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360" w:lineRule="exact"/>
        <w:ind w:rightChars="-257" w:right="-540"/>
        <w:jc w:val="left"/>
        <w:outlineLvl w:val="0"/>
        <w:rPr>
          <w:rFonts w:ascii="方正黑体_GBK" w:eastAsia="方正黑体_GBK" w:cs="Times New Roman" w:hint="eastAsia"/>
          <w:sz w:val="32"/>
          <w:szCs w:val="32"/>
          <w:lang w:bidi="ar-SA"/>
        </w:rPr>
      </w:pPr>
    </w:p>
    <w:p>
      <w:pPr>
        <w:jc w:val="left"/>
      </w:pPr>
    </w:p>
    <w:p>
      <w:pPr>
        <w:pStyle w:val="18"/>
        <w:spacing w:afterLines="50" w:after="156" w:line="560" w:lineRule="exact"/>
        <w:ind w:firstLine="720"/>
        <w:jc w:val="center"/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</w:pPr>
      <w:r>
        <w:rPr>
          <w:rFonts w:ascii="方正小标宋_GBK" w:eastAsia="方正小标宋_GBK" w:cs="方正小标宋_GBK" w:hint="eastAsia"/>
          <w:bCs/>
          <w:sz w:val="36"/>
          <w:szCs w:val="36"/>
          <w:lang w:bidi="ar-SA"/>
        </w:rPr>
        <w:t>进出境航空器添加、起卸物料检查结果公示单</w:t>
      </w:r>
    </w:p>
    <w:tbl>
      <w:tblPr>
        <w:jc w:val="center"/>
        <w:tblW w:w="4079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1149"/>
        <w:gridCol w:w="2669"/>
        <w:gridCol w:w="1051"/>
        <w:gridCol w:w="1091"/>
        <w:gridCol w:w="1412"/>
        <w:gridCol w:w="1430"/>
        <w:gridCol w:w="1430"/>
        <w:gridCol w:w="1768"/>
      </w:tblGrid>
      <w:tr>
        <w:trPr>
          <w:trHeight w:val="570"/>
          <w:tblHeader/>
        </w:trPr>
        <w:tc>
          <w:tcPr>
            <w:tcW w:w="5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1149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关区</w:t>
            </w:r>
          </w:p>
        </w:tc>
        <w:tc>
          <w:tcPr>
            <w:tcW w:w="2669" w:type="dxa"/>
            <w:tcBorders>
              <w:right w:val="single" w:sz="4" w:space="0" w:color="auto"/>
              <w:tl2br w:val="nil"/>
              <w:tr2bl w:val="nil"/>
            </w:tcBorders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物料申报单号</w:t>
            </w:r>
          </w:p>
        </w:tc>
        <w:tc>
          <w:tcPr>
            <w:tcW w:w="1051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航班号</w:t>
            </w:r>
          </w:p>
        </w:tc>
        <w:tc>
          <w:tcPr>
            <w:tcW w:w="1091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航班日期</w:t>
            </w:r>
          </w:p>
        </w:tc>
        <w:tc>
          <w:tcPr>
            <w:tcW w:w="1412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检查时间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检查地点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检查结果</w:t>
            </w:r>
          </w:p>
        </w:tc>
        <w:tc>
          <w:tcPr>
            <w:tcW w:w="17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</w:pPr>
            <w:r>
              <w:rPr>
                <w:rFonts w:ascii="方正黑体_GBK" w:eastAsia="方正黑体_GBK" w:cs="方正黑体_GBK" w:hint="eastAsia"/>
                <w:sz w:val="24"/>
                <w:szCs w:val="24"/>
                <w:lang w:bidi="ar-SA"/>
              </w:rPr>
              <w:t>检查人员</w:t>
            </w:r>
          </w:p>
        </w:tc>
      </w:tr>
      <w:tr>
        <w:trPr>
          <w:trHeight w:val="963"/>
        </w:trPr>
        <w:tc>
          <w:tcPr>
            <w:tcW w:w="57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1</w:t>
            </w:r>
          </w:p>
        </w:tc>
        <w:tc>
          <w:tcPr>
            <w:tcW w:w="1149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洛阳海关</w:t>
            </w:r>
          </w:p>
        </w:tc>
        <w:tc>
          <w:tcPr>
            <w:tcW w:w="2669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202</w:t>
            </w: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60827</w:t>
            </w: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UQ2641</w:t>
            </w: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UQ2641</w:t>
            </w:r>
          </w:p>
        </w:tc>
        <w:tc>
          <w:tcPr>
            <w:tcW w:w="1091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202</w:t>
            </w: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6</w:t>
            </w: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.</w:t>
            </w: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8</w:t>
            </w: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.</w:t>
            </w: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27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11:</w:t>
            </w: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10</w:t>
            </w: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-11:</w:t>
            </w: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40</w:t>
            </w:r>
          </w:p>
        </w:tc>
        <w:tc>
          <w:tcPr>
            <w:tcW w:w="143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机坪</w:t>
            </w:r>
          </w:p>
        </w:tc>
        <w:tc>
          <w:tcPr>
            <w:tcW w:w="143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未见异常</w:t>
            </w:r>
          </w:p>
        </w:tc>
        <w:tc>
          <w:tcPr>
            <w:tcW w:w="1768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张洪宇</w:t>
            </w:r>
            <w:r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  <w:t>、</w:t>
            </w:r>
            <w:r>
              <w:rPr>
                <w:rFonts w:ascii="方正仿宋_GBK" w:eastAsia="方正仿宋_GBK" w:cs="Times New Roman"/>
                <w:sz w:val="24"/>
                <w:szCs w:val="28"/>
                <w:lang w:bidi="ar-SA"/>
              </w:rPr>
              <w:t>王阳</w:t>
            </w:r>
          </w:p>
        </w:tc>
      </w:tr>
      <w:tr>
        <w:trPr>
          <w:trHeight w:val="981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1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1"/>
        </w:trPr>
        <w:tc>
          <w:tcPr>
            <w:tcW w:w="575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1"/>
        </w:trPr>
        <w:tc>
          <w:tcPr>
            <w:tcW w:w="57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149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669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91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6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1"/>
        </w:trPr>
        <w:tc>
          <w:tcPr>
            <w:tcW w:w="57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149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669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91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6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  <w:tr>
        <w:trPr>
          <w:trHeight w:val="981"/>
        </w:trPr>
        <w:tc>
          <w:tcPr>
            <w:tcW w:w="575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5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149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2669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2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091" w:type="dxa"/>
            <w:tcBorders>
              <w:top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0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4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6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  <w:tc>
          <w:tcPr>
            <w:tcW w:w="1768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41"/>
              <w:snapToGrid w:val="0"/>
              <w:jc w:val="center"/>
              <w:rPr>
                <w:rFonts w:ascii="方正仿宋_GBK" w:eastAsia="方正仿宋_GBK" w:cs="Times New Roman" w:hint="eastAsia"/>
                <w:sz w:val="24"/>
                <w:szCs w:val="28"/>
                <w:lang w:bidi="ar-SA"/>
              </w:rPr>
            </w:pPr>
          </w:p>
        </w:tc>
      </w:tr>
    </w:tbl>
    <w:p>
      <w:pPr>
        <w:jc w:val="left"/>
      </w:pPr>
    </w:p>
    <w:p>
      <w:pPr>
        <w:jc w:val="left"/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altName w:val="DejaVu Sans"/>
    <w:panose1 w:val="02020603050405020304"/>
    <w:charset w:val="00"/>
    <w:family w:val="roman"/>
    <w:pitch w:val="variable"/>
    <w:sig w:usb0="E0003AFF" w:usb1="C0007841" w:usb2="00000009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方正黑体_GBK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等线">
    <w:altName w:val="方正书宋_GBK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DejaVu Sans"/>
    <w:panose1 w:val="020B0604020202020204"/>
    <w:charset w:val="00"/>
    <w:family w:val="swiss"/>
    <w:pitch w:val="variable"/>
    <w:sig w:usb0="E0003AFF" w:usb1="C0007843" w:usb2="00000009" w:usb3="00000000" w:csb0="000001FF" w:csb1="0000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黑体">
    <w:altName w:val="方正黑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ourier New">
    <w:altName w:val="DejaVu Sans"/>
    <w:panose1 w:val="02070309020205020404"/>
    <w:charset w:val="00"/>
    <w:family w:val="modern"/>
    <w:pitch w:val="variable"/>
    <w:sig w:usb0="E0003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8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djNWUxMGIwYjZmNzMxZjkwMjA3MTQ5NjRiNjU4MDQ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able of authorities"/>
    <w:basedOn w:val="0"/>
    <w:next w:val="0"/>
    <w:pPr>
      <w:ind w:left="420"/>
    </w:pPr>
  </w:style>
  <w:style w:type="paragraph" w:styleId="16">
    <w:name w:val="caption"/>
    <w:basedOn w:val="0"/>
    <w:next w:val="0"/>
    <w:rPr>
      <w:rFonts w:ascii="Arial" w:eastAsia="黑体" w:hAnsi="Arial"/>
      <w:b/>
      <w:sz w:val="20"/>
    </w:rPr>
  </w:style>
  <w:style w:type="paragraph" w:styleId="17">
    <w:name w:val="annotation text"/>
    <w:basedOn w:val="0"/>
    <w:pPr>
      <w:jc w:val="left"/>
    </w:pPr>
  </w:style>
  <w:style w:type="paragraph" w:styleId="18">
    <w:name w:val="Plain Text"/>
    <w:pPr>
      <w:widowControl w:val="0"/>
      <w:jc w:val="both"/>
    </w:pPr>
    <w:rPr>
      <w:rFonts w:ascii="宋体" w:eastAsia="宋体" w:cs="Courier New" w:hAnsi="方正兰亭黑_GBK"/>
      <w:kern w:val="2"/>
      <w:sz w:val="21"/>
      <w:szCs w:val="21"/>
      <w:lang w:val="en-US" w:eastAsia="zh-CN" w:bidi="ar-SA"/>
    </w:rPr>
  </w:style>
  <w:style w:type="paragraph" w:styleId="19">
    <w:name w:val="endnote text"/>
    <w:basedOn w:val="0"/>
    <w:pPr>
      <w:snapToGrid w:val="0"/>
      <w:jc w:val="left"/>
    </w:pPr>
  </w:style>
  <w:style w:type="paragraph" w:styleId="20">
    <w:name w:val="Balloon Text"/>
    <w:basedOn w:val="0"/>
    <w:rPr>
      <w:sz w:val="18"/>
      <w:szCs w:val="18"/>
    </w:rPr>
  </w:style>
  <w:style w:type="paragraph" w:styleId="21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bdr w:val="none" w:sz="0" w:space="0" w:color="auto"/>
    </w:rPr>
  </w:style>
  <w:style w:type="paragraph" w:styleId="23">
    <w:name w:val="index heading"/>
    <w:basedOn w:val="0"/>
    <w:next w:val="24"/>
    <w:rPr>
      <w:rFonts w:ascii="Arial" w:hAnsi="Arial"/>
      <w:b/>
    </w:rPr>
  </w:style>
  <w:style w:type="paragraph" w:styleId="24">
    <w:name w:val="index 1"/>
    <w:basedOn w:val="0"/>
    <w:next w:val="0"/>
  </w:style>
  <w:style w:type="paragraph" w:styleId="25">
    <w:name w:val="footnote text"/>
    <w:basedOn w:val="0"/>
    <w:pPr>
      <w:snapToGrid w:val="0"/>
      <w:jc w:val="left"/>
    </w:pPr>
    <w:rPr>
      <w:sz w:val="18"/>
    </w:rPr>
  </w:style>
  <w:style w:type="paragraph" w:styleId="26">
    <w:name w:val="table of figures"/>
    <w:basedOn w:val="0"/>
    <w:next w:val="0"/>
  </w:style>
  <w:style w:type="character" w:styleId="27">
    <w:name w:val="endnote reference"/>
    <w:rPr>
      <w:vertAlign w:val="superscript"/>
    </w:rPr>
  </w:style>
  <w:style w:type="character" w:styleId="28">
    <w:name w:val="page number"/>
  </w:style>
  <w:style w:type="character" w:styleId="29">
    <w:name w:val="line number"/>
  </w:style>
  <w:style w:type="character" w:styleId="30">
    <w:name w:val="annotation reference"/>
    <w:rPr>
      <w:sz w:val="21"/>
    </w:rPr>
  </w:style>
  <w:style w:type="character" w:styleId="31">
    <w:name w:val="footnote reference"/>
    <w:rPr>
      <w:vertAlign w:val="superscript"/>
    </w:rPr>
  </w:style>
  <w:style w:type="paragraph" w:customStyle="1" w:styleId="32">
    <w:name w:val="样式 8 10 磅"/>
    <w:next w:val="16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33">
    <w:name w:val="样式 5 10 磅"/>
    <w:next w:val="22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34">
    <w:name w:val="样式 7 10 磅"/>
    <w:next w:val="23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35">
    <w:name w:val="样式 12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36">
    <w:name w:val="样式 16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37">
    <w:name w:val="样式 6 10 磅"/>
    <w:next w:val="21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38">
    <w:name w:val="样式 14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39">
    <w:name w:val="样式 2 10 磅"/>
    <w:next w:val="25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0">
    <w:name w:val="样式 15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1">
    <w:name w:val="样式 17 10 磅"/>
    <w:next w:val="19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2">
    <w:name w:val="样式 13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3">
    <w:name w:val="样式 18 10 磅"/>
    <w:next w:val="15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4">
    <w:name w:val="样式 4 10 磅"/>
    <w:next w:val="17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5">
    <w:name w:val="样式 9 10 磅"/>
    <w:next w:val="26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6">
    <w:name w:val="样式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7">
    <w:name w:val="样式 1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8">
    <w:name w:val="样式 3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49">
    <w:name w:val="样式 10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50">
    <w:name w:val="样式 11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51">
    <w:name w:val="样式 19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52">
    <w:name w:val="样式 20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53">
    <w:name w:val="样式 21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54">
    <w:name w:val="样式 22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55">
    <w:name w:val="样式 23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56">
    <w:name w:val="样式 24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  <w:style w:type="paragraph" w:customStyle="1" w:styleId="57">
    <w:name w:val="样式 25 10 磅"/>
    <w:pPr>
      <w:widowControl w:val="0"/>
      <w:jc w:val="both"/>
    </w:pPr>
    <w:rPr>
      <w:rFonts w:ascii="等线" w:eastAsia="等线" w:cs="Arial" w:hAnsi="方正兰亭黑_GBK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/>
        <a:gradFill/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/>
        <a:gradFill/>
      </a:bgFillStyleLst>
    </a:fmtScheme>
  </a:themeElements>
  <a:objectDefaults>
    <a:spDef>
      <a:spPr>
        <a:solidFill>
          <a:srgbClr val="FFFFFF"/>
        </a:solidFill>
        <a:ln w="9525" cmpd="sng" cap="flat">
          <a:solidFill>
            <a:srgbClr val="000000"/>
          </a:solidFill>
          <a:prstDash val="solid"/>
          <a:miter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 cmpd="sng" cap="flat">
          <a:solidFill>
            <a:srgbClr val="000000"/>
          </a:solidFill>
          <a:prstDash val="solid"/>
          <a:miter/>
        </a:ln>
      </a:spPr>
      <a:bodyPr/>
      <a:lstStyle/>
      <a:style>
        <a:lnRef idx="1">
          <a:schemeClr val="accent4">
            <a:shade val="50000"/>
          </a:schemeClr>
        </a:lnRef>
        <a:fillRef idx="0">
          <a:schemeClr val="accent4"/>
        </a:fillRef>
        <a:effectRef idx="0">
          <a:schemeClr val="accent4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7BD53A9-6884-4FC1-A4E2-CED344BAEA8D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28</TotalTime>
  <Application>Yozo_Office27021597764231179</Application>
  <Pages>1</Pages>
  <Words>0</Words>
  <Characters>149</Characters>
  <Lines>0</Lines>
  <Paragraphs>6</Paragraphs>
  <CharactersWithSpaces>199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进出境航空器添加、起卸物料检查结果公示单</dc:title>
  <dc:creator>杨光</dc:creator>
  <cp:lastModifiedBy>乔浩</cp:lastModifiedBy>
  <cp:revision>2</cp:revision>
  <cp:lastPrinted>2023-11-30T09:36:00Z</cp:lastPrinted>
  <dcterms:created xsi:type="dcterms:W3CDTF">2025-12-02T09:26:00Z</dcterms:created>
  <dcterms:modified xsi:type="dcterms:W3CDTF">2026-09-08T02:19:50Z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2052-12.1.0.15990</vt:lpwstr>
  </property>
  <property fmtid="{D5CDD505-2E9C-101B-9397-08002B2CF9AE}" pid="3" name="ICV">
    <vt:lpwstr>BA3C1B8909AA4DEDB1836AAB96F24FF8_13</vt:lpwstr>
  </property>
</Properties>
</file>