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03107">
      <w:pPr>
        <w:spacing w:line="560" w:lineRule="exact"/>
        <w:rPr>
          <w:rFonts w:ascii="Times New Roman" w:hAnsi="Times New Roman" w:eastAsia="方正黑体_GBK" w:cs="Times New Roman"/>
          <w:color w:val="000000"/>
          <w:sz w:val="32"/>
          <w:szCs w:val="32"/>
        </w:rPr>
      </w:pPr>
    </w:p>
    <w:p w14:paraId="7081692B">
      <w:pPr>
        <w:spacing w:line="56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0E251658"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color w:val="000000"/>
          <w:sz w:val="28"/>
          <w:szCs w:val="28"/>
        </w:rPr>
      </w:pPr>
    </w:p>
    <w:p w14:paraId="2BCA5B25"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drawing>
          <wp:anchor distT="0" distB="0" distL="84455" distR="84455" simplePos="0" relativeHeight="251659264" behindDoc="1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122555</wp:posOffset>
            </wp:positionV>
            <wp:extent cx="637540" cy="624840"/>
            <wp:effectExtent l="0" t="0" r="0" b="0"/>
            <wp:wrapNone/>
            <wp:docPr id="1" name="图片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2484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14:paraId="6E507DB5">
      <w:pPr>
        <w:adjustRightInd w:val="0"/>
        <w:snapToGrid w:val="0"/>
        <w:spacing w:line="560" w:lineRule="exact"/>
        <w:rPr>
          <w:rFonts w:ascii="Times New Roman" w:hAnsi="Times New Roman" w:eastAsia="仿宋" w:cs="Times New Roman"/>
          <w:color w:val="000000"/>
          <w:sz w:val="28"/>
          <w:szCs w:val="28"/>
        </w:rPr>
      </w:pPr>
    </w:p>
    <w:p w14:paraId="080F30B1">
      <w:pPr>
        <w:spacing w:line="56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76C40849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进境粮食存放、加工过程的检疫监督</w:t>
      </w:r>
    </w:p>
    <w:p w14:paraId="38AE27B6">
      <w:pPr>
        <w:pStyle w:val="185"/>
        <w:spacing w:line="560" w:lineRule="exact"/>
        <w:jc w:val="center"/>
        <w:rPr>
          <w:rFonts w:eastAsia="仿宋"/>
          <w:color w:val="000000"/>
          <w:sz w:val="44"/>
          <w:szCs w:val="44"/>
        </w:rPr>
      </w:pPr>
      <w:r>
        <w:rPr>
          <w:rFonts w:hint="eastAsia" w:eastAsia="方正小标宋_GBK"/>
          <w:color w:val="000000"/>
          <w:sz w:val="44"/>
          <w:szCs w:val="44"/>
        </w:rPr>
        <w:t>政务服务事项服务指南</w:t>
      </w:r>
      <w:r>
        <w:rPr>
          <w:rStyle w:val="27"/>
          <w:rFonts w:eastAsia="方正小标宋_GBK"/>
          <w:color w:val="000000"/>
          <w:sz w:val="44"/>
          <w:szCs w:val="44"/>
        </w:rPr>
        <w:footnoteReference w:id="0"/>
      </w:r>
    </w:p>
    <w:p w14:paraId="7EAB981D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 xml:space="preserve"> </w:t>
      </w:r>
    </w:p>
    <w:p w14:paraId="4D6E7FBB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3DB0121D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7678EF1A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357A613A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43950FFA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09947ED5">
      <w:pPr>
        <w:pStyle w:val="185"/>
        <w:spacing w:line="560" w:lineRule="exact"/>
        <w:jc w:val="center"/>
        <w:rPr>
          <w:rFonts w:eastAsia="方正仿宋_GBK"/>
          <w:color w:val="000000"/>
          <w:sz w:val="32"/>
          <w:szCs w:val="32"/>
        </w:rPr>
      </w:pPr>
      <w:r>
        <w:rPr>
          <w:rFonts w:hint="eastAsia" w:eastAsia="方正仿宋_GBK"/>
          <w:color w:val="000000"/>
          <w:sz w:val="32"/>
          <w:szCs w:val="32"/>
        </w:rPr>
        <w:t>发布日期：</w:t>
      </w:r>
      <w:r>
        <w:rPr>
          <w:rFonts w:eastAsia="方正仿宋_GBK"/>
          <w:color w:val="000000"/>
          <w:sz w:val="32"/>
          <w:szCs w:val="32"/>
        </w:rPr>
        <w:t>202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5</w:t>
      </w:r>
      <w:r>
        <w:rPr>
          <w:rFonts w:eastAsia="方正仿宋_GBK"/>
          <w:color w:val="000000"/>
          <w:sz w:val="32"/>
          <w:szCs w:val="32"/>
        </w:rPr>
        <w:t>年6月</w:t>
      </w:r>
    </w:p>
    <w:p w14:paraId="69D022B9">
      <w:pPr>
        <w:pStyle w:val="185"/>
        <w:spacing w:line="560" w:lineRule="exact"/>
        <w:jc w:val="center"/>
        <w:rPr>
          <w:rFonts w:eastAsia="方正仿宋_GBK"/>
          <w:color w:val="000000"/>
          <w:sz w:val="32"/>
          <w:szCs w:val="32"/>
        </w:rPr>
      </w:pPr>
    </w:p>
    <w:p w14:paraId="6F038FE9">
      <w:pPr>
        <w:pStyle w:val="185"/>
        <w:spacing w:line="560" w:lineRule="exact"/>
        <w:jc w:val="center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实施日期：202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5</w:t>
      </w:r>
      <w:r>
        <w:rPr>
          <w:rFonts w:eastAsia="方正仿宋_GBK"/>
          <w:color w:val="000000"/>
          <w:sz w:val="32"/>
          <w:szCs w:val="32"/>
        </w:rPr>
        <w:t>年6月</w:t>
      </w:r>
    </w:p>
    <w:p w14:paraId="77613181">
      <w:pPr>
        <w:pStyle w:val="185"/>
        <w:spacing w:line="560" w:lineRule="exact"/>
        <w:jc w:val="center"/>
        <w:rPr>
          <w:rFonts w:eastAsia="方正仿宋_GBK"/>
          <w:color w:val="000000"/>
          <w:sz w:val="32"/>
          <w:szCs w:val="32"/>
        </w:rPr>
      </w:pPr>
    </w:p>
    <w:p w14:paraId="17AFB161">
      <w:pPr>
        <w:pStyle w:val="185"/>
        <w:spacing w:line="560" w:lineRule="exact"/>
        <w:ind w:firstLine="2400" w:firstLineChars="750"/>
        <w:rPr>
          <w:rFonts w:eastAsia="方正仿宋_GBK"/>
          <w:color w:val="000000"/>
          <w:sz w:val="32"/>
          <w:szCs w:val="32"/>
        </w:rPr>
      </w:pPr>
      <w:r>
        <w:rPr>
          <w:rFonts w:hint="eastAsia" w:eastAsia="方正仿宋_GBK"/>
          <w:color w:val="000000"/>
          <w:sz w:val="32"/>
          <w:szCs w:val="32"/>
        </w:rPr>
        <w:t>发布机构：厦门海关</w:t>
      </w:r>
    </w:p>
    <w:p w14:paraId="66ABEC5B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74A63E48">
      <w:pPr>
        <w:spacing w:line="56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63C75BBE">
      <w:pPr>
        <w:pStyle w:val="66"/>
        <w:spacing w:line="560" w:lineRule="exact"/>
        <w:jc w:val="center"/>
        <w:rPr>
          <w:color w:val="000000"/>
        </w:rPr>
      </w:pPr>
    </w:p>
    <w:p w14:paraId="37E57D9A">
      <w:pPr>
        <w:pStyle w:val="66"/>
        <w:spacing w:line="560" w:lineRule="exact"/>
        <w:rPr>
          <w:rFonts w:eastAsia="方正小标宋_GBK"/>
          <w:color w:val="000000"/>
          <w:sz w:val="36"/>
          <w:szCs w:val="36"/>
        </w:rPr>
      </w:pPr>
    </w:p>
    <w:p w14:paraId="262B18BF">
      <w:pPr>
        <w:pStyle w:val="66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</w:p>
    <w:p w14:paraId="01C2DB4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进境粮食存放、加工过程的检疫监督</w:t>
      </w:r>
    </w:p>
    <w:p w14:paraId="02897889">
      <w:pPr>
        <w:pStyle w:val="66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hint="eastAsia" w:eastAsia="方正小标宋_GBK"/>
          <w:color w:val="000000"/>
          <w:sz w:val="44"/>
          <w:szCs w:val="44"/>
        </w:rPr>
        <w:t>政务服务事项服务指南</w:t>
      </w:r>
    </w:p>
    <w:p w14:paraId="7EC6D64E">
      <w:pPr>
        <w:pStyle w:val="12"/>
        <w:spacing w:line="560" w:lineRule="exact"/>
        <w:jc w:val="center"/>
        <w:rPr>
          <w:rFonts w:ascii="Times New Roman" w:hAnsi="Times New Roman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楷体_GBK" w:cs="方正楷体_GBK"/>
          <w:b/>
          <w:bCs/>
          <w:color w:val="000000"/>
          <w:kern w:val="2"/>
          <w:sz w:val="32"/>
          <w:szCs w:val="32"/>
        </w:rPr>
        <w:t>00062900800Y</w:t>
      </w:r>
      <w:r>
        <w:rPr>
          <w:rFonts w:hint="eastAsia" w:ascii="Times New Roman" w:hAnsi="Times New Roman" w:eastAsia="方正楷体_GBK" w:cs="方正楷体_GBK"/>
          <w:b/>
          <w:bCs/>
          <w:color w:val="000000"/>
          <w:sz w:val="32"/>
          <w:szCs w:val="32"/>
        </w:rPr>
        <w:t>）</w:t>
      </w:r>
    </w:p>
    <w:p w14:paraId="146E746E">
      <w:pPr>
        <w:widowControl/>
        <w:shd w:val="clear" w:color="auto" w:fill="FFFFFF"/>
        <w:spacing w:line="560" w:lineRule="exact"/>
        <w:ind w:firstLine="64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</w:p>
    <w:p w14:paraId="473D5E0D">
      <w:pPr>
        <w:widowControl/>
        <w:shd w:val="clear" w:color="auto" w:fill="FFFFFF"/>
        <w:spacing w:line="560" w:lineRule="exact"/>
        <w:ind w:firstLine="64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一、事项名称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进境粮食存放、加工过程的检疫监督。</w:t>
      </w:r>
    </w:p>
    <w:p w14:paraId="7D19829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、事项类型：</w:t>
      </w:r>
      <w:r>
        <w:rPr>
          <w:rFonts w:hint="eastAsia" w:ascii="Times New Roman" w:hAnsi="Times New Roman" w:eastAsia="方正仿宋_GBK" w:cs="黑体"/>
          <w:color w:val="000000"/>
          <w:sz w:val="32"/>
          <w:szCs w:val="32"/>
        </w:rPr>
        <w:t>行政检查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7B6EF01B">
      <w:pPr>
        <w:tabs>
          <w:tab w:val="left" w:pos="3735"/>
        </w:tabs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三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、设定依据：</w:t>
      </w:r>
    </w:p>
    <w:p w14:paraId="6B366DD3">
      <w:pPr>
        <w:adjustRightInd w:val="0"/>
        <w:snapToGrid w:val="0"/>
        <w:spacing w:line="560" w:lineRule="exact"/>
        <w:ind w:firstLine="643" w:firstLineChars="200"/>
        <w:rPr>
          <w:rFonts w:ascii="Times New Roman" w:hAnsi="Times New Roman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000000"/>
          <w:sz w:val="32"/>
          <w:szCs w:val="32"/>
        </w:rPr>
        <w:t>（一）《中华人民共和国进出境动植物检疫法》</w:t>
      </w:r>
    </w:p>
    <w:p w14:paraId="0318656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 xml:space="preserve">第七条　国家动植物检疫机关和口岸动植物检疫机关对进出境动植物、动植物产品的生产、加工、存放过程，实行检疫监督制度。 </w:t>
      </w:r>
    </w:p>
    <w:p w14:paraId="48A19CAC">
      <w:pPr>
        <w:adjustRightInd w:val="0"/>
        <w:snapToGrid w:val="0"/>
        <w:spacing w:line="560" w:lineRule="exact"/>
        <w:ind w:firstLine="643" w:firstLineChars="200"/>
        <w:rPr>
          <w:rFonts w:ascii="Times New Roman" w:hAnsi="Times New Roman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000000"/>
          <w:sz w:val="32"/>
          <w:szCs w:val="32"/>
        </w:rPr>
        <w:t>（二）《中华人民共和国进出境动植物检疫法实施条例》</w:t>
      </w:r>
    </w:p>
    <w:p w14:paraId="66B11C2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第五十三条   国家动植物检疫局和口岸动植物检疫机关对进出境动植物、动植物产品的生产、加工、存放过程，实行检疫监督制度。具体办法由国务院农业行政主管部门制定。</w:t>
      </w:r>
    </w:p>
    <w:p w14:paraId="70C5BED6">
      <w:pPr>
        <w:adjustRightInd w:val="0"/>
        <w:snapToGrid w:val="0"/>
        <w:spacing w:line="560" w:lineRule="exact"/>
        <w:ind w:firstLine="643" w:firstLineChars="200"/>
        <w:rPr>
          <w:rFonts w:ascii="Times New Roman" w:hAnsi="Times New Roman" w:eastAsia="方正楷体_GBK" w:cs="方正楷体_GBK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000000"/>
          <w:sz w:val="32"/>
          <w:szCs w:val="32"/>
        </w:rPr>
        <w:t>（三）《进出境粮食检验检疫监督管理办法》</w:t>
      </w:r>
    </w:p>
    <w:p w14:paraId="2D3C7BB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第五条  进出境粮食收发货人及生产、加工、存放、运输企业应当依法从事生产经营活动，建立并实施粮食质量安全控制体系和疫情防控体系，对进出境食质量安全负责，诚实守信，接受社会监督，承担社会责任。</w:t>
      </w:r>
    </w:p>
    <w:p w14:paraId="1EE94C0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第十条第二款  因口岸条件限制等原因，进境粮食应当运往符合防疫及监管条件的指定存放、加工场所（以下简称指定企业），办理《检疫许可证》时，货主或者其代理人应当明确指定场 所并提供相应证明文件。</w:t>
      </w:r>
    </w:p>
    <w:p w14:paraId="346A781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第二十条  海关对进境粮食实施检疫监督。进境粮食应当在具备防疫、处理等条件的指定场所加工使用。未经有效的除害处理或加工处理，进境粮食不得直接进入市场流通领域。</w:t>
      </w:r>
    </w:p>
    <w:p w14:paraId="787157B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进境粮食装卸、运输、加工、下脚料处理等环节应当采取防止撒漏、密封等防疫措施。进境粮食加工过程应当具备有效杀灭杂草籽、病原菌等有害生物的条件。粮食加工下脚料应当进行有效的热处理、粉碎或者焚烧等除害处理。</w:t>
      </w:r>
    </w:p>
    <w:p w14:paraId="6B8B333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海关应当根据进境粮食检出杂草等有害生物的程度、杂质含量及其他质量安全状况，并结合拟指定加工、运输企业的防疫处理条件等因素，确定进境粮食的加工监管风险等级，并指导与监督相关企业做好疫情控制、监测等安全防控措施。</w:t>
      </w:r>
    </w:p>
    <w:p w14:paraId="10411145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第二十一条  进境粮食用作储备、期货交割等特殊用途的，其生产、加工、存放应当符合海关总署相应检验检疫监督管理规定。</w:t>
      </w:r>
    </w:p>
    <w:p w14:paraId="6E3A55E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第三十九条 拟从事进境粮食存放、加工业务的企业可以向所在地主管海关提出指定申请。</w:t>
      </w:r>
    </w:p>
    <w:p w14:paraId="110A7060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主管海关按照海关总署制定的有关要求，对申请企业的申请材料、工艺流程等进行检验评审，核定存放、加工粮食种类、能力。</w:t>
      </w:r>
    </w:p>
    <w:p w14:paraId="47235AEC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四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、实施机构：</w:t>
      </w:r>
    </w:p>
    <w:p w14:paraId="4653DC43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楷体_GBK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color w:val="000000"/>
          <w:sz w:val="32"/>
          <w:szCs w:val="32"/>
        </w:rPr>
        <w:t>（一）受理机构。</w:t>
      </w:r>
      <w:r>
        <w:rPr>
          <w:rFonts w:hint="eastAsia" w:ascii="Times New Roman" w:hAnsi="Times New Roman" w:eastAsia="方正仿宋_GBK" w:cs="方正仿宋_GBK"/>
          <w:bCs/>
          <w:color w:val="000000"/>
          <w:sz w:val="32"/>
          <w:szCs w:val="32"/>
        </w:rPr>
        <w:t>各隶属海关。</w:t>
      </w:r>
    </w:p>
    <w:p w14:paraId="1EB71348">
      <w:pPr>
        <w:widowControl/>
        <w:shd w:val="clear" w:color="auto" w:fill="FFFFFF"/>
        <w:spacing w:line="560" w:lineRule="exact"/>
        <w:ind w:firstLine="643" w:firstLineChars="200"/>
        <w:jc w:val="left"/>
        <w:rPr>
          <w:rFonts w:ascii="Times New Roman" w:hAnsi="Times New Roman" w:eastAsia="方正楷体_GBK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color w:val="000000"/>
          <w:sz w:val="32"/>
          <w:szCs w:val="32"/>
        </w:rPr>
        <w:t>（二）决定机构。</w:t>
      </w:r>
    </w:p>
    <w:p w14:paraId="575C76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仿宋_GB2312"/>
          <w:color w:val="000000"/>
          <w:sz w:val="32"/>
          <w:szCs w:val="32"/>
          <w:lang w:eastAsia="zh-CN"/>
        </w:rPr>
        <w:t>直属</w:t>
      </w:r>
      <w:r>
        <w:rPr>
          <w:rFonts w:hint="eastAsia" w:ascii="Times New Roman" w:hAnsi="Times New Roman" w:eastAsia="方正仿宋_GBK" w:cs="仿宋_GB2312"/>
          <w:color w:val="000000"/>
          <w:sz w:val="32"/>
          <w:szCs w:val="32"/>
        </w:rPr>
        <w:t>海关（除油菜籽加工厂外）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。</w:t>
      </w:r>
    </w:p>
    <w:p w14:paraId="16BCAC16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五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、法定办结时限：</w:t>
      </w:r>
      <w:r>
        <w:rPr>
          <w:rFonts w:hint="eastAsia" w:ascii="Times New Roman" w:hAnsi="Times New Roman" w:eastAsia="方正仿宋_GBK" w:cs="方正仿宋_GBK"/>
          <w:bCs/>
          <w:color w:val="000000"/>
          <w:sz w:val="32"/>
          <w:szCs w:val="32"/>
        </w:rPr>
        <w:t>无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。</w:t>
      </w:r>
    </w:p>
    <w:p w14:paraId="1EAF20C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val="zh-TW" w:eastAsia="zh-TW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六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、承诺办结时限：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zh-TW" w:eastAsia="zh-TW"/>
        </w:rPr>
        <w:t>个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zh-TW" w:eastAsia="zh-CN"/>
        </w:rPr>
        <w:t>自然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zh-TW" w:eastAsia="zh-TW"/>
        </w:rPr>
        <w:t>日。</w:t>
      </w:r>
    </w:p>
    <w:p w14:paraId="71BF4822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七、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结果名称：</w:t>
      </w:r>
      <w:r>
        <w:rPr>
          <w:rFonts w:hint="eastAsia" w:ascii="Times New Roman" w:hAnsi="Times New Roman" w:eastAsia="方正仿宋_GBK" w:cs="方正仿宋_GBK"/>
          <w:bCs/>
          <w:color w:val="000000"/>
          <w:sz w:val="32"/>
          <w:szCs w:val="32"/>
        </w:rPr>
        <w:t>企业名单。</w:t>
      </w:r>
    </w:p>
    <w:p w14:paraId="098A1FE8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八、结果样本：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在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厦门海关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网站公布企业名单</w:t>
      </w:r>
      <w:r>
        <w:rPr>
          <w:rFonts w:hint="eastAsia" w:ascii="Times New Roman" w:hAnsi="Times New Roman" w:eastAsia="方正仿宋_GBK" w:cs="方正仿宋_GBK"/>
          <w:bCs/>
          <w:color w:val="000000"/>
          <w:sz w:val="32"/>
          <w:szCs w:val="32"/>
        </w:rPr>
        <w:t>。</w:t>
      </w:r>
    </w:p>
    <w:p w14:paraId="5817D85B">
      <w:pPr>
        <w:spacing w:line="560" w:lineRule="exact"/>
        <w:ind w:firstLine="640" w:firstLineChars="200"/>
        <w:rPr>
          <w:rFonts w:ascii="Times New Roman" w:hAnsi="Times New Roman" w:eastAsia="仿宋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九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、收费标准：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不收费。</w:t>
      </w:r>
    </w:p>
    <w:p w14:paraId="6F04EA2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十、收费依据：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无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。</w:t>
      </w:r>
    </w:p>
    <w:p w14:paraId="11DA5A7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一、</w:t>
      </w: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申请条件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：</w:t>
      </w:r>
    </w:p>
    <w:p w14:paraId="7FECECF1">
      <w:pPr>
        <w:pStyle w:val="81"/>
        <w:adjustRightInd w:val="0"/>
        <w:snapToGrid w:val="0"/>
        <w:spacing w:line="560" w:lineRule="exact"/>
        <w:ind w:firstLine="643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color w:val="000000"/>
          <w:sz w:val="32"/>
          <w:szCs w:val="32"/>
        </w:rPr>
        <w:t>（一）进口粮食定点加工厂（除油菜籽外）应具备下列条件。</w:t>
      </w:r>
    </w:p>
    <w:p w14:paraId="6B4BA8A2">
      <w:pPr>
        <w:pStyle w:val="133"/>
        <w:shd w:val="clear" w:color="auto" w:fill="FFFFFF"/>
        <w:adjustRightInd w:val="0"/>
        <w:snapToGrid w:val="0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 xml:space="preserve">1.加工厂周围有实体围墙与周边环境隔离； </w:t>
      </w:r>
    </w:p>
    <w:p w14:paraId="6EE54DA9">
      <w:pPr>
        <w:pStyle w:val="133"/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 xml:space="preserve">2.加工厂布局合理，整洁卫生，地面硬化，设施良好；接卸、储存、加工等场所应与周边环境相对隔离，能有效防止疫情扩散； </w:t>
      </w:r>
    </w:p>
    <w:p w14:paraId="7FCE302F">
      <w:pPr>
        <w:pStyle w:val="133"/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 xml:space="preserve">3.进口粮进入加工厂的运输工具及运输路线应经所在地海关确认。运输工具应采取密封措施，防止进口粮撒漏； </w:t>
      </w:r>
    </w:p>
    <w:p w14:paraId="48CB53AC">
      <w:pPr>
        <w:pStyle w:val="133"/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 xml:space="preserve">4.加工过程应具有过筛清杂设施，加工工艺流程满足检疫性病菌或杂草灭活的要求。 </w:t>
      </w:r>
    </w:p>
    <w:p w14:paraId="67065AFE">
      <w:pPr>
        <w:pStyle w:val="133"/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 xml:space="preserve">5.加工厂应具有对下脚料焚烧、深埋或其他经海关认可的无害化处理设施，处理能力与加工能力相匹配； </w:t>
      </w:r>
    </w:p>
    <w:p w14:paraId="2880783E">
      <w:pPr>
        <w:pStyle w:val="133"/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6.具有完善的进口粮加工质量安全管理制度及措施，建立进口粮突发疫情应急处置措施，并有效运行。 </w:t>
      </w:r>
    </w:p>
    <w:p w14:paraId="1517F965">
      <w:pPr>
        <w:pStyle w:val="81"/>
        <w:adjustRightInd w:val="0"/>
        <w:snapToGrid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楷体_GBK" w:cs="Times New Roman"/>
          <w:b/>
          <w:color w:val="000000"/>
          <w:sz w:val="32"/>
          <w:szCs w:val="32"/>
        </w:rPr>
        <w:t>（二）进口粮储备库应具备下列条件</w:t>
      </w:r>
      <w:r>
        <w:rPr>
          <w:rFonts w:hint="eastAsia" w:ascii="Times New Roman" w:hAnsi="Times New Roman" w:eastAsia="方正楷体_GBK" w:cs="Times New Roman"/>
          <w:b/>
          <w:color w:val="000000"/>
          <w:sz w:val="32"/>
          <w:szCs w:val="32"/>
        </w:rPr>
        <w:t>。</w:t>
      </w:r>
    </w:p>
    <w:p w14:paraId="52CE7DCE">
      <w:pPr>
        <w:pStyle w:val="81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1.库区整洁卫生，地面硬化，设施良好，周边没有污染源，满足进口粮食储存条件，符合储备粮库统一标准及管理要求。</w:t>
      </w:r>
    </w:p>
    <w:p w14:paraId="2CA97C73">
      <w:pPr>
        <w:pStyle w:val="81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2.库区布局合理，具有防疫条件及设施，与生活区有适当距离，并采取隔离措施。</w:t>
      </w:r>
    </w:p>
    <w:p w14:paraId="0B224B83">
      <w:pPr>
        <w:pStyle w:val="81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3.存储能力与申请进口数量相适应，每个储备库仓储能力原则上应不少于1万吨。</w:t>
      </w:r>
    </w:p>
    <w:p w14:paraId="1C0FC1E4">
      <w:pPr>
        <w:pStyle w:val="81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4.具有完善的植物疫情防控、外来有害生物监测、突发应急处置等制度体系，具备撒漏物清扫、库区周边植物疫情监测和铲除等条件设施。</w:t>
      </w:r>
    </w:p>
    <w:p w14:paraId="220F5A5D">
      <w:pPr>
        <w:pStyle w:val="81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5.具有完善的溯源管理体系。建立相应的粮食进境、接卸、运输、存放、入库、筛下物处理、出库及发运流向等生产经营档案，规定的保存时限不少于3年。</w:t>
      </w:r>
    </w:p>
    <w:p w14:paraId="0528FA7E">
      <w:pPr>
        <w:pStyle w:val="81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6.接卸、仓储、过磅、出库、筛下物或地脚粮堆存场所等关键区域应安装视频监控设施，视频资料保存时间不少于6个月并具备相应的硬件条件。</w:t>
      </w:r>
    </w:p>
    <w:p w14:paraId="600C9A7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、申请材料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：</w:t>
      </w:r>
    </w:p>
    <w:p w14:paraId="78EB5377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以下申请材料，均一式一份，其中申请表为</w:t>
      </w:r>
      <w:r>
        <w:rPr>
          <w:rFonts w:hint="eastAsia" w:ascii="Times New Roman" w:hAnsi="Times New Roman" w:eastAsia="方正仿宋_GBK"/>
          <w:b/>
          <w:color w:val="000000"/>
          <w:sz w:val="32"/>
          <w:szCs w:val="32"/>
        </w:rPr>
        <w:t>纸质原件加盖公章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，其余申请材料为</w:t>
      </w:r>
      <w:r>
        <w:rPr>
          <w:rFonts w:hint="eastAsia" w:ascii="Times New Roman" w:hAnsi="Times New Roman" w:eastAsia="方正仿宋_GBK"/>
          <w:b/>
          <w:color w:val="000000"/>
          <w:sz w:val="32"/>
          <w:szCs w:val="32"/>
        </w:rPr>
        <w:t>纸质复印件加盖公章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，网上申请时为</w:t>
      </w:r>
      <w:r>
        <w:rPr>
          <w:rFonts w:hint="eastAsia" w:ascii="Times New Roman" w:hAnsi="Times New Roman" w:eastAsia="方正仿宋_GBK"/>
          <w:b/>
          <w:color w:val="000000"/>
          <w:sz w:val="32"/>
          <w:szCs w:val="32"/>
        </w:rPr>
        <w:t>上述材料的电子扫描件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。</w:t>
      </w:r>
    </w:p>
    <w:p w14:paraId="4E2E08FE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楷体_GBK" w:cs="Times New Roman"/>
          <w:b/>
          <w:bCs/>
          <w:color w:val="000000"/>
          <w:sz w:val="32"/>
          <w:szCs w:val="32"/>
        </w:rPr>
        <w:t>（一）首次申请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08AB014B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申请书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（根据申请类别选用）：《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val="en-US"/>
        </w:rPr>
        <w:t>进口粮储备库符合性声明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》、《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val="en-US"/>
        </w:rPr>
        <w:t>进境粮食（薯类、油菜籽除外）加工企业申请表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》、《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val="en-US"/>
        </w:rPr>
        <w:t>进境粮食（薯类）加工企业申请表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》、《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val="en-US"/>
        </w:rPr>
        <w:t>进境粮食（油菜籽）加工企业申请表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》（详见附件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val="en-US"/>
        </w:rPr>
        <w:t>1-4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；</w:t>
      </w:r>
    </w:p>
    <w:p w14:paraId="00CCA46E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2.生产加工工艺流程图（加工企业）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；</w:t>
      </w:r>
    </w:p>
    <w:p w14:paraId="2E698DD3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3.接卸、运输、仓储、下脚料处理的设施照片及能力说明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；</w:t>
      </w:r>
    </w:p>
    <w:p w14:paraId="63C413A4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4.接卸码头至企业运输方式说明和路线示意图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；</w:t>
      </w:r>
    </w:p>
    <w:p w14:paraId="16684D1B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5.企业各功能区分布平面图（包括各仓库的大小、容量）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；</w:t>
      </w:r>
    </w:p>
    <w:p w14:paraId="212103D0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6.质量管理体系文件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；</w:t>
      </w:r>
    </w:p>
    <w:p w14:paraId="005C1874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7.防疫体系文件和外来有害生物监测体系（包括监测制度和监测设施）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；</w:t>
      </w:r>
    </w:p>
    <w:p w14:paraId="7790A2EE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8.企业防疫领导小组人员名单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；</w:t>
      </w:r>
    </w:p>
    <w:p w14:paraId="6987DD99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9.入库、储存、出库流程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。</w:t>
      </w:r>
    </w:p>
    <w:p w14:paraId="37AC4338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楷体_GBK" w:cs="Times New Roman"/>
          <w:b/>
          <w:bCs/>
          <w:color w:val="000000"/>
          <w:sz w:val="32"/>
          <w:szCs w:val="32"/>
        </w:rPr>
        <w:t>（二）变更申请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390504B8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  <w:highlight w:val="yellow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1.变更申请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书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首次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申请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书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一致，详见附件1-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）；</w:t>
      </w:r>
    </w:p>
    <w:p w14:paraId="27C8639A">
      <w:pPr>
        <w:shd w:val="clear" w:color="auto" w:fill="FFFFFF"/>
        <w:adjustRightInd w:val="0"/>
        <w:snapToGrid w:val="0"/>
        <w:spacing w:line="560" w:lineRule="exact"/>
        <w:ind w:firstLine="640"/>
        <w:outlineLvl w:val="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2.与变更内容相关的资料（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如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变更项目的生产工艺说明、产业政策证明材料）。 </w:t>
      </w:r>
    </w:p>
    <w:p w14:paraId="3E795D9D">
      <w:pPr>
        <w:shd w:val="clear" w:color="auto" w:fill="FFFFFF"/>
        <w:adjustRightInd w:val="0"/>
        <w:snapToGrid w:val="0"/>
        <w:spacing w:line="560" w:lineRule="exact"/>
        <w:ind w:firstLine="640"/>
        <w:outlineLvl w:val="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楷体_GBK" w:cs="Times New Roman"/>
          <w:b/>
          <w:bCs/>
          <w:color w:val="000000"/>
          <w:sz w:val="32"/>
          <w:szCs w:val="32"/>
        </w:rPr>
        <w:t>（三）延续申请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3D354026">
      <w:pPr>
        <w:pStyle w:val="108"/>
        <w:spacing w:line="560" w:lineRule="exact"/>
        <w:ind w:firstLine="655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企业延期申请书（与</w:t>
      </w:r>
      <w:r>
        <w:rPr>
          <w:rFonts w:hint="eastAsia" w:eastAsia="方正仿宋_GBK"/>
          <w:color w:val="000000"/>
          <w:sz w:val="32"/>
          <w:szCs w:val="32"/>
        </w:rPr>
        <w:t>首次</w:t>
      </w:r>
      <w:r>
        <w:rPr>
          <w:rFonts w:eastAsia="方正仿宋_GBK"/>
          <w:color w:val="000000"/>
          <w:sz w:val="32"/>
          <w:szCs w:val="32"/>
        </w:rPr>
        <w:t>申请</w:t>
      </w:r>
      <w:r>
        <w:rPr>
          <w:rFonts w:hint="eastAsia" w:eastAsia="方正仿宋_GBK"/>
          <w:color w:val="000000"/>
          <w:sz w:val="32"/>
          <w:szCs w:val="32"/>
          <w:lang w:eastAsia="zh-CN"/>
        </w:rPr>
        <w:t>书</w:t>
      </w:r>
      <w:r>
        <w:rPr>
          <w:rFonts w:eastAsia="方正仿宋_GBK"/>
          <w:color w:val="000000"/>
          <w:sz w:val="32"/>
          <w:szCs w:val="32"/>
        </w:rPr>
        <w:t>一致，详见附件1-</w:t>
      </w:r>
      <w:r>
        <w:rPr>
          <w:rFonts w:hint="eastAsia" w:eastAsia="方正仿宋_GBK"/>
          <w:color w:val="000000"/>
          <w:sz w:val="32"/>
          <w:szCs w:val="32"/>
        </w:rPr>
        <w:t>4</w:t>
      </w:r>
      <w:r>
        <w:rPr>
          <w:rFonts w:eastAsia="方正仿宋_GBK"/>
          <w:color w:val="000000"/>
          <w:sz w:val="32"/>
          <w:szCs w:val="32"/>
        </w:rPr>
        <w:t>）。</w:t>
      </w:r>
    </w:p>
    <w:p w14:paraId="69CAB71D">
      <w:pPr>
        <w:shd w:val="clear" w:color="auto" w:fill="FFFFFF"/>
        <w:adjustRightInd w:val="0"/>
        <w:snapToGrid w:val="0"/>
        <w:spacing w:line="560" w:lineRule="exact"/>
        <w:ind w:firstLine="640"/>
        <w:outlineLvl w:val="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楷体_GBK" w:cs="Times New Roman"/>
          <w:b/>
          <w:bCs/>
          <w:color w:val="000000"/>
          <w:sz w:val="32"/>
          <w:szCs w:val="32"/>
        </w:rPr>
        <w:t>（四）注销申请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098CFEEF">
      <w:pPr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注销申请书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（详见附件5）。</w:t>
      </w:r>
    </w:p>
    <w:p w14:paraId="31D0D213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十三、办理流程：</w:t>
      </w:r>
      <w:r>
        <w:rPr>
          <w:rFonts w:hint="eastAsia" w:ascii="Times New Roman" w:hAnsi="Times New Roman" w:eastAsia="方正黑体_GBK" w:cs="Times New Roman"/>
          <w:b/>
          <w:color w:val="000000"/>
          <w:sz w:val="32"/>
          <w:szCs w:val="32"/>
        </w:rPr>
        <w:t xml:space="preserve"> </w:t>
      </w:r>
    </w:p>
    <w:p w14:paraId="1FA2D433">
      <w:pPr>
        <w:pStyle w:val="81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（一）申请人向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所在地隶属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海关递交材料。</w:t>
      </w:r>
      <w:r>
        <w:rPr>
          <w:rFonts w:hint="eastAsia" w:ascii="Times New Roman" w:hAnsi="Times New Roman" w:eastAsia="方正仿宋_GBK" w:cs="黑体"/>
          <w:bCs/>
          <w:color w:val="000000"/>
          <w:sz w:val="32"/>
          <w:szCs w:val="32"/>
        </w:rPr>
        <w:t>收到申请后对申请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材料进行审查，不符合受理条件的不予受理，材料符合或经补正合格的予以受理；</w:t>
      </w:r>
    </w:p>
    <w:p w14:paraId="687E6655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（二）所在地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隶属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海关受理申请后，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对加工企业存放、加工的粮食种类、能力进行核定；进口粮储备库即可从事粮食储备业务。</w:t>
      </w:r>
    </w:p>
    <w:p w14:paraId="01D35997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（三）经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核定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符合条件的或经整改符合条件的，在厦门海关网站公布核准名单。经审查不符合条件的，不予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核定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360C3785"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首次、变更、延续、注销申请均按上述流程办理。</w:t>
      </w:r>
    </w:p>
    <w:p w14:paraId="1203EB6A">
      <w:pPr>
        <w:numPr>
          <w:ilvl w:val="0"/>
          <w:numId w:val="1"/>
        </w:numPr>
        <w:shd w:val="clear" w:color="auto" w:fill="FFFFFF"/>
        <w:adjustRightInd w:val="0"/>
        <w:snapToGrid w:val="0"/>
        <w:spacing w:line="560" w:lineRule="exact"/>
        <w:ind w:left="0" w:firstLine="64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流程图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（详见附件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7D9EB29C">
      <w:pPr>
        <w:spacing w:line="560" w:lineRule="exact"/>
        <w:ind w:firstLine="640" w:firstLineChars="200"/>
        <w:jc w:val="left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四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、办理形式：</w:t>
      </w:r>
    </w:p>
    <w:p w14:paraId="12723464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（一）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网上办理。</w:t>
      </w:r>
    </w:p>
    <w:p w14:paraId="494997C8">
      <w:pPr>
        <w:pStyle w:val="108"/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hint="eastAsia" w:eastAsia="方正仿宋_GBK"/>
          <w:bCs/>
          <w:color w:val="000000"/>
          <w:sz w:val="32"/>
          <w:szCs w:val="32"/>
        </w:rPr>
        <w:t>（二）</w:t>
      </w:r>
      <w:r>
        <w:rPr>
          <w:rFonts w:hint="eastAsia" w:eastAsia="方正仿宋_GBK"/>
          <w:color w:val="000000"/>
          <w:sz w:val="32"/>
          <w:szCs w:val="32"/>
        </w:rPr>
        <w:t>海关窗口现场办理。</w:t>
      </w:r>
    </w:p>
    <w:p w14:paraId="2422B67D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五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、到现场办理次数：</w:t>
      </w:r>
    </w:p>
    <w:p w14:paraId="77D8F415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（一）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网上办理：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0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次。</w:t>
      </w:r>
    </w:p>
    <w:p w14:paraId="6D54742B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（二）海关窗口现场办理：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次。</w:t>
      </w:r>
    </w:p>
    <w:p w14:paraId="27D9262D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六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、审查标准：</w:t>
      </w:r>
    </w:p>
    <w:p w14:paraId="68B840C2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（一）申请材料填写准确、完整、真实、有效；</w:t>
      </w:r>
    </w:p>
    <w:p w14:paraId="29144C4A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（二）企业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符合法定条件和防疫要求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。</w:t>
      </w:r>
    </w:p>
    <w:p w14:paraId="37D99C52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七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通办范围：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各隶属海关负责各自辖区隶属海关受理事项业务办理。</w:t>
      </w:r>
    </w:p>
    <w:p w14:paraId="5FC32F38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十八、预约办理：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无。</w:t>
      </w:r>
    </w:p>
    <w:p w14:paraId="28FAF445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十九、网上支付：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无。</w:t>
      </w:r>
    </w:p>
    <w:p w14:paraId="0B607145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二十、物流快递：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无。</w:t>
      </w:r>
    </w:p>
    <w:p w14:paraId="27DFF755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二十一、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办理地点：</w:t>
      </w:r>
    </w:p>
    <w:p w14:paraId="65393E64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（一）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海关政务服务平台</w:t>
      </w:r>
      <w:bookmarkStart w:id="1" w:name="_GoBack"/>
      <w:bookmarkEnd w:id="1"/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（平台地址：</w:t>
      </w:r>
      <w:r>
        <w:rPr>
          <w:rStyle w:val="25"/>
          <w:rFonts w:ascii="Times New Roman" w:hAnsi="Times New Roman" w:eastAsia="方正仿宋_GBK" w:cs="Times New Roman"/>
          <w:color w:val="000000"/>
          <w:sz w:val="32"/>
          <w:szCs w:val="32"/>
        </w:rPr>
        <w:t>http://</w:t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t>online.customs.gov.cn）的</w:t>
      </w:r>
      <w:r>
        <w:rPr>
          <w:rFonts w:hint="eastAsia" w:ascii="Times New Roman" w:hAnsi="Times New Roman" w:eastAsia="方正仿宋_GBK" w:cs="方正仿宋_GBK"/>
          <w:bCs/>
          <w:color w:val="000000"/>
          <w:sz w:val="32"/>
          <w:szCs w:val="32"/>
        </w:rPr>
        <w:t>“动植物检疫”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版块办理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。</w:t>
      </w:r>
    </w:p>
    <w:p w14:paraId="3871A526">
      <w:pPr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（二）现场办理：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详见(</w:t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fldChar w:fldCharType="begin"/>
      </w:r>
      <w:r>
        <w:instrText xml:space="preserve">HYPERLINK "http://xiamen.customs.gov.cn/xiamen_customs/491106/491119/dzwjy57/4007998/index.html"</w:instrText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fldChar w:fldCharType="separate"/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t>http://xiamen.customs.gov.cn/xiamen_customs/491106/491119/dzwjy57/4007998/index.html</w:t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fldChar w:fldCharType="end"/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t>)</w:t>
      </w:r>
    </w:p>
    <w:p w14:paraId="25931EAE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二十二、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办理</w:t>
      </w: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时间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：</w:t>
      </w:r>
    </w:p>
    <w:p w14:paraId="58CB8CFC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（一）网上办理。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企业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在线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申请时间：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24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小时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。</w:t>
      </w:r>
    </w:p>
    <w:p w14:paraId="69AB4807">
      <w:pPr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（二）现场办理：详见（</w:t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fldChar w:fldCharType="begin"/>
      </w:r>
      <w:r>
        <w:instrText xml:space="preserve">HYPERLINK "http://xiamen.customs.gov.cn/xiamen_customs/491106/491119/dzwjy57/4007998/index.html"</w:instrText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fldChar w:fldCharType="separate"/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t>http://xiamen.customs.gov.cn/xiamen_customs/491106/491119/dzwjy57/4007998/index.html</w:t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fldChar w:fldCharType="end"/>
      </w:r>
      <w:r>
        <w:rPr>
          <w:rStyle w:val="25"/>
          <w:rFonts w:hint="eastAsia" w:ascii="Times New Roman" w:hAnsi="Times New Roman" w:eastAsia="方正仿宋_GBK" w:cs="Times New Roman"/>
          <w:color w:val="000000"/>
          <w:sz w:val="32"/>
          <w:szCs w:val="32"/>
        </w:rPr>
        <w:t>）</w:t>
      </w:r>
    </w:p>
    <w:p w14:paraId="49B479E9">
      <w:pPr>
        <w:spacing w:line="560" w:lineRule="exact"/>
        <w:ind w:firstLine="640" w:firstLineChars="200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二十三、咨询电话：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海关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12360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服务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热线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。</w:t>
      </w:r>
    </w:p>
    <w:p w14:paraId="592F7C08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二十四</w:t>
      </w:r>
      <w:r>
        <w:rPr>
          <w:rFonts w:ascii="Times New Roman" w:hAnsi="Times New Roman" w:eastAsia="方正黑体_GBK"/>
          <w:bCs/>
          <w:color w:val="000000"/>
          <w:sz w:val="32"/>
          <w:szCs w:val="32"/>
        </w:rPr>
        <w:t>、监督电话：</w:t>
      </w:r>
      <w:bookmarkStart w:id="0" w:name="_Hlk33688385"/>
      <w:r>
        <w:rPr>
          <w:rFonts w:ascii="Times New Roman" w:hAnsi="Times New Roman" w:eastAsia="方正仿宋_GBK"/>
          <w:bCs/>
          <w:color w:val="000000"/>
          <w:sz w:val="32"/>
          <w:szCs w:val="32"/>
        </w:rPr>
        <w:t>海关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12360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服务</w:t>
      </w:r>
      <w:r>
        <w:rPr>
          <w:rFonts w:ascii="Times New Roman" w:hAnsi="Times New Roman" w:eastAsia="方正仿宋_GBK"/>
          <w:bCs/>
          <w:color w:val="000000"/>
          <w:sz w:val="32"/>
          <w:szCs w:val="32"/>
        </w:rPr>
        <w:t>热线</w:t>
      </w:r>
      <w:bookmarkEnd w:id="0"/>
      <w:r>
        <w:rPr>
          <w:rFonts w:ascii="Times New Roman" w:hAnsi="Times New Roman" w:eastAsia="方正仿宋_GBK"/>
          <w:bCs/>
          <w:color w:val="000000"/>
          <w:sz w:val="32"/>
          <w:szCs w:val="32"/>
        </w:rPr>
        <w:t>。</w:t>
      </w:r>
    </w:p>
    <w:p w14:paraId="3522E342">
      <w:pPr>
        <w:spacing w:line="560" w:lineRule="exact"/>
        <w:ind w:left="40" w:firstLine="640" w:firstLineChars="200"/>
        <w:jc w:val="left"/>
        <w:rPr>
          <w:rFonts w:ascii="Times New Roman" w:hAnsi="Times New Roman" w:eastAsia="方正黑体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bCs/>
          <w:color w:val="000000"/>
          <w:sz w:val="32"/>
          <w:szCs w:val="32"/>
        </w:rPr>
        <w:t>二十五、空白表单样式、填写说明、填写示范、错误示例和常见问题解答：见附件。</w:t>
      </w:r>
    </w:p>
    <w:p w14:paraId="527C2829">
      <w:pPr>
        <w:spacing w:line="560" w:lineRule="exact"/>
        <w:ind w:firstLine="640" w:firstLineChars="200"/>
        <w:rPr>
          <w:rFonts w:ascii="Times New Roman" w:hAnsi="Times New Roman" w:eastAsia="方正仿宋_GBK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附件：</w:t>
      </w:r>
    </w:p>
    <w:p w14:paraId="043DCE97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1.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《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进口粮储备库符合性声明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空白表格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示例样表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；</w:t>
      </w:r>
    </w:p>
    <w:p w14:paraId="71B85287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2.《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进境粮食（薯类、油菜籽除外）加工企业申请表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空白表格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示例样表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；</w:t>
      </w:r>
    </w:p>
    <w:p w14:paraId="236E5EC3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3．《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进境粮食（薯类）加工企业申请表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空白表格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示例样表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；</w:t>
      </w:r>
    </w:p>
    <w:p w14:paraId="23E2D725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4．《</w:t>
      </w: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  <w:lang w:val="en-US" w:eastAsia="zh-CN"/>
        </w:rPr>
        <w:t>进境粮食（油菜籽）加工企业申请表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空白表格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示例样表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；</w:t>
      </w:r>
    </w:p>
    <w:p w14:paraId="4A74D93C">
      <w:pPr>
        <w:widowControl/>
        <w:spacing w:line="56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5. 《注销申请书》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空白表格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eastAsia="zh-CN"/>
        </w:rPr>
        <w:t>示例样表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</w:rPr>
        <w:t>。</w:t>
      </w:r>
    </w:p>
    <w:p w14:paraId="61D206F3">
      <w:pPr>
        <w:widowControl/>
        <w:spacing w:line="560" w:lineRule="exact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  <w:br w:type="page"/>
      </w:r>
    </w:p>
    <w:p w14:paraId="5A9B0AAC">
      <w:pPr>
        <w:spacing w:line="700" w:lineRule="exact"/>
        <w:jc w:val="left"/>
        <w:rPr>
          <w:rFonts w:hint="eastAsia" w:ascii="Times New Roman" w:hAnsi="Times New Roman" w:eastAsia="方正黑体简体"/>
          <w:color w:val="000000"/>
          <w:sz w:val="32"/>
          <w:szCs w:val="32"/>
        </w:rPr>
      </w:pPr>
      <w:r>
        <w:rPr>
          <w:rFonts w:hint="eastAsia" w:ascii="Times New Roman" w:hAnsi="Times New Roman" w:eastAsia="方正黑体简体"/>
          <w:color w:val="000000"/>
          <w:sz w:val="32"/>
          <w:szCs w:val="32"/>
        </w:rPr>
        <w:t>附件</w:t>
      </w:r>
      <w:r>
        <w:rPr>
          <w:rFonts w:hint="eastAsia" w:ascii="方正黑体_GBK" w:eastAsia="方正黑体_GBK"/>
          <w:color w:val="000000"/>
          <w:sz w:val="32"/>
          <w:szCs w:val="32"/>
        </w:rPr>
        <w:t>1</w:t>
      </w:r>
    </w:p>
    <w:p w14:paraId="6D21FE3A">
      <w:pPr>
        <w:pStyle w:val="85"/>
        <w:spacing w:before="156" w:beforeLines="50" w:line="560" w:lineRule="exact"/>
        <w:ind w:left="0"/>
        <w:jc w:val="left"/>
        <w:rPr>
          <w:rFonts w:ascii="Times New Roman" w:hAnsi="Times New Roman" w:eastAsia="方正黑体_GBK"/>
          <w:color w:val="000000"/>
          <w:sz w:val="32"/>
          <w:szCs w:val="32"/>
        </w:rPr>
      </w:pPr>
    </w:p>
    <w:p w14:paraId="23315065">
      <w:pPr>
        <w:pStyle w:val="85"/>
        <w:spacing w:before="156" w:beforeLines="50" w:after="156" w:afterLines="50" w:line="560" w:lineRule="exact"/>
        <w:ind w:left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符合性声明</w:t>
      </w:r>
    </w:p>
    <w:p w14:paraId="76E23D9E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 xml:space="preserve">    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海关：</w:t>
      </w:r>
    </w:p>
    <w:p w14:paraId="1BB69746">
      <w:pPr>
        <w:pStyle w:val="146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根据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 xml:space="preserve">              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（国家/地方粮食和储备行政管理部门）批准的进口粮食储备计划，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 xml:space="preserve">              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（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进口粮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储备库</w:t>
      </w:r>
      <w:r>
        <w:rPr>
          <w:rFonts w:ascii="Times New Roman" w:hAnsi="Times New Roman" w:eastAsia="方正仿宋_GBK"/>
          <w:color w:val="000000"/>
          <w:sz w:val="32"/>
          <w:szCs w:val="32"/>
        </w:rPr>
        <w:t>名称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）承担进口粮储备任务。我单位按照《进口粮储备库检验检疫要求》对该储备库进行审核，确认符合相关要求，具体信息见附页。现推荐该企业于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 xml:space="preserve"> 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年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 xml:space="preserve"> 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月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 w:color="auto"/>
          <w:lang w:bidi="ar-SA"/>
        </w:rPr>
        <w:t xml:space="preserve">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color="auto"/>
          <w:lang w:bidi="ar-SA"/>
        </w:rPr>
        <w:t>起3年内，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存放进口储备粮食。</w:t>
      </w:r>
    </w:p>
    <w:p w14:paraId="7B7AA132">
      <w:pPr>
        <w:pStyle w:val="146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我司将督促承储企业严格落实植物疫情防控措施，持续符合检验检疫要求，承担生物安全主体责任，配合海关实施检疫监督。</w:t>
      </w:r>
    </w:p>
    <w:p w14:paraId="7039EC3F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</w:p>
    <w:p w14:paraId="190B378B">
      <w:pPr>
        <w:pStyle w:val="18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联系人及电话：</w:t>
      </w:r>
    </w:p>
    <w:p w14:paraId="34C16A16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32CB572A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64CC2E84">
      <w:pPr>
        <w:pStyle w:val="146"/>
        <w:spacing w:line="560" w:lineRule="exact"/>
        <w:ind w:left="230" w:firstLine="2080" w:firstLineChars="65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 xml:space="preserve">         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 （国家指定专营单位，盖章）</w:t>
      </w:r>
    </w:p>
    <w:p w14:paraId="23AB7677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                                年   月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color="auto"/>
          <w:lang w:bidi="ar-SA"/>
        </w:rPr>
        <w:t xml:space="preserve">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日   </w:t>
      </w:r>
    </w:p>
    <w:p w14:paraId="4D23589D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28DD9A97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37796F36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26B18C17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561CC1A9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12238D4D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（附页）</w:t>
      </w:r>
    </w:p>
    <w:p w14:paraId="1EDD99E1">
      <w:pPr>
        <w:pStyle w:val="191"/>
        <w:spacing w:before="156" w:beforeLines="50" w:after="156" w:afterLines="50" w:line="560" w:lineRule="exact"/>
        <w:ind w:left="0"/>
        <w:jc w:val="center"/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bidi="ar-SA"/>
        </w:rPr>
      </w:pPr>
      <w:r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bidi="ar-SA"/>
        </w:rPr>
        <w:t>储备库信息</w:t>
      </w:r>
    </w:p>
    <w:p w14:paraId="56675685">
      <w:pPr>
        <w:pStyle w:val="192"/>
        <w:adjustRightInd w:val="0"/>
        <w:snapToGrid w:val="0"/>
        <w:spacing w:line="560" w:lineRule="exact"/>
        <w:ind w:firstLine="640" w:firstLineChars="200"/>
        <w:rPr>
          <w:rFonts w:hint="eastAsia" w:eastAsia="方正黑体_GBK" w:cs="方正黑体_GBK"/>
          <w:color w:val="000000"/>
          <w:sz w:val="32"/>
          <w:szCs w:val="32"/>
          <w:lang w:bidi="ar-SA"/>
        </w:rPr>
      </w:pPr>
      <w:r>
        <w:rPr>
          <w:rFonts w:hint="eastAsia" w:eastAsia="方正黑体_GBK" w:cs="方正黑体_GBK"/>
          <w:color w:val="000000"/>
          <w:sz w:val="32"/>
          <w:szCs w:val="32"/>
          <w:lang w:bidi="ar-SA"/>
        </w:rPr>
        <w:t>一、基本信息</w:t>
      </w:r>
    </w:p>
    <w:p w14:paraId="3FA1E919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名称：</w:t>
      </w:r>
    </w:p>
    <w:p w14:paraId="3959BDBD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地址：</w:t>
      </w:r>
    </w:p>
    <w:p w14:paraId="496457CC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仓库编号：             </w:t>
      </w:r>
    </w:p>
    <w:p w14:paraId="3668C1C0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仓容：</w:t>
      </w:r>
    </w:p>
    <w:p w14:paraId="5928CB38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社会统一信用代码：</w:t>
      </w:r>
    </w:p>
    <w:p w14:paraId="6F2FCE21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法人代表及联系方式：</w:t>
      </w:r>
    </w:p>
    <w:p w14:paraId="43D2BD6F">
      <w:pPr>
        <w:pStyle w:val="192"/>
        <w:adjustRightInd w:val="0"/>
        <w:snapToGrid w:val="0"/>
        <w:spacing w:line="560" w:lineRule="exact"/>
        <w:ind w:firstLine="640" w:firstLineChars="200"/>
        <w:rPr>
          <w:rFonts w:hint="eastAsia" w:eastAsia="方正黑体_GBK" w:cs="方正黑体_GBK"/>
          <w:color w:val="000000"/>
          <w:sz w:val="32"/>
          <w:szCs w:val="32"/>
          <w:lang w:bidi="ar-SA"/>
        </w:rPr>
      </w:pPr>
      <w:r>
        <w:rPr>
          <w:rFonts w:hint="eastAsia" w:eastAsia="方正黑体_GBK" w:cs="方正黑体_GBK"/>
          <w:color w:val="000000"/>
          <w:sz w:val="32"/>
          <w:szCs w:val="32"/>
          <w:lang w:bidi="ar-SA"/>
        </w:rPr>
        <w:t>二、随附资料</w:t>
      </w:r>
    </w:p>
    <w:p w14:paraId="25471DED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（一）从卸货码头到储备库的运输方式和路线示意图；</w:t>
      </w:r>
    </w:p>
    <w:p w14:paraId="26BAD4FB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（二）仓储库库区平面图（包括各仓储库的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位置、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大小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容量）； </w:t>
      </w:r>
    </w:p>
    <w:p w14:paraId="7A6769FF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（三）接卸、运输、仓储、筛下物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和地脚粮收集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处理的设施照片及能力说明；</w:t>
      </w:r>
    </w:p>
    <w:p w14:paraId="17FDBECB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（四）植物疫情防控、外来有害生物监测、突发应急处置、生产经营档案管理和溯源管理等制度体系文件； </w:t>
      </w:r>
    </w:p>
    <w:p w14:paraId="550870C1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（五）企业防疫领导小组人员名单；</w:t>
      </w:r>
    </w:p>
    <w:p w14:paraId="6AD12B83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（六）进口粮入库、储存、出库流程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。</w:t>
      </w:r>
    </w:p>
    <w:p w14:paraId="72598BF0">
      <w:pPr>
        <w:rPr>
          <w:rFonts w:ascii="Times New Roman" w:hAnsi="Times New Roman"/>
          <w:color w:val="000000"/>
        </w:rPr>
      </w:pPr>
    </w:p>
    <w:p w14:paraId="6EF4E401">
      <w:pPr>
        <w:spacing w:line="700" w:lineRule="exact"/>
        <w:jc w:val="left"/>
        <w:rPr>
          <w:rFonts w:hint="eastAsia" w:ascii="Times New Roman" w:hAnsi="Times New Roman" w:eastAsia="方正黑体简体"/>
          <w:color w:val="000000"/>
          <w:sz w:val="32"/>
          <w:szCs w:val="32"/>
        </w:rPr>
      </w:pPr>
    </w:p>
    <w:p w14:paraId="6F8FEA4D">
      <w:pPr>
        <w:spacing w:line="700" w:lineRule="exact"/>
        <w:jc w:val="left"/>
        <w:rPr>
          <w:rFonts w:ascii="Times New Roman" w:hAnsi="Times New Roman" w:eastAsia="方正黑体简体"/>
          <w:color w:val="000000"/>
          <w:sz w:val="32"/>
          <w:szCs w:val="32"/>
        </w:rPr>
      </w:pPr>
    </w:p>
    <w:p w14:paraId="665B4DD6">
      <w:pPr>
        <w:spacing w:line="700" w:lineRule="exact"/>
        <w:jc w:val="left"/>
        <w:rPr>
          <w:rFonts w:ascii="Times New Roman" w:hAnsi="Times New Roman" w:eastAsia="方正黑体简体"/>
          <w:color w:val="000000"/>
          <w:sz w:val="32"/>
          <w:szCs w:val="32"/>
        </w:rPr>
      </w:pPr>
    </w:p>
    <w:p w14:paraId="4038E0CE">
      <w:pPr>
        <w:spacing w:line="700" w:lineRule="exact"/>
        <w:jc w:val="left"/>
        <w:rPr>
          <w:rFonts w:hint="eastAsia" w:ascii="Times New Roman" w:hAnsi="Times New Roman" w:eastAsia="方正黑体简体"/>
          <w:color w:val="000000"/>
          <w:sz w:val="32"/>
          <w:szCs w:val="32"/>
        </w:rPr>
      </w:pPr>
    </w:p>
    <w:p w14:paraId="1E04E31D">
      <w:pPr>
        <w:pStyle w:val="85"/>
        <w:spacing w:before="156" w:beforeLines="50" w:after="156" w:afterLines="50" w:line="560" w:lineRule="exact"/>
        <w:ind w:left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符合性声明</w:t>
      </w:r>
    </w:p>
    <w:p w14:paraId="08DDCB5E">
      <w:pPr>
        <w:pStyle w:val="85"/>
        <w:spacing w:before="156" w:beforeLines="50" w:after="156" w:afterLines="50" w:line="560" w:lineRule="exact"/>
        <w:ind w:left="0"/>
        <w:jc w:val="center"/>
        <w:rPr>
          <w:rFonts w:hint="eastAsia" w:ascii="Times New Roman" w:hAnsi="Times New Roman" w:eastAsia="方正楷体_GBK" w:cs="方正楷体_GBK"/>
          <w:color w:val="000000"/>
          <w:sz w:val="44"/>
          <w:szCs w:val="44"/>
        </w:rPr>
      </w:pPr>
      <w:r>
        <w:rPr>
          <w:rFonts w:hint="eastAsia" w:ascii="Times New Roman" w:hAnsi="Times New Roman" w:eastAsia="方正楷体_GBK" w:cs="方正楷体_GBK"/>
          <w:color w:val="000000"/>
          <w:sz w:val="44"/>
          <w:szCs w:val="44"/>
        </w:rPr>
        <w:t>（样本）</w:t>
      </w:r>
    </w:p>
    <w:p w14:paraId="56C9395D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>广州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海关：</w:t>
      </w:r>
    </w:p>
    <w:p w14:paraId="45B9BF84">
      <w:pPr>
        <w:pStyle w:val="146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根据</w:t>
      </w:r>
      <w:r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>省粮食和物资储备局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（国家/地方粮食和储备行政管理部门）批准的进口粮食储备计划，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  <w:t xml:space="preserve">               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广州XX油脂加工有限公司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（</w:t>
      </w:r>
      <w:r>
        <w:rPr>
          <w:rFonts w:hint="eastAsia" w:ascii="Times New Roman" w:hAnsi="Times New Roman" w:eastAsia="方正仿宋_GBK"/>
          <w:bCs/>
          <w:color w:val="000000"/>
          <w:sz w:val="32"/>
          <w:szCs w:val="32"/>
        </w:rPr>
        <w:t>进口粮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储备库</w:t>
      </w:r>
      <w:r>
        <w:rPr>
          <w:rFonts w:ascii="Times New Roman" w:hAnsi="Times New Roman" w:eastAsia="方正仿宋_GBK"/>
          <w:color w:val="000000"/>
          <w:sz w:val="32"/>
          <w:szCs w:val="32"/>
        </w:rPr>
        <w:t>名称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）承担进口粮储备任务。我单位按照《进口粮储备库检验检疫要求》对该储备库进行审核，确认符合相关要求，具体信息见附页。现推荐该企业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日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color="auto"/>
          <w:lang w:bidi="ar-SA"/>
        </w:rPr>
        <w:t>起3年内，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存放进口储备粮食。</w:t>
      </w:r>
    </w:p>
    <w:p w14:paraId="1C9D9D32">
      <w:pPr>
        <w:pStyle w:val="146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我司将督促承储企业严格落实植物疫情防控措施，持续符合检验检疫要求，承担生物安全主体责任，配合海关实施检疫监督。</w:t>
      </w:r>
    </w:p>
    <w:p w14:paraId="5B762D09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</w:p>
    <w:p w14:paraId="7FF45F3A">
      <w:pPr>
        <w:pStyle w:val="18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联系人及电话：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XXXXXXXX</w:t>
      </w:r>
    </w:p>
    <w:p w14:paraId="2B8F4B67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26CF15DA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58273819">
      <w:pPr>
        <w:pStyle w:val="146"/>
        <w:spacing w:line="560" w:lineRule="exact"/>
        <w:ind w:left="230" w:firstLine="3840" w:firstLineChars="120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储备公司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（盖章）</w:t>
      </w:r>
    </w:p>
    <w:p w14:paraId="679F7D18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                                年   月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color="auto"/>
          <w:lang w:bidi="ar-SA"/>
        </w:rPr>
        <w:t xml:space="preserve"> 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日   </w:t>
      </w:r>
    </w:p>
    <w:p w14:paraId="3ED8E1F9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2A7C0A35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18978804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5273D8A1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3E84142B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bidi="ar-SA"/>
        </w:rPr>
      </w:pPr>
    </w:p>
    <w:p w14:paraId="4B0BFC40">
      <w:pPr>
        <w:pStyle w:val="146"/>
        <w:spacing w:line="560" w:lineRule="exact"/>
        <w:ind w:left="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（附页）</w:t>
      </w:r>
    </w:p>
    <w:p w14:paraId="3A940AAF">
      <w:pPr>
        <w:pStyle w:val="191"/>
        <w:spacing w:before="156" w:beforeLines="50" w:after="156" w:afterLines="50" w:line="560" w:lineRule="exact"/>
        <w:ind w:left="0"/>
        <w:jc w:val="center"/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bidi="ar-SA"/>
        </w:rPr>
      </w:pPr>
      <w:r>
        <w:rPr>
          <w:rFonts w:hint="eastAsia" w:ascii="Times New Roman" w:hAnsi="Times New Roman" w:eastAsia="方正小标宋_GBK" w:cs="方正小标宋_GBK"/>
          <w:color w:val="000000"/>
          <w:sz w:val="44"/>
          <w:szCs w:val="44"/>
          <w:lang w:bidi="ar-SA"/>
        </w:rPr>
        <w:t>储备库信息</w:t>
      </w:r>
    </w:p>
    <w:p w14:paraId="020A3DBA">
      <w:pPr>
        <w:pStyle w:val="192"/>
        <w:adjustRightInd w:val="0"/>
        <w:snapToGrid w:val="0"/>
        <w:spacing w:line="560" w:lineRule="exact"/>
        <w:ind w:firstLine="640" w:firstLineChars="200"/>
        <w:rPr>
          <w:rFonts w:hint="eastAsia" w:eastAsia="方正黑体_GBK" w:cs="方正黑体_GBK"/>
          <w:color w:val="000000"/>
          <w:sz w:val="32"/>
          <w:szCs w:val="32"/>
          <w:lang w:bidi="ar-SA"/>
        </w:rPr>
      </w:pPr>
      <w:r>
        <w:rPr>
          <w:rFonts w:hint="eastAsia" w:eastAsia="方正黑体_GBK" w:cs="方正黑体_GBK"/>
          <w:color w:val="000000"/>
          <w:sz w:val="32"/>
          <w:szCs w:val="32"/>
          <w:lang w:bidi="ar-SA"/>
        </w:rPr>
        <w:t>一、基本信息</w:t>
      </w:r>
    </w:p>
    <w:p w14:paraId="4999A0A7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名称：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广州XX油脂加工有限公司</w:t>
      </w:r>
    </w:p>
    <w:p w14:paraId="4B81D4ED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地址：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广州XX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街道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号</w:t>
      </w:r>
    </w:p>
    <w:p w14:paraId="5DB6A6E3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仓库编号：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            </w:t>
      </w:r>
    </w:p>
    <w:p w14:paraId="67F44FF9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仓容：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XX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u w:val="single"/>
          <w:lang w:val="en-US" w:eastAsia="zh-CN"/>
        </w:rPr>
        <w:t>万吨</w:t>
      </w:r>
    </w:p>
    <w:p w14:paraId="5E6E5C72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社会统一信用代码：</w:t>
      </w:r>
    </w:p>
    <w:p w14:paraId="0250369F">
      <w:pPr>
        <w:pStyle w:val="191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法人代表及联系方式：</w:t>
      </w:r>
    </w:p>
    <w:p w14:paraId="266300CF">
      <w:pPr>
        <w:pStyle w:val="192"/>
        <w:adjustRightInd w:val="0"/>
        <w:snapToGrid w:val="0"/>
        <w:spacing w:line="560" w:lineRule="exact"/>
        <w:ind w:firstLine="640" w:firstLineChars="200"/>
        <w:rPr>
          <w:rFonts w:hint="eastAsia" w:eastAsia="方正黑体_GBK" w:cs="方正黑体_GBK"/>
          <w:color w:val="000000"/>
          <w:sz w:val="32"/>
          <w:szCs w:val="32"/>
          <w:lang w:bidi="ar-SA"/>
        </w:rPr>
      </w:pPr>
      <w:r>
        <w:rPr>
          <w:rFonts w:hint="eastAsia" w:eastAsia="方正黑体_GBK" w:cs="方正黑体_GBK"/>
          <w:color w:val="000000"/>
          <w:sz w:val="32"/>
          <w:szCs w:val="32"/>
          <w:lang w:bidi="ar-SA"/>
        </w:rPr>
        <w:t>二、随附资料</w:t>
      </w:r>
    </w:p>
    <w:p w14:paraId="19C29C7D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（一）从卸货码头到储备库的运输方式和路线示意图；</w:t>
      </w:r>
    </w:p>
    <w:p w14:paraId="138256F5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（二）仓储库库区平面图（包括各仓储库的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位置、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大小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容量）； </w:t>
      </w:r>
    </w:p>
    <w:p w14:paraId="0806F889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（三）接卸、运输、仓储、筛下物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和地脚粮收集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处理的设施照片及能力说明；</w:t>
      </w:r>
    </w:p>
    <w:p w14:paraId="1197BCE9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 xml:space="preserve">（四）植物疫情防控、外来有害生物监测、突发应急处置、生产经营档案管理和溯源管理等制度体系文件； </w:t>
      </w:r>
    </w:p>
    <w:p w14:paraId="0D1FCCFD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（五）企业防疫领导小组人员名单；</w:t>
      </w:r>
    </w:p>
    <w:p w14:paraId="598C1577">
      <w:pPr>
        <w:pStyle w:val="191"/>
        <w:spacing w:line="560" w:lineRule="exact"/>
        <w:ind w:left="0"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bidi="ar-SA"/>
        </w:rPr>
        <w:t>（六）进口粮入库、储存、出库流程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bidi="ar-SA"/>
        </w:rPr>
        <w:t>。</w:t>
      </w:r>
    </w:p>
    <w:p w14:paraId="0C7E00A7">
      <w:pPr>
        <w:rPr>
          <w:rFonts w:ascii="Times New Roman" w:hAnsi="Times New Roman"/>
          <w:color w:val="000000"/>
        </w:rPr>
      </w:pPr>
    </w:p>
    <w:p w14:paraId="0C679EB2">
      <w:pPr>
        <w:spacing w:line="700" w:lineRule="exact"/>
        <w:jc w:val="left"/>
        <w:rPr>
          <w:rFonts w:hint="eastAsia" w:ascii="Times New Roman" w:hAnsi="Times New Roman" w:eastAsia="方正黑体简体"/>
          <w:color w:val="000000"/>
          <w:sz w:val="32"/>
          <w:szCs w:val="32"/>
        </w:rPr>
      </w:pPr>
    </w:p>
    <w:p w14:paraId="7D1E3A0D">
      <w:pPr>
        <w:spacing w:line="700" w:lineRule="exact"/>
        <w:jc w:val="left"/>
        <w:rPr>
          <w:rFonts w:hint="eastAsia" w:ascii="Times New Roman" w:hAnsi="Times New Roman" w:eastAsia="方正黑体简体"/>
          <w:color w:val="000000"/>
          <w:sz w:val="32"/>
          <w:szCs w:val="32"/>
        </w:rPr>
      </w:pPr>
    </w:p>
    <w:p w14:paraId="4E3C8B37">
      <w:pPr>
        <w:spacing w:line="700" w:lineRule="exact"/>
        <w:jc w:val="left"/>
        <w:rPr>
          <w:rFonts w:hint="eastAsia" w:ascii="Times New Roman" w:hAnsi="Times New Roman" w:eastAsia="方正黑体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附</w:t>
      </w:r>
      <w:r>
        <w:rPr>
          <w:rFonts w:hint="eastAsia" w:ascii="方正黑体_GBK" w:eastAsia="方正黑体_GBK"/>
          <w:color w:val="000000"/>
          <w:sz w:val="32"/>
          <w:szCs w:val="32"/>
        </w:rPr>
        <w:t>件</w:t>
      </w:r>
      <w:r>
        <w:rPr>
          <w:rFonts w:hint="eastAsia" w:ascii="方正黑体_GBK" w:eastAsia="方正黑体_GBK"/>
          <w:color w:val="000000"/>
          <w:sz w:val="32"/>
          <w:szCs w:val="32"/>
          <w:lang w:val="en-US" w:eastAsia="zh-CN"/>
        </w:rPr>
        <w:t>2</w:t>
      </w:r>
    </w:p>
    <w:p w14:paraId="063E0DCA">
      <w:pPr>
        <w:snapToGrid w:val="0"/>
        <w:spacing w:line="288" w:lineRule="auto"/>
        <w:jc w:val="center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617A7D66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3552B052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70F525B1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25774332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进境粮食加工企业申请表</w:t>
      </w:r>
    </w:p>
    <w:p w14:paraId="62F03F1E">
      <w:pPr>
        <w:snapToGrid w:val="0"/>
        <w:spacing w:line="288" w:lineRule="auto"/>
        <w:jc w:val="center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（薯类、油菜籽除外）</w:t>
      </w:r>
    </w:p>
    <w:p w14:paraId="6B3E42E9">
      <w:pPr>
        <w:snapToGrid w:val="0"/>
        <w:spacing w:line="288" w:lineRule="auto"/>
        <w:rPr>
          <w:rFonts w:ascii="Times New Roman" w:hAnsi="Times New Roman"/>
          <w:color w:val="000000"/>
        </w:rPr>
      </w:pPr>
    </w:p>
    <w:p w14:paraId="5167B9BD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0842569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67A4BC32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40BD2ECB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146EA4E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308596AA">
      <w:pPr>
        <w:pStyle w:val="193"/>
        <w:snapToGrid w:val="0"/>
        <w:spacing w:line="360" w:lineRule="auto"/>
        <w:ind w:firstLine="960" w:firstLineChars="286"/>
        <w:rPr>
          <w:rFonts w:ascii="Times New Roman" w:hAnsi="Times New Roman" w:eastAsia="方正黑体_GBK"/>
          <w:color w:val="000000"/>
          <w:spacing w:val="8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</w:rPr>
        <w:t>企业名称(盖章)：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                  </w:t>
      </w:r>
    </w:p>
    <w:p w14:paraId="2A69957B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受  理  海  关：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</w:t>
      </w:r>
    </w:p>
    <w:p w14:paraId="6B49BD67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申  请  日  期：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</w:t>
      </w:r>
    </w:p>
    <w:p w14:paraId="04DE0117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F79D7D5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12117BD9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F51692A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2F208C1C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4BE2898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BCAA415">
      <w:pPr>
        <w:jc w:val="center"/>
        <w:rPr>
          <w:rFonts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  <w:t>中华人民共和国海关总署 监制</w:t>
      </w:r>
    </w:p>
    <w:p w14:paraId="43B6A7D3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166C7EF7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38047015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503377D9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68C997B3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7D3CB59E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2ACC894C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44F90EC5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tbl>
      <w:tblPr>
        <w:tblStyle w:val="2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976"/>
        <w:gridCol w:w="904"/>
        <w:gridCol w:w="1249"/>
        <w:gridCol w:w="1451"/>
        <w:gridCol w:w="1622"/>
      </w:tblGrid>
      <w:tr w14:paraId="0F474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8C4C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方正黑体简体"/>
                <w:color w:val="000000"/>
                <w:spacing w:val="8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黑体简体"/>
                <w:color w:val="000000"/>
                <w:spacing w:val="8"/>
                <w:sz w:val="28"/>
                <w:szCs w:val="28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34F7A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7DFB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DC13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企业地址</w:t>
            </w:r>
          </w:p>
        </w:tc>
        <w:tc>
          <w:tcPr>
            <w:tcW w:w="4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D917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0E6A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邮编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B662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904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7F0E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法人代表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A9539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F3E3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81E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F7E0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传真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971C3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7FB3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DDC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联系人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CD688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C5FC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DD247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00E8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7685C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企业类别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C69E1">
            <w:pPr>
              <w:spacing w:before="62" w:beforeLines="20" w:after="62" w:afterLines="2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□国有  □集体  □私营  □合资  □独资  □其他</w:t>
            </w:r>
          </w:p>
        </w:tc>
      </w:tr>
      <w:tr w14:paraId="11114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6370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统一社会信用代码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103D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DFB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获质量认证情况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534F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7B1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2A2A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厂区面积(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M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3FE30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C6CE0">
            <w:pPr>
              <w:spacing w:before="62" w:beforeLines="20" w:after="62" w:afterLines="20" w:line="18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加工区面积(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M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)</w:t>
            </w:r>
          </w:p>
        </w:tc>
        <w:tc>
          <w:tcPr>
            <w:tcW w:w="3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D3D9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3AAA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998C4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仓储能力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4DC8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筒仓：    个，储量      吨；平仓：   个，储量      吨；</w:t>
            </w:r>
          </w:p>
          <w:p w14:paraId="51E0A120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其他：</w:t>
            </w:r>
          </w:p>
        </w:tc>
      </w:tr>
      <w:tr w14:paraId="680E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C85B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生产加工能力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D3492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吨/日；         万吨/年。</w:t>
            </w:r>
          </w:p>
        </w:tc>
      </w:tr>
      <w:tr w14:paraId="6BE2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B55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拟加工粮食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EB77F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□小麦；□大麦；□黑麦；□玉米；□大豆；□油菜籽；□高粱</w:t>
            </w:r>
          </w:p>
          <w:p w14:paraId="45FEFF8C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□豌豆；□其他：</w:t>
            </w:r>
          </w:p>
        </w:tc>
      </w:tr>
      <w:tr w14:paraId="619A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F31F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主要产品种类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5EEFA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457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1BFB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提供附件</w:t>
            </w:r>
          </w:p>
          <w:p w14:paraId="382B1F5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材料名称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F0264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企业营业执照、认证证书等资质文件复印件；</w:t>
            </w:r>
          </w:p>
          <w:p w14:paraId="085B29E5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企业各功能区分布平面图；</w:t>
            </w:r>
          </w:p>
          <w:p w14:paraId="2AD8373D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生产加工工艺流程图；</w:t>
            </w:r>
          </w:p>
          <w:p w14:paraId="6F401946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接卸码头至加工企业运输方式说明和路线示意图；</w:t>
            </w:r>
          </w:p>
          <w:p w14:paraId="179DCD3C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有害生物监测与控制制度；</w:t>
            </w:r>
          </w:p>
          <w:p w14:paraId="6A8BB391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溯源管理制度及相关记录表格；</w:t>
            </w:r>
          </w:p>
          <w:p w14:paraId="1D26E17C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企业防疫领导小组人员名单；</w:t>
            </w:r>
          </w:p>
          <w:p w14:paraId="1F3EEE22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接卸、运输工具、仓储、下脚料处理设施照片及能力说明；</w:t>
            </w:r>
          </w:p>
          <w:p w14:paraId="43C384BE">
            <w:pPr>
              <w:pStyle w:val="132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其他质量管理相关文件。</w:t>
            </w:r>
          </w:p>
        </w:tc>
      </w:tr>
      <w:tr w14:paraId="61B3C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AD08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企业承诺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AD3CC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本企业保证提供的材料真实有效，并严格执行进境粮食检验检疫要求，定点加工进境粮食，接受海关的监督管理。</w:t>
            </w:r>
          </w:p>
          <w:p w14:paraId="7F3A1E40"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                         （盖章）</w:t>
            </w:r>
          </w:p>
          <w:p w14:paraId="3C62E7B8"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法人代表签名：                   日期：</w:t>
            </w:r>
          </w:p>
        </w:tc>
      </w:tr>
    </w:tbl>
    <w:p w14:paraId="49D107BA">
      <w:pPr>
        <w:rPr>
          <w:rFonts w:ascii="Times New Roman" w:hAnsi="Times New Roman"/>
          <w:color w:val="000000"/>
        </w:rPr>
      </w:pPr>
    </w:p>
    <w:p w14:paraId="50FDDB34">
      <w:pPr>
        <w:spacing w:line="700" w:lineRule="exact"/>
        <w:jc w:val="left"/>
        <w:rPr>
          <w:rFonts w:hint="eastAsia" w:ascii="Times New Roman" w:hAnsi="Times New Roman" w:eastAsia="方正黑体_GBK"/>
          <w:color w:val="000000"/>
          <w:sz w:val="32"/>
          <w:szCs w:val="32"/>
          <w:lang w:val="en-US" w:eastAsia="zh-CN"/>
        </w:rPr>
      </w:pPr>
    </w:p>
    <w:p w14:paraId="350606A5">
      <w:pPr>
        <w:spacing w:line="520" w:lineRule="exact"/>
        <w:rPr>
          <w:rFonts w:ascii="Times New Roman" w:hAnsi="Times New Roman" w:eastAsia="方正仿宋简体" w:cs="Times New Roman"/>
          <w:color w:val="000000"/>
          <w:sz w:val="32"/>
          <w:szCs w:val="32"/>
        </w:rPr>
      </w:pPr>
    </w:p>
    <w:p w14:paraId="24A72827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59E4C7E2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385A8FCC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79A2223C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6C5B63E4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24"/>
          <w:szCs w:val="24"/>
        </w:rPr>
      </w:pPr>
    </w:p>
    <w:p w14:paraId="162FFCD2">
      <w:pPr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进境粮食加工企业申请表</w:t>
      </w:r>
    </w:p>
    <w:p w14:paraId="36753BD4">
      <w:pPr>
        <w:snapToGrid w:val="0"/>
        <w:spacing w:line="288" w:lineRule="auto"/>
        <w:jc w:val="center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（薯类、油菜籽除外）</w:t>
      </w:r>
    </w:p>
    <w:p w14:paraId="2719470F">
      <w:pPr>
        <w:snapToGrid w:val="0"/>
        <w:spacing w:line="288" w:lineRule="auto"/>
        <w:rPr>
          <w:rFonts w:ascii="Times New Roman" w:hAnsi="Times New Roman"/>
          <w:color w:val="000000"/>
        </w:rPr>
      </w:pPr>
    </w:p>
    <w:p w14:paraId="2D168AFB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3D5EA8A8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DA44D60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504C8FFD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6029D209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57CD3FE8">
      <w:pPr>
        <w:pStyle w:val="193"/>
        <w:snapToGrid w:val="0"/>
        <w:spacing w:line="360" w:lineRule="auto"/>
        <w:ind w:firstLine="960" w:firstLineChars="286"/>
        <w:rPr>
          <w:rFonts w:ascii="Times New Roman" w:hAnsi="Times New Roman" w:eastAsia="方正黑体_GBK"/>
          <w:color w:val="000000"/>
          <w:spacing w:val="8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</w:rPr>
        <w:t>企业名称(盖章)：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u w:val="single"/>
        </w:rPr>
        <w:t>江苏XX有限公司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     </w:t>
      </w:r>
    </w:p>
    <w:p w14:paraId="1F6E33D1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受  理  海  关：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u w:val="single"/>
        </w:rPr>
        <w:t>南通海关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</w:t>
      </w:r>
    </w:p>
    <w:p w14:paraId="64276868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申  请  日  期：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u w:val="single"/>
        </w:rPr>
        <w:t>XX年XX月XX日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</w:t>
      </w:r>
    </w:p>
    <w:p w14:paraId="6CB713A6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444A9E89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4EB8C848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6D2870AC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273903F0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6763F2C5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0A6CFE38">
      <w:pPr>
        <w:jc w:val="center"/>
        <w:rPr>
          <w:rFonts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  <w:t>中华人民共和国海关总署 监制</w:t>
      </w:r>
    </w:p>
    <w:p w14:paraId="63706926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0891969D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05020BA7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40D7E0DD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15891C52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3CFBFC29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227ED1AD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p w14:paraId="38F0355C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</w:p>
    <w:tbl>
      <w:tblPr>
        <w:tblStyle w:val="2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2115"/>
        <w:gridCol w:w="1054"/>
        <w:gridCol w:w="1962"/>
        <w:gridCol w:w="762"/>
        <w:gridCol w:w="2082"/>
      </w:tblGrid>
      <w:tr w14:paraId="64F6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079B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方正黑体简体"/>
                <w:color w:val="000000"/>
                <w:spacing w:val="8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color w:val="000000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黑体简体"/>
                <w:color w:val="000000"/>
                <w:spacing w:val="8"/>
                <w:sz w:val="28"/>
                <w:szCs w:val="28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D3327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江苏XX有限公司</w:t>
            </w:r>
          </w:p>
        </w:tc>
      </w:tr>
      <w:tr w14:paraId="7295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381F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企业地址</w:t>
            </w:r>
          </w:p>
        </w:tc>
        <w:tc>
          <w:tcPr>
            <w:tcW w:w="5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5EDC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江苏省南通市XX路XX号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DB40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邮编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7260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2156XXX</w:t>
            </w:r>
          </w:p>
        </w:tc>
      </w:tr>
      <w:tr w14:paraId="42EFD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C7E7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法人代表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FA769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李XX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16F6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613B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139XXXXXXXX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D85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传真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36D7E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0512XXXXXXXX</w:t>
            </w:r>
          </w:p>
        </w:tc>
      </w:tr>
      <w:tr w14:paraId="65B4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FBA1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联系人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2920B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王XX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85CE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联系电话</w:t>
            </w:r>
          </w:p>
        </w:tc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2C40C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138XXXXXXXX</w:t>
            </w:r>
          </w:p>
        </w:tc>
      </w:tr>
      <w:tr w14:paraId="0976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7B548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企业类别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13BA5">
            <w:pPr>
              <w:spacing w:before="62" w:beforeLines="20" w:after="62" w:afterLines="2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□国有  □集体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私营  □合资  □独资  □其他</w:t>
            </w:r>
          </w:p>
        </w:tc>
      </w:tr>
      <w:tr w14:paraId="0CE46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87A9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统一社会信用代码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F976C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XXXXXXXXXXXXXXXXXX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0D66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获质量认证情况</w:t>
            </w:r>
          </w:p>
        </w:tc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5244E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21"/>
              </w:rPr>
              <w:t>ISO9001或HACCP</w:t>
            </w:r>
          </w:p>
        </w:tc>
      </w:tr>
      <w:tr w14:paraId="63DC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399C3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厂区面积(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M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)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45ACA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21"/>
              </w:rPr>
              <w:t>1000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DF7A9">
            <w:pPr>
              <w:spacing w:before="62" w:beforeLines="20" w:after="62" w:afterLines="20" w:line="18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加工区面积(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M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仿宋_GB2312"/>
                <w:color w:val="000000"/>
                <w:spacing w:val="8"/>
                <w:sz w:val="24"/>
              </w:rPr>
              <w:t>)</w:t>
            </w:r>
          </w:p>
        </w:tc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6A82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21"/>
              </w:rPr>
              <w:t>500</w:t>
            </w:r>
          </w:p>
        </w:tc>
      </w:tr>
      <w:tr w14:paraId="4CBC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153F">
            <w:pPr>
              <w:spacing w:before="62" w:beforeLines="20" w:after="62" w:afterLines="2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仓储能力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73D31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筒仓：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个，储量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40万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吨；平仓：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个，储量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1万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吨；</w:t>
            </w:r>
          </w:p>
          <w:p w14:paraId="0CF467F3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其他：</w:t>
            </w:r>
          </w:p>
        </w:tc>
      </w:tr>
      <w:tr w14:paraId="43C3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B12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生产加工能力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DF177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吨/日；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6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万吨/年。</w:t>
            </w:r>
          </w:p>
        </w:tc>
      </w:tr>
      <w:tr w14:paraId="5D546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FCE4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拟加工粮食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BD812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□小麦；□大麦；□黑麦；□玉米；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大豆；□油菜籽；□高粱</w:t>
            </w:r>
          </w:p>
          <w:p w14:paraId="173DEFEE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□豌豆；□其他：</w:t>
            </w:r>
          </w:p>
        </w:tc>
      </w:tr>
      <w:tr w14:paraId="257F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FE8F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主要产品种类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81DF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压榨食用油\饲料\食品</w:t>
            </w:r>
          </w:p>
        </w:tc>
      </w:tr>
      <w:tr w14:paraId="649F1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6A6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提供附件</w:t>
            </w:r>
          </w:p>
          <w:p w14:paraId="19B77FF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材料名称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48ED2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企业营业执照、认证证书等资质文件复印件；</w:t>
            </w:r>
          </w:p>
          <w:p w14:paraId="388656A4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企业各功能区分布平面图；</w:t>
            </w:r>
          </w:p>
          <w:p w14:paraId="3E17C3D2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生产加工工艺流程图；</w:t>
            </w:r>
          </w:p>
          <w:p w14:paraId="5FF4268D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接卸码头至加工企业运输方式说明和路线示意图；</w:t>
            </w:r>
          </w:p>
          <w:p w14:paraId="0B7773D6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有害生物监测与控制制度；</w:t>
            </w:r>
          </w:p>
          <w:p w14:paraId="56263B15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溯源管理制度及相关记录表格；</w:t>
            </w:r>
          </w:p>
          <w:p w14:paraId="32CC4B47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企业防疫领导小组人员名单；</w:t>
            </w:r>
          </w:p>
          <w:p w14:paraId="4A07DA7D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接卸、运输工具、仓储、下脚料处理设施照片及能力说明；</w:t>
            </w:r>
          </w:p>
          <w:p w14:paraId="6981151D">
            <w:pPr>
              <w:spacing w:line="400" w:lineRule="exact"/>
              <w:ind w:left="119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其他质量管理相关文件。</w:t>
            </w:r>
          </w:p>
        </w:tc>
      </w:tr>
      <w:tr w14:paraId="1275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E7DC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企业承诺</w:t>
            </w:r>
          </w:p>
        </w:tc>
        <w:tc>
          <w:tcPr>
            <w:tcW w:w="7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D6872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本企业保证提供的材料真实有效，并严格执行进境粮食检验检疫要求，定点加工进境粮食，接受海关的监督管理。</w:t>
            </w:r>
          </w:p>
          <w:p w14:paraId="0592AE78"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                         （盖章）</w:t>
            </w:r>
          </w:p>
          <w:p w14:paraId="7CECF2E3">
            <w:pPr>
              <w:spacing w:line="400" w:lineRule="exact"/>
              <w:ind w:firstLine="240" w:firstLineChars="1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法人代表签名：                   日期：</w:t>
            </w:r>
          </w:p>
        </w:tc>
      </w:tr>
    </w:tbl>
    <w:p w14:paraId="752DB1F6">
      <w:pPr>
        <w:rPr>
          <w:rFonts w:ascii="Times New Roman" w:hAnsi="Times New Roman"/>
          <w:color w:val="000000"/>
        </w:rPr>
      </w:pPr>
    </w:p>
    <w:p w14:paraId="56F2D41A">
      <w:pPr>
        <w:spacing w:line="700" w:lineRule="exact"/>
        <w:jc w:val="left"/>
        <w:rPr>
          <w:rFonts w:hint="eastAsia" w:ascii="Times New Roman" w:hAnsi="Times New Roman" w:eastAsia="方正黑体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附件</w:t>
      </w:r>
      <w:r>
        <w:rPr>
          <w:rFonts w:hint="eastAsia" w:ascii="方正黑体_GBK" w:eastAsia="方正黑体_GBK"/>
          <w:color w:val="000000"/>
          <w:sz w:val="32"/>
          <w:szCs w:val="32"/>
          <w:lang w:val="en-US" w:eastAsia="zh-CN"/>
        </w:rPr>
        <w:t>3</w:t>
      </w:r>
    </w:p>
    <w:p w14:paraId="4459505B">
      <w:pPr>
        <w:pStyle w:val="193"/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05415387">
      <w:pPr>
        <w:pStyle w:val="193"/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4DCF9CCD">
      <w:pPr>
        <w:pStyle w:val="193"/>
        <w:snapToGrid w:val="0"/>
        <w:spacing w:line="288" w:lineRule="auto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进境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粮食（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薯类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）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指定加工企业申请表</w:t>
      </w:r>
    </w:p>
    <w:p w14:paraId="4BB51BF1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652FBF20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02018534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462D5AAE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2E2871BD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4505D0F0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51F8495C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7030E4E5">
      <w:pPr>
        <w:pStyle w:val="193"/>
        <w:snapToGrid w:val="0"/>
        <w:spacing w:line="288" w:lineRule="auto"/>
        <w:rPr>
          <w:rFonts w:ascii="Times New Roman" w:hAnsi="Times New Roman" w:eastAsia="方正黑体_GBK"/>
          <w:color w:val="000000"/>
        </w:rPr>
      </w:pPr>
    </w:p>
    <w:p w14:paraId="3C0AFFA1">
      <w:pPr>
        <w:pStyle w:val="193"/>
        <w:snapToGrid w:val="0"/>
        <w:spacing w:line="360" w:lineRule="auto"/>
        <w:ind w:firstLine="960" w:firstLineChars="286"/>
        <w:rPr>
          <w:rFonts w:ascii="Times New Roman" w:hAnsi="Times New Roman" w:eastAsia="方正黑体_GBK"/>
          <w:color w:val="000000"/>
          <w:spacing w:val="8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</w:rPr>
        <w:t>企业名称(盖章)：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                      </w:t>
      </w:r>
    </w:p>
    <w:p w14:paraId="5FF09847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受  理  海  关：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     </w:t>
      </w:r>
    </w:p>
    <w:p w14:paraId="486DD34F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申  请  日  期：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     </w:t>
      </w:r>
    </w:p>
    <w:p w14:paraId="1C7B53CA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5D418E82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4250F91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5BB3CFDF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3D86C11E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AA0321C">
      <w:pPr>
        <w:pStyle w:val="194"/>
        <w:jc w:val="center"/>
        <w:rPr>
          <w:rFonts w:eastAsia="方正黑体_GBK"/>
          <w:color w:val="000000"/>
          <w:sz w:val="32"/>
          <w:szCs w:val="32"/>
        </w:rPr>
      </w:pPr>
      <w:r>
        <w:rPr>
          <w:rFonts w:hint="eastAsia" w:eastAsia="方正黑体_GBK"/>
          <w:color w:val="000000"/>
          <w:sz w:val="32"/>
          <w:szCs w:val="32"/>
        </w:rPr>
        <w:t>中华人民共和国海关总署监制</w:t>
      </w:r>
    </w:p>
    <w:tbl>
      <w:tblPr>
        <w:tblStyle w:val="20"/>
        <w:tblpPr w:leftFromText="144" w:rightFromText="144" w:vertAnchor="text" w:horzAnchor="page" w:tblpX="1594" w:tblpY="-443"/>
        <w:tblOverlap w:val="never"/>
        <w:tblW w:w="8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976"/>
        <w:gridCol w:w="904"/>
        <w:gridCol w:w="1980"/>
        <w:gridCol w:w="720"/>
        <w:gridCol w:w="1622"/>
      </w:tblGrid>
      <w:tr w14:paraId="11E8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3C194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DB507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</w:tr>
      <w:tr w14:paraId="272E0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99151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企业地址</w:t>
            </w:r>
          </w:p>
        </w:tc>
        <w:tc>
          <w:tcPr>
            <w:tcW w:w="4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D073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C5B75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06B25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</w:tr>
      <w:tr w14:paraId="3F47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9A41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409F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B4F79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A204D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D02CC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A8BDB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</w:tr>
      <w:tr w14:paraId="3912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D7F85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707EF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04F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6AD7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</w:tr>
      <w:tr w14:paraId="3E34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B8948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企业类别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9F8A8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□国营  □集体  □私营  □合资  □独资  □其他</w:t>
            </w:r>
          </w:p>
        </w:tc>
      </w:tr>
      <w:tr w14:paraId="6B66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186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08CA7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AFA2A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获质量认证情况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BC46E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</w:tr>
      <w:tr w14:paraId="04DC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6CB21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厂区面积(m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CD92B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624CA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加工区面积(m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C309B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</w:tr>
      <w:tr w14:paraId="49B1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7C515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仓储能力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7C9C8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平仓：   个，储量      吨；</w:t>
            </w:r>
          </w:p>
        </w:tc>
      </w:tr>
      <w:tr w14:paraId="57519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DBAB5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生产加工能力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C1828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         吨/日；         万吨/年</w:t>
            </w:r>
          </w:p>
        </w:tc>
      </w:tr>
      <w:tr w14:paraId="7506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A0424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进口薯类信息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3401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□马铃薯；□甘薯；□其他：_________</w:t>
            </w:r>
          </w:p>
          <w:p w14:paraId="7D0F7B87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拟加工薯类原产国：        </w:t>
            </w:r>
          </w:p>
        </w:tc>
      </w:tr>
      <w:tr w14:paraId="6A31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E33F2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主要产品种类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1697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</w:tc>
      </w:tr>
      <w:tr w14:paraId="4AD7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1896F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提供附件</w:t>
            </w:r>
          </w:p>
          <w:p w14:paraId="715C5B88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材料名称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8B7BF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企业营业执照、认证证书等资质文件；</w:t>
            </w:r>
          </w:p>
          <w:p w14:paraId="01047EE9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企业各功能区分布平面图；</w:t>
            </w:r>
          </w:p>
          <w:p w14:paraId="1E6054B3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生产加工工艺流程图；</w:t>
            </w:r>
          </w:p>
          <w:p w14:paraId="374B7542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接卸码头至加工企业运输方式说明和路线示意图；</w:t>
            </w:r>
          </w:p>
          <w:p w14:paraId="062F4220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有害生物监测与控制制度；</w:t>
            </w:r>
          </w:p>
          <w:p w14:paraId="02831045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溯源管理制度及相关记录表格；</w:t>
            </w:r>
          </w:p>
          <w:p w14:paraId="22CC39F9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企业防疫领导小组人员名单；</w:t>
            </w:r>
          </w:p>
          <w:p w14:paraId="2C4972B3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接卸、运输工具、仓储、下脚料、污染物、污水及污水沉淀物处理设施照片及能力说明；</w:t>
            </w:r>
          </w:p>
          <w:p w14:paraId="0D8F3A8B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应急处置预案；</w:t>
            </w:r>
          </w:p>
          <w:p w14:paraId="45EE3E53">
            <w:pPr>
              <w:pStyle w:val="194"/>
              <w:numPr>
                <w:ilvl w:val="0"/>
                <w:numId w:val="3"/>
              </w:numPr>
              <w:spacing w:line="360" w:lineRule="exact"/>
              <w:rPr>
                <w:rFonts w:eastAsia="方正仿宋简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其他质量管理相关文件。</w:t>
            </w:r>
          </w:p>
        </w:tc>
      </w:tr>
      <w:tr w14:paraId="16D7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3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9C12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企业承诺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E192B">
            <w:pPr>
              <w:pStyle w:val="194"/>
              <w:widowControl/>
              <w:spacing w:line="360" w:lineRule="exact"/>
              <w:ind w:firstLine="480" w:firstLineChars="200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本企业保证提供的材料真实有效，并严格执行《进出境粮食检验检疫监督管理办法》规定和粮食检疫要求，定点加工进境粮食，接受海关的监督管理。</w:t>
            </w:r>
          </w:p>
          <w:p w14:paraId="15D58431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                 </w:t>
            </w:r>
          </w:p>
          <w:p w14:paraId="311FBE50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  <w:p w14:paraId="5D63792D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                                （盖章）</w:t>
            </w:r>
          </w:p>
          <w:p w14:paraId="15CD9438">
            <w:pPr>
              <w:pStyle w:val="194"/>
              <w:widowControl/>
              <w:spacing w:line="360" w:lineRule="exact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  <w:p w14:paraId="3BB7B0A0">
            <w:pPr>
              <w:pStyle w:val="194"/>
              <w:widowControl/>
              <w:spacing w:line="360" w:lineRule="exac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法人代表签名：                   日期：</w:t>
            </w:r>
          </w:p>
        </w:tc>
      </w:tr>
    </w:tbl>
    <w:p w14:paraId="5E7586A5">
      <w:pPr>
        <w:rPr>
          <w:rFonts w:ascii="Times New Roman" w:hAnsi="Times New Roman"/>
          <w:color w:val="000000"/>
        </w:rPr>
      </w:pPr>
    </w:p>
    <w:p w14:paraId="71D57900">
      <w:pPr>
        <w:pStyle w:val="193"/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04A4133B">
      <w:pPr>
        <w:pStyle w:val="193"/>
        <w:snapToGrid w:val="0"/>
        <w:spacing w:line="288" w:lineRule="auto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 w14:paraId="1175DCA9">
      <w:pPr>
        <w:pStyle w:val="193"/>
        <w:snapToGrid w:val="0"/>
        <w:spacing w:line="288" w:lineRule="auto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进境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粮食（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薯类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）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指定加工企业申请表</w:t>
      </w:r>
    </w:p>
    <w:p w14:paraId="6A981AFD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15799C76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4C58977B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48A20FB9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5E18B9BA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695F6BB6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38DA5AF5">
      <w:pPr>
        <w:pStyle w:val="193"/>
        <w:snapToGrid w:val="0"/>
        <w:spacing w:line="288" w:lineRule="auto"/>
        <w:rPr>
          <w:rFonts w:ascii="Times New Roman" w:hAnsi="Times New Roman"/>
          <w:color w:val="000000"/>
        </w:rPr>
      </w:pPr>
    </w:p>
    <w:p w14:paraId="0A751095">
      <w:pPr>
        <w:pStyle w:val="193"/>
        <w:snapToGrid w:val="0"/>
        <w:spacing w:line="288" w:lineRule="auto"/>
        <w:rPr>
          <w:rFonts w:ascii="Times New Roman" w:hAnsi="Times New Roman" w:eastAsia="方正黑体_GBK"/>
          <w:color w:val="000000"/>
        </w:rPr>
      </w:pPr>
    </w:p>
    <w:p w14:paraId="44BE5A40">
      <w:pPr>
        <w:pStyle w:val="193"/>
        <w:snapToGrid w:val="0"/>
        <w:spacing w:line="360" w:lineRule="auto"/>
        <w:ind w:firstLine="960" w:firstLineChars="286"/>
        <w:rPr>
          <w:rFonts w:ascii="Times New Roman" w:hAnsi="Times New Roman" w:eastAsia="方正黑体_GBK"/>
          <w:color w:val="000000"/>
          <w:spacing w:val="8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</w:rPr>
        <w:t>企业名称(盖章)：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 江苏XX加工有限公司    </w:t>
      </w:r>
    </w:p>
    <w:p w14:paraId="07A9DDE0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受  理  海  关：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南京海关               </w:t>
      </w:r>
    </w:p>
    <w:p w14:paraId="0CFCF9C3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申  请  日  期：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XX年XX月XX日      </w:t>
      </w:r>
    </w:p>
    <w:p w14:paraId="7C813D2B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3922B3D8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7AC092F7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001CE65B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43B7E63E">
      <w:pPr>
        <w:pStyle w:val="193"/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421F4B9F">
      <w:pPr>
        <w:pStyle w:val="194"/>
        <w:jc w:val="center"/>
        <w:rPr>
          <w:rFonts w:eastAsia="方正黑体_GBK"/>
          <w:color w:val="000000"/>
          <w:sz w:val="32"/>
          <w:szCs w:val="32"/>
        </w:rPr>
      </w:pPr>
      <w:r>
        <w:rPr>
          <w:rFonts w:hint="eastAsia" w:eastAsia="方正黑体_GBK"/>
          <w:color w:val="000000"/>
          <w:sz w:val="32"/>
          <w:szCs w:val="32"/>
        </w:rPr>
        <w:t>中华人民共和国海关总署监制</w:t>
      </w:r>
    </w:p>
    <w:tbl>
      <w:tblPr>
        <w:tblStyle w:val="20"/>
        <w:tblpPr w:leftFromText="144" w:rightFromText="144" w:vertAnchor="text" w:horzAnchor="page" w:tblpX="1594" w:tblpY="-443"/>
        <w:tblOverlap w:val="never"/>
        <w:tblW w:w="8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930"/>
        <w:gridCol w:w="889"/>
        <w:gridCol w:w="1979"/>
        <w:gridCol w:w="710"/>
        <w:gridCol w:w="1736"/>
      </w:tblGrid>
      <w:tr w14:paraId="16A3F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943F0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A3847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江苏XX加工有限公司</w:t>
            </w:r>
          </w:p>
        </w:tc>
      </w:tr>
      <w:tr w14:paraId="4A7E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39D5B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企业地址</w:t>
            </w:r>
          </w:p>
        </w:tc>
        <w:tc>
          <w:tcPr>
            <w:tcW w:w="4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080F8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江苏省连云港市XX区XX路XX号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9D81D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E2E4E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222XXX</w:t>
            </w:r>
          </w:p>
        </w:tc>
      </w:tr>
      <w:tr w14:paraId="35DA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11823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99E9E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李XX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9BC8B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E559C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139XXXXXXXX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20F0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869D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0518XXXXXX</w:t>
            </w:r>
          </w:p>
        </w:tc>
      </w:tr>
      <w:tr w14:paraId="69CA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0F344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FE43D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王XX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B2137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4B48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138XXXXXXXX</w:t>
            </w:r>
          </w:p>
        </w:tc>
      </w:tr>
      <w:tr w14:paraId="682C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0C1A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企业类别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6CC9E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□国营  □集体  </w:t>
            </w: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私营  □合资  □独资  □其他</w:t>
            </w:r>
          </w:p>
        </w:tc>
      </w:tr>
      <w:tr w14:paraId="3901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23CB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536AF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XXXXXX XXXXXX XXXXXX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8BA22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获质量认证情况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E10A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ISOXXXXX</w:t>
            </w:r>
          </w:p>
        </w:tc>
      </w:tr>
      <w:tr w14:paraId="44AD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62D9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厂区面积(m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86CC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9806B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加工区面积(m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C5F92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500</w:t>
            </w:r>
          </w:p>
        </w:tc>
      </w:tr>
      <w:tr w14:paraId="7D4E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C954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仓储能力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CA0CB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平仓： 4 个，储量  4  吨；</w:t>
            </w:r>
          </w:p>
        </w:tc>
      </w:tr>
      <w:tr w14:paraId="6BA8C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7991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生产加工能力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335D3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  200 吨/日；    6    万吨/年</w:t>
            </w:r>
          </w:p>
        </w:tc>
      </w:tr>
      <w:tr w14:paraId="3EE9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9CC04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进口薯类信息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9D839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□马铃薯；</w:t>
            </w: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甘薯；□其他：_________</w:t>
            </w:r>
          </w:p>
          <w:p w14:paraId="6535E906">
            <w:pPr>
              <w:pStyle w:val="194"/>
              <w:widowControl/>
              <w:spacing w:line="360" w:lineRule="exact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拟加工薯类原产国：  越南      </w:t>
            </w:r>
          </w:p>
        </w:tc>
      </w:tr>
      <w:tr w14:paraId="7EABE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E3994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主要产品种类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CC58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XX</w:t>
            </w:r>
          </w:p>
        </w:tc>
      </w:tr>
      <w:tr w14:paraId="702C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F5E3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提供附件</w:t>
            </w:r>
          </w:p>
          <w:p w14:paraId="625C11F4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材料名称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5CDC4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企业营业执照、认证证书等资质文件；</w:t>
            </w:r>
          </w:p>
          <w:p w14:paraId="4439A223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企业各功能区分布平面图；</w:t>
            </w:r>
          </w:p>
          <w:p w14:paraId="5424A61F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生产加工工艺流程图；</w:t>
            </w:r>
          </w:p>
          <w:p w14:paraId="2F272CAB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接卸码头至加工企业运输方式说明和路线示意图；</w:t>
            </w:r>
          </w:p>
          <w:p w14:paraId="6F66CDA1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有害生物监测与控制制度；</w:t>
            </w:r>
          </w:p>
          <w:p w14:paraId="70DD37AE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溯源管理制度及相关记录表格；</w:t>
            </w:r>
          </w:p>
          <w:p w14:paraId="7103C2B5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企业防疫领导小组人员名单；</w:t>
            </w:r>
          </w:p>
          <w:p w14:paraId="56F122DD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接卸、运输工具、仓储、下脚料、污染物、污水及污水沉淀物处理设施照片及能力说明；</w:t>
            </w:r>
          </w:p>
          <w:p w14:paraId="52EAA998">
            <w:pPr>
              <w:pStyle w:val="194"/>
              <w:spacing w:line="360" w:lineRule="exact"/>
              <w:rPr>
                <w:rFonts w:hint="eastAsia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应急处置预案；</w:t>
            </w:r>
          </w:p>
          <w:p w14:paraId="4BABD99C">
            <w:pPr>
              <w:pStyle w:val="194"/>
              <w:spacing w:line="360" w:lineRule="exact"/>
              <w:rPr>
                <w:rFonts w:eastAsia="方正仿宋简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cs="宋体"/>
                <w:bCs/>
                <w:color w:val="000000"/>
                <w:kern w:val="0"/>
                <w:sz w:val="24"/>
              </w:rPr>
              <w:t>其他质量管理相关文件。</w:t>
            </w:r>
          </w:p>
        </w:tc>
      </w:tr>
      <w:tr w14:paraId="300F8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3" w:hRule="atLeast"/>
        </w:trPr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B98CA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企业承诺</w:t>
            </w:r>
          </w:p>
        </w:tc>
        <w:tc>
          <w:tcPr>
            <w:tcW w:w="7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8AE73">
            <w:pPr>
              <w:pStyle w:val="194"/>
              <w:widowControl/>
              <w:spacing w:line="360" w:lineRule="exact"/>
              <w:ind w:firstLine="480" w:firstLineChars="200"/>
              <w:jc w:val="lef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本企业保证提供的材料真实有效，并严格执行《进出境粮食检验检疫监督管理办法》规定和粮食检疫要求，定点加工进境粮食，接受海关的监督管理。</w:t>
            </w:r>
          </w:p>
          <w:p w14:paraId="4B49A4A6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                 </w:t>
            </w:r>
          </w:p>
          <w:p w14:paraId="53EE8409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  <w:p w14:paraId="4132F00D">
            <w:pPr>
              <w:pStyle w:val="194"/>
              <w:widowControl/>
              <w:spacing w:line="360" w:lineRule="exact"/>
              <w:jc w:val="center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 xml:space="preserve">                                （盖章）</w:t>
            </w:r>
          </w:p>
          <w:p w14:paraId="69290E1C">
            <w:pPr>
              <w:pStyle w:val="194"/>
              <w:widowControl/>
              <w:spacing w:line="360" w:lineRule="exact"/>
              <w:rPr>
                <w:rFonts w:eastAsia="方正仿宋简体" w:cs="宋体"/>
                <w:color w:val="000000"/>
                <w:kern w:val="0"/>
                <w:sz w:val="24"/>
              </w:rPr>
            </w:pPr>
          </w:p>
          <w:p w14:paraId="71F6AFEB">
            <w:pPr>
              <w:pStyle w:val="194"/>
              <w:widowControl/>
              <w:spacing w:line="360" w:lineRule="exact"/>
              <w:rPr>
                <w:rFonts w:eastAsia="方正仿宋简体" w:cs="宋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宋体"/>
                <w:color w:val="000000"/>
                <w:kern w:val="0"/>
                <w:sz w:val="24"/>
              </w:rPr>
              <w:t>法人代表签名：                   日期：</w:t>
            </w:r>
          </w:p>
        </w:tc>
      </w:tr>
    </w:tbl>
    <w:p w14:paraId="14F9617D">
      <w:pPr>
        <w:spacing w:line="700" w:lineRule="exact"/>
        <w:jc w:val="left"/>
        <w:rPr>
          <w:rFonts w:hint="eastAsia" w:ascii="Times New Roman" w:hAnsi="Times New Roman" w:eastAsia="方正黑体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color w:val="000000"/>
          <w:sz w:val="32"/>
          <w:szCs w:val="32"/>
          <w:lang w:val="en-US" w:eastAsia="zh-CN"/>
        </w:rPr>
        <w:t>4</w:t>
      </w:r>
    </w:p>
    <w:p w14:paraId="4F1E2375">
      <w:pPr>
        <w:spacing w:line="7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</w:p>
    <w:p w14:paraId="1D5A54D5">
      <w:pPr>
        <w:spacing w:line="7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进境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粮食（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油菜籽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）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加工企业申请表</w:t>
      </w:r>
    </w:p>
    <w:p w14:paraId="6622F261">
      <w:pPr>
        <w:rPr>
          <w:rFonts w:ascii="Times New Roman" w:hAnsi="Times New Roman"/>
          <w:color w:val="000000"/>
        </w:rPr>
      </w:pPr>
    </w:p>
    <w:p w14:paraId="0D58E7FC">
      <w:pPr>
        <w:ind w:firstLine="1440" w:firstLineChars="45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7469F129">
      <w:pPr>
        <w:ind w:firstLine="1440" w:firstLineChars="45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19C0013E">
      <w:pPr>
        <w:ind w:firstLine="1440" w:firstLineChars="45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46883AE6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372CA1E7">
      <w:pPr>
        <w:pStyle w:val="193"/>
        <w:snapToGrid w:val="0"/>
        <w:spacing w:line="360" w:lineRule="auto"/>
        <w:ind w:firstLine="960" w:firstLineChars="286"/>
        <w:rPr>
          <w:rFonts w:ascii="Times New Roman" w:hAnsi="Times New Roman" w:eastAsia="方正黑体_GBK"/>
          <w:color w:val="000000"/>
          <w:spacing w:val="8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</w:rPr>
        <w:t>企业名称(盖章)：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                      </w:t>
      </w:r>
    </w:p>
    <w:p w14:paraId="5C16D345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受  理  海  关：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     </w:t>
      </w:r>
    </w:p>
    <w:p w14:paraId="24B99230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申  请  日  期：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     </w:t>
      </w:r>
    </w:p>
    <w:p w14:paraId="07F59535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2A17E040">
      <w:pPr>
        <w:rPr>
          <w:rFonts w:ascii="Times New Roman" w:hAnsi="Times New Roman"/>
          <w:color w:val="000000"/>
        </w:rPr>
      </w:pPr>
    </w:p>
    <w:p w14:paraId="4924A3BD">
      <w:pPr>
        <w:rPr>
          <w:rFonts w:ascii="Times New Roman" w:hAnsi="Times New Roman"/>
          <w:color w:val="000000"/>
        </w:rPr>
      </w:pPr>
    </w:p>
    <w:p w14:paraId="4F1A7D73">
      <w:pPr>
        <w:rPr>
          <w:rFonts w:ascii="Times New Roman" w:hAnsi="Times New Roman"/>
          <w:color w:val="000000"/>
        </w:rPr>
      </w:pPr>
    </w:p>
    <w:p w14:paraId="2C8834DD">
      <w:pPr>
        <w:rPr>
          <w:rFonts w:ascii="Times New Roman" w:hAnsi="Times New Roman"/>
          <w:color w:val="000000"/>
        </w:rPr>
      </w:pPr>
    </w:p>
    <w:p w14:paraId="2CAFF18D">
      <w:pPr>
        <w:rPr>
          <w:rFonts w:ascii="Times New Roman" w:hAnsi="Times New Roman"/>
          <w:color w:val="000000"/>
        </w:rPr>
      </w:pPr>
    </w:p>
    <w:p w14:paraId="7FBE5D96">
      <w:pPr>
        <w:rPr>
          <w:rFonts w:ascii="Times New Roman" w:hAnsi="Times New Roman"/>
          <w:color w:val="000000"/>
        </w:rPr>
      </w:pPr>
    </w:p>
    <w:p w14:paraId="79F8F9FE">
      <w:pPr>
        <w:rPr>
          <w:rFonts w:ascii="Times New Roman" w:hAnsi="Times New Roman"/>
          <w:color w:val="000000"/>
        </w:rPr>
      </w:pPr>
    </w:p>
    <w:p w14:paraId="7696D6C3">
      <w:pPr>
        <w:rPr>
          <w:rFonts w:ascii="Times New Roman" w:hAnsi="Times New Roman"/>
          <w:color w:val="000000"/>
        </w:rPr>
      </w:pPr>
    </w:p>
    <w:p w14:paraId="5D1C2288">
      <w:pPr>
        <w:rPr>
          <w:rFonts w:ascii="Times New Roman" w:hAnsi="Times New Roman"/>
          <w:color w:val="000000"/>
        </w:rPr>
      </w:pPr>
    </w:p>
    <w:p w14:paraId="11AE7579">
      <w:pPr>
        <w:jc w:val="center"/>
        <w:rPr>
          <w:rFonts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  <w:t>中华人民共和国海关总署 监制</w:t>
      </w:r>
    </w:p>
    <w:p w14:paraId="5BF60772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  <w:r>
        <w:rPr>
          <w:rFonts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  <w:br w:type="page"/>
      </w:r>
    </w:p>
    <w:tbl>
      <w:tblPr>
        <w:tblStyle w:val="20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604"/>
        <w:gridCol w:w="288"/>
        <w:gridCol w:w="1031"/>
        <w:gridCol w:w="815"/>
        <w:gridCol w:w="843"/>
        <w:gridCol w:w="296"/>
        <w:gridCol w:w="837"/>
        <w:gridCol w:w="713"/>
        <w:gridCol w:w="778"/>
        <w:gridCol w:w="404"/>
        <w:gridCol w:w="2106"/>
        <w:gridCol w:w="7"/>
      </w:tblGrid>
      <w:tr w14:paraId="746D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0B59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8B03E">
            <w:pPr>
              <w:adjustRightInd w:val="0"/>
              <w:snapToGrid w:val="0"/>
              <w:spacing w:line="4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DD3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BA957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法定地址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1FDFC">
            <w:pPr>
              <w:adjustRightInd w:val="0"/>
              <w:snapToGrid w:val="0"/>
              <w:spacing w:line="4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1353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BC189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法人代表</w:t>
            </w:r>
          </w:p>
        </w:tc>
        <w:tc>
          <w:tcPr>
            <w:tcW w:w="2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23221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22D39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传真</w:t>
            </w: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6C9E4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26ED6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45BA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343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94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3F89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统一社会信用代码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1E49F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E5A3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获质量认证情况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6221F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4439D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94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4F4CD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加工厂地址</w:t>
            </w:r>
          </w:p>
        </w:tc>
        <w:tc>
          <w:tcPr>
            <w:tcW w:w="38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650C4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8C541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邮政编码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F62DD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0FC9F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37015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联系人</w:t>
            </w:r>
          </w:p>
        </w:tc>
        <w:tc>
          <w:tcPr>
            <w:tcW w:w="2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E8F4A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5BDDF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职务</w:t>
            </w: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BA105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14FC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278DD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907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7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CA763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设计压榨能力（吨/天)</w:t>
            </w:r>
          </w:p>
        </w:tc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56E5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7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7E593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企业仓储能力（万吨）</w:t>
            </w: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C811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25E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544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5A68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提供</w:t>
            </w:r>
          </w:p>
          <w:p w14:paraId="2019CFB5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附件</w:t>
            </w:r>
          </w:p>
          <w:p w14:paraId="7268B07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材料</w:t>
            </w:r>
          </w:p>
          <w:p w14:paraId="0209D35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名称</w:t>
            </w:r>
          </w:p>
        </w:tc>
        <w:tc>
          <w:tcPr>
            <w:tcW w:w="87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E8125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□企业与港口地理位置示意图；</w:t>
            </w:r>
          </w:p>
          <w:p w14:paraId="373F5835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□接卸码头至加工企业运输方式和路线示意图；</w:t>
            </w:r>
          </w:p>
          <w:p w14:paraId="47ED7501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□企业周边环境示意图；</w:t>
            </w:r>
          </w:p>
          <w:p w14:paraId="133917DA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□生产工艺流程图及生产工艺、日加工能力说明；</w:t>
            </w:r>
          </w:p>
          <w:p w14:paraId="13D05333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□接卸、运输、仓储、下脚料处理的设施照片及能力说明；</w:t>
            </w:r>
          </w:p>
          <w:p w14:paraId="025290AC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□质量管理体系（ISO9001或HACCP）证书（复印件）；</w:t>
            </w:r>
          </w:p>
          <w:p w14:paraId="012E3020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□质量管理体系中涉及进口油菜籽疫情防控的相关制度；</w:t>
            </w:r>
          </w:p>
          <w:p w14:paraId="75D50EC8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□企业防疫领导小组人员名单及质量监督员培训合格证明；</w:t>
            </w:r>
          </w:p>
          <w:p w14:paraId="2C17CE17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□其他相关证明文件和资料：</w:t>
            </w:r>
          </w:p>
        </w:tc>
      </w:tr>
      <w:tr w14:paraId="668F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742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9B7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申请</w:t>
            </w:r>
          </w:p>
          <w:p w14:paraId="7A438FE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</w:t>
            </w:r>
          </w:p>
          <w:p w14:paraId="60AA8F5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声明</w:t>
            </w:r>
          </w:p>
        </w:tc>
        <w:tc>
          <w:tcPr>
            <w:tcW w:w="87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FAC3B">
            <w:pPr>
              <w:adjustRightInd w:val="0"/>
              <w:snapToGrid w:val="0"/>
              <w:spacing w:line="400" w:lineRule="exact"/>
              <w:ind w:firstLine="482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本企业保证提供的材料真实有效，并严格执行进境油菜籽检验检疫要求，接受海关的监督管理。</w:t>
            </w:r>
          </w:p>
          <w:p w14:paraId="393372D5"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69D3D32E">
            <w:pPr>
              <w:adjustRightInd w:val="0"/>
              <w:snapToGrid w:val="0"/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             </w:t>
            </w:r>
          </w:p>
          <w:p w14:paraId="20009810">
            <w:pPr>
              <w:adjustRightInd w:val="0"/>
              <w:snapToGrid w:val="0"/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053AE751">
            <w:pPr>
              <w:adjustRightInd w:val="0"/>
              <w:snapToGrid w:val="0"/>
              <w:spacing w:line="400" w:lineRule="exact"/>
              <w:ind w:firstLine="960" w:firstLineChars="4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法定代表人：                               (盖章)</w:t>
            </w:r>
          </w:p>
          <w:p w14:paraId="31BD5B9F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                                   年    月     日</w:t>
            </w:r>
          </w:p>
        </w:tc>
      </w:tr>
    </w:tbl>
    <w:p w14:paraId="309B4ADB">
      <w:pPr>
        <w:contextualSpacing/>
        <w:rPr>
          <w:rFonts w:ascii="Times New Roman" w:hAnsi="Times New Roman" w:eastAsia="宋体" w:cs="Times New Roman"/>
          <w:color w:val="000000"/>
          <w:sz w:val="28"/>
          <w:szCs w:val="28"/>
        </w:rPr>
      </w:pPr>
    </w:p>
    <w:p w14:paraId="6B396C5E">
      <w:pPr>
        <w:spacing w:line="7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</w:p>
    <w:p w14:paraId="65F58ECF">
      <w:pPr>
        <w:spacing w:line="7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进境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粮食（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油菜籽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）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加工企业申请表</w:t>
      </w:r>
    </w:p>
    <w:p w14:paraId="5B876401">
      <w:pPr>
        <w:rPr>
          <w:rFonts w:ascii="Times New Roman" w:hAnsi="Times New Roman"/>
          <w:color w:val="000000"/>
        </w:rPr>
      </w:pPr>
    </w:p>
    <w:p w14:paraId="4B7BD6AC">
      <w:pPr>
        <w:ind w:firstLine="1440" w:firstLineChars="45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B319831">
      <w:pPr>
        <w:ind w:firstLine="1440" w:firstLineChars="45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51DCAD2C">
      <w:pPr>
        <w:ind w:firstLine="1440" w:firstLineChars="45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182D95CC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0AF3D5AA">
      <w:pPr>
        <w:pStyle w:val="193"/>
        <w:snapToGrid w:val="0"/>
        <w:spacing w:line="360" w:lineRule="auto"/>
        <w:ind w:firstLine="960" w:firstLineChars="286"/>
        <w:rPr>
          <w:rFonts w:ascii="Times New Roman" w:hAnsi="Times New Roman" w:eastAsia="方正黑体_GBK"/>
          <w:color w:val="000000"/>
          <w:spacing w:val="8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</w:rPr>
        <w:t>企业名称(盖章)：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u w:val="single"/>
        </w:rPr>
        <w:t>厦门XX油脂加工有限公司</w:t>
      </w:r>
      <w:r>
        <w:rPr>
          <w:rFonts w:hint="eastAsia" w:ascii="Times New Roman" w:hAnsi="Times New Roman" w:eastAsia="方正仿宋简体"/>
          <w:color w:val="00000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黑体_GBK"/>
          <w:color w:val="000000"/>
          <w:spacing w:val="8"/>
          <w:sz w:val="32"/>
          <w:szCs w:val="32"/>
          <w:u w:val="single"/>
        </w:rPr>
        <w:t xml:space="preserve">             </w:t>
      </w:r>
    </w:p>
    <w:p w14:paraId="447A9B39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受  理  海  关：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u w:val="single"/>
        </w:rPr>
        <w:t>厦门海关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</w:t>
      </w:r>
    </w:p>
    <w:p w14:paraId="3D95923B">
      <w:pPr>
        <w:pStyle w:val="193"/>
        <w:snapToGrid w:val="0"/>
        <w:spacing w:line="360" w:lineRule="auto"/>
        <w:ind w:firstLine="915" w:firstLineChars="286"/>
        <w:rPr>
          <w:rFonts w:ascii="Times New Roman" w:hAnsi="Times New Roman" w:eastAsia="方正黑体_GBK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申  请  日  期：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u w:val="single"/>
        </w:rPr>
        <w:t>XX年XX月XX日</w:t>
      </w:r>
      <w:r>
        <w:rPr>
          <w:rFonts w:hint="eastAsia" w:ascii="Times New Roman" w:hAnsi="Times New Roman" w:eastAsia="方正黑体_GBK"/>
          <w:color w:val="000000"/>
          <w:sz w:val="32"/>
          <w:szCs w:val="32"/>
          <w:u w:val="single"/>
        </w:rPr>
        <w:t xml:space="preserve">                     </w:t>
      </w:r>
    </w:p>
    <w:p w14:paraId="3D031E9C">
      <w:pPr>
        <w:snapToGrid w:val="0"/>
        <w:spacing w:line="288" w:lineRule="auto"/>
        <w:rPr>
          <w:rFonts w:ascii="Times New Roman" w:hAnsi="Times New Roman"/>
          <w:color w:val="000000"/>
          <w:sz w:val="32"/>
          <w:szCs w:val="32"/>
        </w:rPr>
      </w:pPr>
    </w:p>
    <w:p w14:paraId="431285BF">
      <w:pPr>
        <w:rPr>
          <w:rFonts w:ascii="Times New Roman" w:hAnsi="Times New Roman"/>
          <w:color w:val="000000"/>
        </w:rPr>
      </w:pPr>
    </w:p>
    <w:p w14:paraId="1E0A2BB6">
      <w:pPr>
        <w:rPr>
          <w:rFonts w:ascii="Times New Roman" w:hAnsi="Times New Roman"/>
          <w:color w:val="000000"/>
        </w:rPr>
      </w:pPr>
    </w:p>
    <w:p w14:paraId="00549277">
      <w:pPr>
        <w:rPr>
          <w:rFonts w:ascii="Times New Roman" w:hAnsi="Times New Roman"/>
          <w:color w:val="000000"/>
        </w:rPr>
      </w:pPr>
    </w:p>
    <w:p w14:paraId="06DF2470">
      <w:pPr>
        <w:rPr>
          <w:rFonts w:ascii="Times New Roman" w:hAnsi="Times New Roman"/>
          <w:color w:val="000000"/>
        </w:rPr>
      </w:pPr>
    </w:p>
    <w:p w14:paraId="699CB34C">
      <w:pPr>
        <w:rPr>
          <w:rFonts w:ascii="Times New Roman" w:hAnsi="Times New Roman"/>
          <w:color w:val="000000"/>
        </w:rPr>
      </w:pPr>
    </w:p>
    <w:p w14:paraId="45E8D235">
      <w:pPr>
        <w:rPr>
          <w:rFonts w:ascii="Times New Roman" w:hAnsi="Times New Roman"/>
          <w:color w:val="000000"/>
        </w:rPr>
      </w:pPr>
    </w:p>
    <w:p w14:paraId="6C266ACE">
      <w:pPr>
        <w:rPr>
          <w:rFonts w:ascii="Times New Roman" w:hAnsi="Times New Roman"/>
          <w:color w:val="000000"/>
        </w:rPr>
      </w:pPr>
    </w:p>
    <w:p w14:paraId="6CBADA2A">
      <w:pPr>
        <w:rPr>
          <w:rFonts w:ascii="Times New Roman" w:hAnsi="Times New Roman"/>
          <w:color w:val="000000"/>
        </w:rPr>
      </w:pPr>
    </w:p>
    <w:p w14:paraId="5AED2DFD">
      <w:pPr>
        <w:rPr>
          <w:rFonts w:ascii="Times New Roman" w:hAnsi="Times New Roman"/>
          <w:color w:val="000000"/>
        </w:rPr>
      </w:pPr>
    </w:p>
    <w:p w14:paraId="50EFB038">
      <w:pPr>
        <w:jc w:val="center"/>
        <w:rPr>
          <w:rFonts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  <w:t>中华人民共和国海关总署 监制</w:t>
      </w:r>
    </w:p>
    <w:p w14:paraId="73819FC5">
      <w:pPr>
        <w:jc w:val="center"/>
        <w:rPr>
          <w:rFonts w:ascii="Times New Roman" w:hAnsi="Times New Roman" w:eastAsia="方正楷体简体"/>
          <w:b/>
          <w:color w:val="000000"/>
          <w:sz w:val="10"/>
          <w:szCs w:val="10"/>
          <w:shd w:val="clear" w:color="auto" w:fill="FFFFFF"/>
        </w:rPr>
      </w:pPr>
      <w:r>
        <w:rPr>
          <w:rFonts w:ascii="Times New Roman" w:hAnsi="Times New Roman" w:eastAsia="方正楷体简体"/>
          <w:b/>
          <w:color w:val="000000"/>
          <w:sz w:val="32"/>
          <w:szCs w:val="32"/>
          <w:shd w:val="clear" w:color="auto" w:fill="FFFFFF"/>
        </w:rPr>
        <w:br w:type="page"/>
      </w:r>
    </w:p>
    <w:tbl>
      <w:tblPr>
        <w:tblStyle w:val="20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344"/>
        <w:gridCol w:w="197"/>
        <w:gridCol w:w="1197"/>
        <w:gridCol w:w="946"/>
        <w:gridCol w:w="1193"/>
        <w:gridCol w:w="334"/>
        <w:gridCol w:w="945"/>
        <w:gridCol w:w="804"/>
        <w:gridCol w:w="639"/>
        <w:gridCol w:w="404"/>
        <w:gridCol w:w="1870"/>
        <w:gridCol w:w="4"/>
      </w:tblGrid>
      <w:tr w14:paraId="6F7D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730D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C0127">
            <w:pPr>
              <w:adjustRightInd w:val="0"/>
              <w:snapToGrid w:val="0"/>
              <w:spacing w:line="4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厦门XX油脂加工有限公司</w:t>
            </w:r>
          </w:p>
        </w:tc>
      </w:tr>
      <w:tr w14:paraId="6E2D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A53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法定地址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54EC3">
            <w:pPr>
              <w:adjustRightInd w:val="0"/>
              <w:snapToGrid w:val="0"/>
              <w:spacing w:line="4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厦门市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XX区XX路XX号</w:t>
            </w:r>
          </w:p>
        </w:tc>
      </w:tr>
      <w:tr w14:paraId="2E16A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6CD3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法人代表</w:t>
            </w:r>
          </w:p>
        </w:tc>
        <w:tc>
          <w:tcPr>
            <w:tcW w:w="2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19791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4E2E5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传真</w:t>
            </w: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F7DC4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0592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XXXXXXXX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7C5CA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D81CA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139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XXXXXXXX</w:t>
            </w:r>
          </w:p>
        </w:tc>
      </w:tr>
      <w:tr w14:paraId="660B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4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B32E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统一社会信用代码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223CD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XXXXXXXXXXXXXXXXXX</w:t>
            </w:r>
          </w:p>
        </w:tc>
        <w:tc>
          <w:tcPr>
            <w:tcW w:w="2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82DB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获质量认证情况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0E81A"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21"/>
              </w:rPr>
              <w:t>ISO9001或HACCP</w:t>
            </w:r>
          </w:p>
        </w:tc>
      </w:tr>
      <w:tr w14:paraId="3DBF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4" w:hRule="atLeast"/>
          <w:jc w:val="center"/>
        </w:trPr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9B41E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加工厂地址</w:t>
            </w:r>
          </w:p>
        </w:tc>
        <w:tc>
          <w:tcPr>
            <w:tcW w:w="38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D2B83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厦门市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XX区XX路XX号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8D4EC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邮政编码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8C73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361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XXX</w:t>
            </w:r>
          </w:p>
        </w:tc>
      </w:tr>
      <w:tr w14:paraId="0535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4" w:hRule="atLeast"/>
          <w:jc w:val="center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B2E6C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联系人</w:t>
            </w:r>
          </w:p>
        </w:tc>
        <w:tc>
          <w:tcPr>
            <w:tcW w:w="2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B4187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225FA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职务</w:t>
            </w: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06B63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经理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2319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电话</w:t>
            </w: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B7DB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138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XXXXXXXX</w:t>
            </w:r>
          </w:p>
        </w:tc>
      </w:tr>
      <w:tr w14:paraId="67E4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7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34E7AE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设计压榨能力（吨/天)</w:t>
            </w:r>
          </w:p>
        </w:tc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DA992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27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09C30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企业仓储能力（万吨）</w:t>
            </w:r>
          </w:p>
        </w:tc>
        <w:tc>
          <w:tcPr>
            <w:tcW w:w="2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73C2B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45</w:t>
            </w:r>
          </w:p>
        </w:tc>
      </w:tr>
      <w:tr w14:paraId="0074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544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780C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提供</w:t>
            </w:r>
          </w:p>
          <w:p w14:paraId="0EDA6D6C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附件</w:t>
            </w:r>
          </w:p>
          <w:p w14:paraId="3004E34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材料</w:t>
            </w:r>
          </w:p>
          <w:p w14:paraId="67F92701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名称</w:t>
            </w:r>
          </w:p>
        </w:tc>
        <w:tc>
          <w:tcPr>
            <w:tcW w:w="87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83B5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企业与港口地理位置示意图；</w:t>
            </w:r>
          </w:p>
          <w:p w14:paraId="4D8258EC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接卸码头至加工企业运输方式和路线示意图；</w:t>
            </w:r>
          </w:p>
          <w:p w14:paraId="1163C05D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企业周边环境示意图；</w:t>
            </w:r>
          </w:p>
          <w:p w14:paraId="7820AEC9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生产工艺流程图及生产工艺、日加工能力说明；</w:t>
            </w:r>
          </w:p>
          <w:p w14:paraId="78C5E6A3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接卸、运输、仓储、下脚料处理的设施照片及能力说明；</w:t>
            </w:r>
          </w:p>
          <w:p w14:paraId="793EBC07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质量管理体系（ISO9001或HACCP）证书（复印件）；</w:t>
            </w:r>
          </w:p>
          <w:p w14:paraId="16A1A1C0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质量管理体系中涉及进口油菜籽疫情防控的相关制度；</w:t>
            </w:r>
          </w:p>
          <w:p w14:paraId="349725C0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企业防疫领导小组人员名单及质量监督员培训合格证明；</w:t>
            </w:r>
          </w:p>
          <w:p w14:paraId="2659BB85"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24"/>
              </w:rPr>
              <w:sym w:font="Wingdings 2" w:char="F052"/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其他相关证明文件和资料：</w:t>
            </w:r>
          </w:p>
        </w:tc>
      </w:tr>
      <w:tr w14:paraId="28B5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742" w:hRule="atLeast"/>
          <w:jc w:val="center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BBF4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申请</w:t>
            </w:r>
          </w:p>
          <w:p w14:paraId="478D98C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</w:t>
            </w:r>
          </w:p>
          <w:p w14:paraId="08A8A96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声明</w:t>
            </w:r>
          </w:p>
        </w:tc>
        <w:tc>
          <w:tcPr>
            <w:tcW w:w="87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A7A67">
            <w:pPr>
              <w:adjustRightInd w:val="0"/>
              <w:snapToGrid w:val="0"/>
              <w:spacing w:line="400" w:lineRule="exact"/>
              <w:ind w:firstLine="482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本企业保证提供的材料真实有效，并严格执行进境油菜籽检验检疫要求，接受海关的监督管理。</w:t>
            </w:r>
          </w:p>
          <w:p w14:paraId="3B5DE432"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313ADAEB">
            <w:pPr>
              <w:adjustRightInd w:val="0"/>
              <w:snapToGrid w:val="0"/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             </w:t>
            </w:r>
          </w:p>
          <w:p w14:paraId="5B857677">
            <w:pPr>
              <w:adjustRightInd w:val="0"/>
              <w:snapToGrid w:val="0"/>
              <w:spacing w:line="400" w:lineRule="exact"/>
              <w:ind w:firstLine="48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58E9DEC8">
            <w:pPr>
              <w:adjustRightInd w:val="0"/>
              <w:snapToGrid w:val="0"/>
              <w:spacing w:line="400" w:lineRule="exact"/>
              <w:ind w:firstLine="960" w:firstLineChars="4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法定代表人：                               (盖章)</w:t>
            </w:r>
          </w:p>
          <w:p w14:paraId="57F8111B">
            <w:pPr>
              <w:adjustRightInd w:val="0"/>
              <w:snapToGrid w:val="0"/>
              <w:spacing w:line="4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                                        年    月     日</w:t>
            </w:r>
          </w:p>
        </w:tc>
      </w:tr>
    </w:tbl>
    <w:p w14:paraId="2C58D55D">
      <w:pPr>
        <w:contextualSpacing/>
        <w:rPr>
          <w:rFonts w:ascii="Times New Roman" w:hAnsi="Times New Roman" w:eastAsia="宋体" w:cs="Times New Roman"/>
          <w:color w:val="000000"/>
          <w:sz w:val="28"/>
          <w:szCs w:val="28"/>
        </w:rPr>
      </w:pPr>
    </w:p>
    <w:p w14:paraId="000CEBE1">
      <w:pPr>
        <w:spacing w:line="560" w:lineRule="exact"/>
        <w:jc w:val="left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附件5</w:t>
      </w:r>
    </w:p>
    <w:p w14:paraId="4302543B">
      <w:pPr>
        <w:spacing w:line="560" w:lineRule="exact"/>
        <w:jc w:val="center"/>
        <w:rPr>
          <w:rFonts w:ascii="Times New Roman" w:hAnsi="Times New Roman" w:eastAsia="方正小标宋_GBK"/>
          <w:color w:val="000000"/>
          <w:sz w:val="36"/>
          <w:szCs w:val="36"/>
        </w:rPr>
      </w:pPr>
    </w:p>
    <w:p w14:paraId="7DE8CA11">
      <w:pPr>
        <w:spacing w:line="560" w:lineRule="exact"/>
        <w:jc w:val="center"/>
        <w:rPr>
          <w:rFonts w:ascii="Times New Roman" w:hAnsi="Times New Roman" w:eastAsia="方正小标宋_GBK"/>
          <w:color w:val="000000"/>
          <w:sz w:val="36"/>
          <w:szCs w:val="36"/>
        </w:rPr>
      </w:pPr>
      <w:r>
        <w:rPr>
          <w:rFonts w:hint="eastAsia" w:ascii="Times New Roman" w:hAnsi="Times New Roman" w:eastAsia="方正小标宋_GBK"/>
          <w:color w:val="000000"/>
          <w:sz w:val="36"/>
          <w:szCs w:val="36"/>
        </w:rPr>
        <w:t>注销申请书</w:t>
      </w:r>
    </w:p>
    <w:p w14:paraId="417C1B90">
      <w:pPr>
        <w:spacing w:line="720" w:lineRule="auto"/>
        <w:rPr>
          <w:rFonts w:ascii="Times New Roman" w:hAnsi="Times New Roman" w:eastAsia="方正仿宋_GBK"/>
          <w:color w:val="000000"/>
          <w:sz w:val="28"/>
          <w:szCs w:val="28"/>
        </w:rPr>
      </w:pPr>
    </w:p>
    <w:p w14:paraId="0AB51694">
      <w:pPr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中华人民共和国</w:t>
      </w:r>
      <w:r>
        <w:rPr>
          <w:rFonts w:hint="eastAsia" w:ascii="Times New Roman" w:hAnsi="Times New Roman" w:eastAsia="仿宋_GB2312"/>
          <w:color w:val="000000"/>
          <w:sz w:val="28"/>
          <w:szCs w:val="28"/>
          <w:u w:val="single"/>
        </w:rPr>
        <w:t>**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海关：</w:t>
      </w:r>
    </w:p>
    <w:p w14:paraId="085D7A32">
      <w:pPr>
        <w:ind w:firstLine="560" w:firstLineChars="200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申请人：</w:t>
      </w:r>
      <w:r>
        <w:rPr>
          <w:rFonts w:hint="eastAsia" w:ascii="Times New Roman" w:hAnsi="Times New Roman" w:eastAsia="仿宋_GB2312"/>
          <w:color w:val="000000"/>
          <w:sz w:val="28"/>
          <w:szCs w:val="28"/>
          <w:u w:val="single"/>
        </w:rPr>
        <w:t>厦门***加工厂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，统一社会信用代码：</w:t>
      </w:r>
      <w:r>
        <w:rPr>
          <w:rFonts w:hint="eastAsia" w:ascii="Times New Roman" w:hAnsi="Times New Roman" w:eastAsia="仿宋_GB2312"/>
          <w:color w:val="000000"/>
          <w:sz w:val="28"/>
          <w:szCs w:val="28"/>
          <w:u w:val="single"/>
        </w:rPr>
        <w:t xml:space="preserve"> *** 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，因</w:t>
      </w:r>
      <w:r>
        <w:rPr>
          <w:rFonts w:hint="eastAsia" w:ascii="Times New Roman" w:hAnsi="Times New Roman" w:eastAsia="仿宋_GB2312"/>
          <w:color w:val="000000"/>
          <w:sz w:val="28"/>
          <w:szCs w:val="28"/>
          <w:u w:val="single"/>
        </w:rPr>
        <w:t>终止从事进境粮食存放、加工业务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，现自愿申请注销已取得的备案资格。</w:t>
      </w:r>
    </w:p>
    <w:p w14:paraId="6B8E18B7">
      <w:pPr>
        <w:ind w:firstLine="525" w:firstLineChars="250"/>
        <w:rPr>
          <w:rFonts w:ascii="Times New Roman" w:hAnsi="Times New Roman" w:eastAsia="仿宋_GB2312"/>
          <w:color w:val="000000"/>
        </w:rPr>
      </w:pPr>
      <w:r>
        <w:rPr>
          <w:rFonts w:hint="eastAsia" w:ascii="Times New Roman" w:hAnsi="Times New Roman" w:eastAsia="仿宋_GB2312"/>
          <w:color w:val="000000"/>
        </w:rPr>
        <w:t xml:space="preserve"> </w:t>
      </w:r>
    </w:p>
    <w:p w14:paraId="48A7F4C6">
      <w:pPr>
        <w:ind w:firstLine="525" w:firstLineChars="250"/>
        <w:rPr>
          <w:rFonts w:ascii="Times New Roman" w:hAnsi="Times New Roman" w:eastAsia="仿宋_GB2312"/>
          <w:color w:val="000000"/>
        </w:rPr>
      </w:pPr>
    </w:p>
    <w:p w14:paraId="6F2EA91B">
      <w:pPr>
        <w:ind w:firstLine="525" w:firstLineChars="250"/>
        <w:rPr>
          <w:rFonts w:ascii="Times New Roman" w:hAnsi="Times New Roman" w:eastAsia="仿宋_GB2312"/>
          <w:color w:val="000000"/>
        </w:rPr>
      </w:pPr>
    </w:p>
    <w:p w14:paraId="0A6D7B11">
      <w:pPr>
        <w:ind w:firstLine="525" w:firstLineChars="250"/>
        <w:rPr>
          <w:rFonts w:ascii="Times New Roman" w:hAnsi="Times New Roman" w:eastAsia="仿宋_GB2312"/>
          <w:color w:val="000000"/>
        </w:rPr>
      </w:pPr>
    </w:p>
    <w:p w14:paraId="327103DC">
      <w:pPr>
        <w:ind w:firstLine="700" w:firstLineChars="25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03E0E23A">
      <w:pPr>
        <w:ind w:firstLine="700" w:firstLineChars="25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7B6A333A">
      <w:pPr>
        <w:ind w:firstLine="700" w:firstLineChars="25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36AAF0DE">
      <w:pPr>
        <w:ind w:firstLine="700" w:firstLineChars="250"/>
        <w:jc w:val="center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 xml:space="preserve">     申请人（签章）：</w:t>
      </w:r>
    </w:p>
    <w:p w14:paraId="75FDF7C4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0E9A38BE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 xml:space="preserve">                                   年    月     日</w:t>
      </w:r>
    </w:p>
    <w:p w14:paraId="37A400FE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7CC0F754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01DC61E1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1E08EAD9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277229F0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1F453085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42011940">
      <w:pPr>
        <w:ind w:right="560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5992F71E">
      <w:pPr>
        <w:ind w:right="560"/>
        <w:rPr>
          <w:rFonts w:hint="eastAsia" w:ascii="方正黑体_GBK" w:eastAsia="方正黑体_GBK"/>
          <w:color w:val="000000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w:t>附件6</w:t>
      </w:r>
    </w:p>
    <w:p w14:paraId="30DE7930">
      <w:pPr>
        <w:ind w:right="56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drawing>
          <wp:inline distT="0" distB="0" distL="85090" distR="85090">
            <wp:extent cx="5277485" cy="5566410"/>
            <wp:effectExtent l="0" t="0" r="0" b="0"/>
            <wp:docPr id="4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19" cy="556650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headerReference r:id="rId4" w:type="default"/>
      <w:footerReference r:id="rId5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inheri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简体">
    <w:altName w:val="方正黑体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方正楷体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867AA">
    <w:pPr>
      <w:pStyle w:val="13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41D28079">
      <w:pPr>
        <w:pStyle w:val="15"/>
      </w:pPr>
      <w:r>
        <w:rPr>
          <w:rStyle w:val="27"/>
        </w:rPr>
        <w:footnoteRef/>
      </w:r>
      <w:r>
        <w:t xml:space="preserve"> </w:t>
      </w:r>
      <w:r>
        <w:rPr>
          <w:rFonts w:hint="eastAsia"/>
        </w:rPr>
        <w:t>本服务指南仅供行政相对人参考，具体要求以相关法律法规和规章规定为准。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BD719"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1F32"/>
    <w:multiLevelType w:val="singleLevel"/>
    <w:tmpl w:val="ADC61F32"/>
    <w:lvl w:ilvl="0" w:tentative="0">
      <w:start w:val="4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0B322111"/>
    <w:multiLevelType w:val="multilevel"/>
    <w:tmpl w:val="0B322111"/>
    <w:lvl w:ilvl="0" w:tentative="0">
      <w:start w:val="0"/>
      <w:numFmt w:val="bullet"/>
      <w:lvlText w:val="□"/>
      <w:lvlJc w:val="left"/>
      <w:pPr>
        <w:ind w:left="539" w:hanging="42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95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7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99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19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3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59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79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899" w:hanging="420"/>
      </w:pPr>
      <w:rPr>
        <w:rFonts w:hint="default" w:ascii="Wingdings" w:hAnsi="Wingdings"/>
      </w:rPr>
    </w:lvl>
  </w:abstractNum>
  <w:abstractNum w:abstractNumId="2">
    <w:nsid w:val="2CA873D0"/>
    <w:multiLevelType w:val="multilevel"/>
    <w:tmpl w:val="2CA873D0"/>
    <w:lvl w:ilvl="0" w:tentative="0">
      <w:start w:val="0"/>
      <w:numFmt w:val="bullet"/>
      <w:lvlText w:val="□"/>
      <w:lvlJc w:val="left"/>
      <w:pPr>
        <w:ind w:left="420" w:hanging="42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96"/>
  <w:drawingGridVerticalSpacing w:val="145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ABDEF5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jc w:val="left"/>
      <w:outlineLvl w:val="0"/>
    </w:pPr>
    <w:rPr>
      <w:rFonts w:ascii="inherit" w:hAnsi="inherit" w:cs="Times New Roman"/>
      <w:kern w:val="36"/>
      <w:sz w:val="25"/>
      <w:szCs w:val="25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5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4"/>
    </w:pPr>
    <w:rPr>
      <w:rFonts w:cs="Times New Roman"/>
      <w:b/>
      <w:bCs/>
      <w:kern w:val="0"/>
      <w:sz w:val="28"/>
      <w:szCs w:val="28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E-mail Signature"/>
    <w:basedOn w:val="1"/>
    <w:qFormat/>
    <w:uiPriority w:val="0"/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  <w:rPr>
      <w:rFonts w:cs="Times New Roman"/>
      <w:kern w:val="0"/>
      <w:sz w:val="20"/>
      <w:szCs w:val="20"/>
    </w:rPr>
  </w:style>
  <w:style w:type="paragraph" w:styleId="8">
    <w:name w:val="Body Text"/>
    <w:basedOn w:val="1"/>
    <w:qFormat/>
    <w:uiPriority w:val="0"/>
    <w:pPr>
      <w:spacing w:after="120"/>
    </w:pPr>
    <w:rPr>
      <w:rFonts w:cs="Times New Roman"/>
      <w:kern w:val="0"/>
      <w:sz w:val="20"/>
      <w:szCs w:val="20"/>
    </w:rPr>
  </w:style>
  <w:style w:type="paragraph" w:styleId="9">
    <w:name w:val="Body Text Indent"/>
    <w:basedOn w:val="1"/>
    <w:qFormat/>
    <w:uiPriority w:val="0"/>
    <w:pPr>
      <w:spacing w:after="120"/>
      <w:ind w:left="200" w:leftChars="200"/>
    </w:pPr>
    <w:rPr>
      <w:rFonts w:cs="Times New Roman"/>
      <w:kern w:val="0"/>
      <w:sz w:val="20"/>
      <w:szCs w:val="20"/>
    </w:rPr>
  </w:style>
  <w:style w:type="paragraph" w:styleId="10">
    <w:name w:val="Plain Text"/>
    <w:basedOn w:val="1"/>
    <w:qFormat/>
    <w:uiPriority w:val="0"/>
    <w:rPr>
      <w:rFonts w:ascii="Courier New" w:hAnsi="Courier New"/>
    </w:rPr>
  </w:style>
  <w:style w:type="paragraph" w:styleId="11">
    <w:name w:val="Date"/>
    <w:basedOn w:val="1"/>
    <w:next w:val="1"/>
    <w:qFormat/>
    <w:uiPriority w:val="0"/>
    <w:pPr>
      <w:ind w:left="2500" w:leftChars="2500"/>
    </w:pPr>
    <w:rPr>
      <w:rFonts w:cs="Times New Roman"/>
      <w:kern w:val="0"/>
      <w:sz w:val="20"/>
      <w:szCs w:val="20"/>
    </w:rPr>
  </w:style>
  <w:style w:type="paragraph" w:styleId="12">
    <w:name w:val="Balloon Text"/>
    <w:basedOn w:val="1"/>
    <w:qFormat/>
    <w:uiPriority w:val="0"/>
    <w:rPr>
      <w:rFonts w:cs="Times New Roman"/>
      <w:kern w:val="0"/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15">
    <w:name w:val="footnote text"/>
    <w:next w:val="1"/>
    <w:qFormat/>
    <w:uiPriority w:val="0"/>
    <w:pPr>
      <w:widowControl w:val="0"/>
      <w:snapToGrid w:val="0"/>
    </w:pPr>
    <w:rPr>
      <w:rFonts w:ascii="Times New Roman" w:hAnsi="Times New Roman" w:eastAsia="宋体" w:cs="Times New Roman"/>
      <w:sz w:val="18"/>
      <w:szCs w:val="21"/>
      <w:lang w:val="en-US" w:eastAsia="zh-CN" w:bidi="ar-SA"/>
    </w:rPr>
  </w:style>
  <w:style w:type="paragraph" w:styleId="16">
    <w:name w:val="Body Text Indent 3"/>
    <w:basedOn w:val="1"/>
    <w:qFormat/>
    <w:uiPriority w:val="0"/>
    <w:pPr>
      <w:spacing w:after="120"/>
      <w:ind w:left="200" w:leftChars="200"/>
    </w:pPr>
    <w:rPr>
      <w:rFonts w:cs="Times New Roman"/>
      <w:kern w:val="0"/>
      <w:sz w:val="16"/>
      <w:szCs w:val="16"/>
    </w:rPr>
  </w:style>
  <w:style w:type="paragraph" w:styleId="17">
    <w:name w:val="Body Text 2"/>
    <w:basedOn w:val="1"/>
    <w:qFormat/>
    <w:uiPriority w:val="0"/>
    <w:pPr>
      <w:spacing w:after="120" w:line="480" w:lineRule="auto"/>
    </w:pPr>
    <w:rPr>
      <w:rFonts w:cs="Times New Roman"/>
      <w:kern w:val="0"/>
      <w:sz w:val="20"/>
      <w:szCs w:val="20"/>
    </w:r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19">
    <w:name w:val="annotation subject"/>
    <w:basedOn w:val="7"/>
    <w:next w:val="7"/>
    <w:qFormat/>
    <w:uiPriority w:val="0"/>
    <w:rPr>
      <w:b/>
    </w:rPr>
  </w:style>
  <w:style w:type="character" w:styleId="22">
    <w:name w:val="page number"/>
    <w:basedOn w:val="21"/>
    <w:qFormat/>
    <w:uiPriority w:val="0"/>
  </w:style>
  <w:style w:type="character" w:styleId="23">
    <w:name w:val="FollowedHyperlink"/>
    <w:qFormat/>
    <w:uiPriority w:val="0"/>
    <w:rPr>
      <w:color w:val="800080"/>
      <w:u w:val="single"/>
    </w:rPr>
  </w:style>
  <w:style w:type="character" w:styleId="24">
    <w:name w:val="HTML Acronym"/>
    <w:basedOn w:val="21"/>
    <w:qFormat/>
    <w:uiPriority w:val="0"/>
  </w:style>
  <w:style w:type="character" w:styleId="25">
    <w:name w:val="Hyperlink"/>
    <w:qFormat/>
    <w:uiPriority w:val="0"/>
    <w:rPr>
      <w:color w:val="0000FF"/>
      <w:u w:val="single"/>
    </w:rPr>
  </w:style>
  <w:style w:type="character" w:styleId="26">
    <w:name w:val="annotation reference"/>
    <w:qFormat/>
    <w:uiPriority w:val="0"/>
    <w:rPr>
      <w:sz w:val="21"/>
      <w:szCs w:val="21"/>
    </w:rPr>
  </w:style>
  <w:style w:type="character" w:styleId="27">
    <w:name w:val="footnote reference"/>
    <w:qFormat/>
    <w:uiPriority w:val="0"/>
    <w:rPr>
      <w:vertAlign w:val="superscript"/>
    </w:rPr>
  </w:style>
  <w:style w:type="character" w:styleId="28">
    <w:name w:val="HTML Keyboard"/>
    <w:qFormat/>
    <w:uiPriority w:val="0"/>
    <w:rPr>
      <w:rFonts w:ascii="Courier New" w:hAnsi="Courier New"/>
      <w:sz w:val="20"/>
    </w:rPr>
  </w:style>
  <w:style w:type="character" w:styleId="29">
    <w:name w:val="HTML Sample"/>
    <w:qFormat/>
    <w:uiPriority w:val="0"/>
    <w:rPr>
      <w:rFonts w:ascii="Courier New" w:hAnsi="Courier New"/>
    </w:rPr>
  </w:style>
  <w:style w:type="character" w:customStyle="1" w:styleId="30">
    <w:name w:val="无"/>
    <w:qFormat/>
    <w:uiPriority w:val="0"/>
  </w:style>
  <w:style w:type="character" w:customStyle="1" w:styleId="31">
    <w:name w:val="unnamed11"/>
    <w:qFormat/>
    <w:uiPriority w:val="0"/>
    <w:rPr>
      <w:spacing w:val="375"/>
      <w:sz w:val="20"/>
      <w:szCs w:val="20"/>
    </w:rPr>
  </w:style>
  <w:style w:type="character" w:customStyle="1" w:styleId="32">
    <w:name w:val="日期 Char1"/>
    <w:qFormat/>
    <w:uiPriority w:val="0"/>
    <w:rPr>
      <w:rFonts w:ascii="Calibri" w:hAnsi="Calibri" w:eastAsia="宋体" w:cs="Times New Roman"/>
      <w:lang w:bidi="ar-SA"/>
    </w:rPr>
  </w:style>
  <w:style w:type="character" w:customStyle="1" w:styleId="33">
    <w:name w:val="批注框文本 Char1"/>
    <w:qFormat/>
    <w:uiPriority w:val="0"/>
    <w:rPr>
      <w:rFonts w:ascii="Calibri" w:hAnsi="Calibri" w:eastAsia="宋体" w:cs="Times New Roman"/>
      <w:sz w:val="18"/>
      <w:szCs w:val="18"/>
      <w:lang w:bidi="ar-SA"/>
    </w:rPr>
  </w:style>
  <w:style w:type="paragraph" w:customStyle="1" w:styleId="34">
    <w:name w:val="正文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5">
    <w:name w:val="正文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6">
    <w:name w:val="正文7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7">
    <w:name w:val="正文6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8">
    <w:name w:val="正文8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9">
    <w:name w:val="正文9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0">
    <w:name w:val="样式 6 10 磅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41">
    <w:name w:val="样式 11 10 磅"/>
    <w:next w:val="42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2">
    <w:name w:val="样式 11 10 磅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正文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44">
    <w:name w:val="正文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45">
    <w:name w:val="正文19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6">
    <w:name w:val="正文9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7">
    <w:name w:val="正文1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48">
    <w:name w:val="普通(网站)2"/>
    <w:qFormat/>
    <w:uiPriority w:val="0"/>
    <w:pPr>
      <w:spacing w:before="100" w:beforeAutospacing="1" w:after="100" w:afterAutospacing="1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49">
    <w:name w:val="正文2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0">
    <w:name w:val="正文3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1">
    <w:name w:val="正文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2">
    <w:name w:val="正文3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3">
    <w:name w:val="正文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54">
    <w:name w:val="正文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5">
    <w:name w:val="正文79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6">
    <w:name w:val="正文 A"/>
    <w:next w:val="12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57">
    <w:name w:val="正文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58">
    <w:name w:val="正文3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59">
    <w:name w:val="正文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60">
    <w:name w:val="正文3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1">
    <w:name w:val="正文1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2">
    <w:name w:val="样式 10 10 磅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3">
    <w:name w:val="样式 29 10 磅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4">
    <w:name w:val="样式 8 10 磅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5">
    <w:name w:val="样式 2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6">
    <w:name w:val="正文2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7">
    <w:name w:val="脚注文本2"/>
    <w:qFormat/>
    <w:uiPriority w:val="0"/>
    <w:pPr>
      <w:widowControl w:val="0"/>
      <w:snapToGrid w:val="0"/>
    </w:pPr>
    <w:rPr>
      <w:rFonts w:ascii="Times New Roman" w:hAnsi="Times New Roman" w:eastAsia="宋体" w:cs="Times New Roman"/>
      <w:sz w:val="18"/>
      <w:szCs w:val="21"/>
      <w:lang w:val="en-US" w:eastAsia="zh-CN" w:bidi="ar-SA"/>
    </w:rPr>
  </w:style>
  <w:style w:type="paragraph" w:customStyle="1" w:styleId="68">
    <w:name w:val="正文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69">
    <w:name w:val="正文8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0">
    <w:name w:val="正文4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1">
    <w:name w:val="正文3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2">
    <w:name w:val="正文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3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cs="宋体"/>
      <w:kern w:val="0"/>
      <w:sz w:val="24"/>
      <w:szCs w:val="24"/>
    </w:rPr>
  </w:style>
  <w:style w:type="paragraph" w:customStyle="1" w:styleId="74">
    <w:name w:val="正文7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5">
    <w:name w:val="a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76">
    <w:name w:val="修订1"/>
    <w:qFormat/>
    <w:uiPriority w:val="0"/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cs="宋体"/>
      <w:kern w:val="0"/>
      <w:szCs w:val="21"/>
    </w:rPr>
  </w:style>
  <w:style w:type="paragraph" w:customStyle="1" w:styleId="78">
    <w:name w:val="正文4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79">
    <w:name w:val="正文6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80">
    <w:name w:val="正文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81">
    <w:name w:val="正文1"/>
    <w:next w:val="8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82">
    <w:name w:val="正文2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83">
    <w:name w:val="正文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84">
    <w:name w:val="正文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85">
    <w:name w:val="样式 3 10 磅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86">
    <w:name w:val="样式 4 10 磅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87">
    <w:name w:val="正文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88">
    <w:name w:val="正文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89">
    <w:name w:val="正文3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0">
    <w:name w:val="正文2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1">
    <w:name w:val="样式 1 10 磅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92">
    <w:name w:val="正文2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3">
    <w:name w:val="正文8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4">
    <w:name w:val="正文6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方正仿宋简体" w:eastAsia="方正仿宋简体" w:cs="宋体"/>
      <w:color w:val="000000"/>
      <w:kern w:val="0"/>
      <w:szCs w:val="21"/>
    </w:rPr>
  </w:style>
  <w:style w:type="paragraph" w:customStyle="1" w:styleId="96">
    <w:name w:val="样式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97">
    <w:name w:val="正文1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8">
    <w:name w:val="样式 5 10 磅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99">
    <w:name w:val="正文1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00">
    <w:name w:val="正文9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01">
    <w:name w:val="正文7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02">
    <w:name w:val="_Style 1"/>
    <w:basedOn w:val="1"/>
    <w:qFormat/>
    <w:uiPriority w:val="0"/>
    <w:pPr>
      <w:ind w:firstLine="200" w:firstLineChars="200"/>
    </w:pPr>
    <w:rPr>
      <w:rFonts w:cs="Times New Roman"/>
    </w:rPr>
  </w:style>
  <w:style w:type="paragraph" w:customStyle="1" w:styleId="103">
    <w:name w:val="正文1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04">
    <w:name w:val="Style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5">
    <w:name w:val="正文7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06">
    <w:name w:val="样式 73 10 磅"/>
    <w:next w:val="1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7">
    <w:name w:val="正文7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08">
    <w:name w:val="样式 72 10 磅"/>
    <w:next w:val="1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9">
    <w:name w:val="正文7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10">
    <w:name w:val="正文6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11">
    <w:name w:val="样式 13 10 磅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12">
    <w:name w:val="样式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13">
    <w:name w:val="正文8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14">
    <w:name w:val="正文1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15">
    <w:name w:val="正文6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16">
    <w:name w:val="正文5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17">
    <w:name w:val="列出段落2"/>
    <w:basedOn w:val="1"/>
    <w:qFormat/>
    <w:uiPriority w:val="0"/>
    <w:pPr>
      <w:ind w:firstLine="200" w:firstLineChars="200"/>
    </w:pPr>
    <w:rPr>
      <w:rFonts w:cs="黑体"/>
    </w:rPr>
  </w:style>
  <w:style w:type="paragraph" w:customStyle="1" w:styleId="118">
    <w:name w:val="样式 7 10 磅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9">
    <w:name w:val="样式 68 10 磅"/>
    <w:next w:val="1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20">
    <w:name w:val="正文7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21">
    <w:name w:val="样式 14 10 磅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22">
    <w:name w:val="正文6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23">
    <w:name w:val="正文5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24">
    <w:name w:val="正文93"/>
    <w:next w:val="10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25">
    <w:name w:val="样式 16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26">
    <w:name w:val="正文2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27">
    <w:name w:val="样式 14 10 磅"/>
    <w:next w:val="12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28">
    <w:name w:val="正文9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29">
    <w:name w:val="脚注文本1"/>
    <w:next w:val="67"/>
    <w:qFormat/>
    <w:uiPriority w:val="0"/>
    <w:pPr>
      <w:widowControl w:val="0"/>
      <w:snapToGrid w:val="0"/>
    </w:pPr>
    <w:rPr>
      <w:rFonts w:ascii="Times New Roman" w:hAnsi="Times New Roman" w:eastAsia="宋体" w:cs="Times New Roman"/>
      <w:sz w:val="18"/>
      <w:szCs w:val="21"/>
      <w:lang w:val="en-US" w:eastAsia="zh-CN" w:bidi="ar-SA"/>
    </w:rPr>
  </w:style>
  <w:style w:type="paragraph" w:customStyle="1" w:styleId="130">
    <w:name w:val="样式 2 10 磅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31">
    <w:name w:val="样式 12 10 磅"/>
    <w:next w:val="14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32">
    <w:name w:val="List Paragraph"/>
    <w:basedOn w:val="1"/>
    <w:qFormat/>
    <w:uiPriority w:val="0"/>
    <w:pPr>
      <w:ind w:firstLine="200" w:firstLineChars="200"/>
    </w:pPr>
    <w:rPr>
      <w:rFonts w:cs="Times New Roman"/>
    </w:rPr>
  </w:style>
  <w:style w:type="paragraph" w:customStyle="1" w:styleId="133">
    <w:name w:val="正文4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34">
    <w:name w:val="正文1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35">
    <w:name w:val="正文7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36">
    <w:name w:val="样式 17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3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color w:val="000000"/>
      <w:kern w:val="0"/>
      <w:szCs w:val="21"/>
    </w:rPr>
  </w:style>
  <w:style w:type="paragraph" w:customStyle="1" w:styleId="138">
    <w:name w:val="正文6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39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140">
    <w:name w:val="正文5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1">
    <w:name w:val="正文89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2">
    <w:name w:val="正文3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3">
    <w:name w:val="正文3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4">
    <w:name w:val="正文8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5">
    <w:name w:val="样式 31 10 磅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46">
    <w:name w:val="样式 9 10 磅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47">
    <w:name w:val="正文8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8">
    <w:name w:val="正文9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49">
    <w:name w:val="样式 10 磅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5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方正仿宋简体" w:eastAsia="方正仿宋简体" w:cs="宋体"/>
      <w:color w:val="000000"/>
      <w:kern w:val="0"/>
      <w:szCs w:val="21"/>
    </w:rPr>
  </w:style>
  <w:style w:type="paragraph" w:customStyle="1" w:styleId="151">
    <w:name w:val="样式 13 10 磅"/>
    <w:next w:val="111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52">
    <w:name w:val="正文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153">
    <w:name w:val="发文稿纸"/>
    <w:basedOn w:val="1"/>
    <w:qFormat/>
    <w:uiPriority w:val="0"/>
    <w:pPr>
      <w:spacing w:after="50" w:afterLines="50"/>
      <w:jc w:val="center"/>
    </w:pPr>
    <w:rPr>
      <w:rFonts w:ascii="Times New Roman" w:hAnsi="Times New Roman" w:cs="Times New Roman"/>
      <w:b/>
      <w:bCs/>
      <w:sz w:val="32"/>
      <w:szCs w:val="24"/>
    </w:rPr>
  </w:style>
  <w:style w:type="paragraph" w:customStyle="1" w:styleId="15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cs="宋体"/>
      <w:kern w:val="0"/>
      <w:szCs w:val="21"/>
    </w:rPr>
  </w:style>
  <w:style w:type="paragraph" w:customStyle="1" w:styleId="155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cs="宋体"/>
      <w:color w:val="FF0000"/>
      <w:kern w:val="0"/>
      <w:szCs w:val="21"/>
    </w:rPr>
  </w:style>
  <w:style w:type="paragraph" w:customStyle="1" w:styleId="156">
    <w:name w:val="正文5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57">
    <w:name w:val="正文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158">
    <w:name w:val="正文8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59">
    <w:name w:val="正文6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0">
    <w:name w:val="普通(网站)1"/>
    <w:next w:val="48"/>
    <w:qFormat/>
    <w:uiPriority w:val="0"/>
    <w:pPr>
      <w:spacing w:before="100" w:beforeAutospacing="1" w:after="100" w:afterAutospacing="1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61">
    <w:name w:val="样式 15 10 磅"/>
    <w:next w:val="1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2">
    <w:name w:val="样式 15 10 磅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3">
    <w:name w:val="正文69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4">
    <w:name w:val="正文8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5">
    <w:name w:val="正文86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6">
    <w:name w:val="正文1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7">
    <w:name w:val="正文29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8">
    <w:name w:val="正文24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9">
    <w:name w:val="正文1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70">
    <w:name w:val="正文3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71">
    <w:name w:val="正文6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72">
    <w:name w:val="列出段落1"/>
    <w:basedOn w:val="1"/>
    <w:qFormat/>
    <w:uiPriority w:val="0"/>
    <w:pPr>
      <w:ind w:firstLine="200" w:firstLineChars="200"/>
    </w:pPr>
    <w:rPr>
      <w:rFonts w:cs="Calibri"/>
      <w:szCs w:val="21"/>
    </w:rPr>
  </w:style>
  <w:style w:type="paragraph" w:customStyle="1" w:styleId="173">
    <w:name w:val="正文27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74">
    <w:name w:val="正文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175">
    <w:name w:val="正文7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7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cs="宋体"/>
      <w:kern w:val="0"/>
      <w:szCs w:val="21"/>
    </w:rPr>
  </w:style>
  <w:style w:type="paragraph" w:customStyle="1" w:styleId="177">
    <w:name w:val="正文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17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方正仿宋简体" w:eastAsia="方正仿宋简体" w:cs="宋体"/>
      <w:color w:val="000000"/>
      <w:kern w:val="0"/>
      <w:szCs w:val="21"/>
    </w:rPr>
  </w:style>
  <w:style w:type="paragraph" w:customStyle="1" w:styleId="179">
    <w:name w:val="正文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180">
    <w:name w:val="正文53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81">
    <w:name w:val="样式 30 10 磅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82">
    <w:name w:val="正文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183">
    <w:name w:val="正文28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84">
    <w:name w:val="正文39"/>
    <w:next w:val="1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paragraph" w:customStyle="1" w:styleId="185">
    <w:name w:val="样式 52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6">
    <w:name w:val="样式 18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7">
    <w:name w:val="样式 1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88">
    <w:name w:val="样式 2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89">
    <w:name w:val="样式 4 三号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90">
    <w:name w:val="样式 22 三号"/>
    <w:next w:val="9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91">
    <w:name w:val="样式 24 10 磅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customStyle="1" w:styleId="192">
    <w:name w:val="样式 25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193">
    <w:name w:val="样式 298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194">
    <w:name w:val="样式 223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XMHG</Company>
  <Pages>26</Pages>
  <Words>6496</Words>
  <Characters>7103</Characters>
  <Lines>812</Lines>
  <Paragraphs>453</Paragraphs>
  <TotalTime>0</TotalTime>
  <ScaleCrop>false</ScaleCrop>
  <LinksUpToDate>false</LinksUpToDate>
  <CharactersWithSpaces>8443</CharactersWithSpaces>
  <Application>WPS Office_12.8.2.1114_F1E327BC-269C-435d-A152-05C5408002CA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2021-06-20T16:00:00Z</dcterms:created>
  <dc:creator>Athena</dc:creator>
  <cp:lastModifiedBy>user</cp:lastModifiedBy>
  <cp:lastPrinted>2020-10-15T12:28:00Z</cp:lastPrinted>
  <dcterms:modified xsi:type="dcterms:W3CDTF">2025-12-02T10:43:55Z</dcterms:modified>
  <dc:title>附件2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8ABFC9C127C5BFDC6B522E6946858766_43</vt:lpwstr>
  </property>
</Properties>
</file>