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69"/>
        <w:gridCol w:w="5398"/>
      </w:tblGrid>
      <w:tr w14:paraId="53467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61438A0D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bookmarkStart w:id="0" w:name="_GoBack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公告标题</w:t>
            </w:r>
          </w:p>
        </w:tc>
        <w:tc>
          <w:tcPr>
            <w:tcW w:w="5398" w:type="dxa"/>
            <w:vAlign w:val="bottom"/>
          </w:tcPr>
          <w:p w14:paraId="7713F261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厦门中实-公开招标-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2026-ZS3417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厦门机场海关进出境动植物检疫能力提升工程项目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-招标公告</w:t>
            </w:r>
          </w:p>
        </w:tc>
      </w:tr>
      <w:tr w14:paraId="36E75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5112446F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项目编号：</w:t>
            </w:r>
          </w:p>
        </w:tc>
        <w:tc>
          <w:tcPr>
            <w:tcW w:w="5398" w:type="dxa"/>
            <w:vAlign w:val="bottom"/>
          </w:tcPr>
          <w:p w14:paraId="44D83EA0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2026-ZS3417</w:t>
            </w:r>
          </w:p>
        </w:tc>
      </w:tr>
      <w:tr w14:paraId="59B6E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638D34BF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项目名称：</w:t>
            </w:r>
          </w:p>
        </w:tc>
        <w:tc>
          <w:tcPr>
            <w:tcW w:w="5398" w:type="dxa"/>
            <w:vAlign w:val="bottom"/>
          </w:tcPr>
          <w:p w14:paraId="3B2D738E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厦门机场海关进出境动植物检疫能力提升工程项目</w:t>
            </w:r>
          </w:p>
        </w:tc>
      </w:tr>
      <w:tr w14:paraId="1C5A7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5883D4D4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采购方式</w:t>
            </w:r>
          </w:p>
        </w:tc>
        <w:tc>
          <w:tcPr>
            <w:tcW w:w="5398" w:type="dxa"/>
            <w:vAlign w:val="bottom"/>
          </w:tcPr>
          <w:p w14:paraId="5488BA28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公开招标</w:t>
            </w:r>
          </w:p>
        </w:tc>
      </w:tr>
      <w:tr w14:paraId="7BAD0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5547BDD1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预算金额：</w:t>
            </w:r>
          </w:p>
        </w:tc>
        <w:tc>
          <w:tcPr>
            <w:tcW w:w="5398" w:type="dxa"/>
            <w:vAlign w:val="bottom"/>
          </w:tcPr>
          <w:p w14:paraId="3C49F0F0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703000元</w:t>
            </w:r>
          </w:p>
        </w:tc>
      </w:tr>
      <w:tr w14:paraId="23F51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3788D5A8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最高限价（如有）：</w:t>
            </w:r>
          </w:p>
        </w:tc>
        <w:tc>
          <w:tcPr>
            <w:tcW w:w="5398" w:type="dxa"/>
            <w:vAlign w:val="bottom"/>
          </w:tcPr>
          <w:p w14:paraId="17794FBF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-</w:t>
            </w:r>
          </w:p>
        </w:tc>
      </w:tr>
      <w:tr w14:paraId="204DE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0BA68D2C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采购需求：</w:t>
            </w:r>
          </w:p>
        </w:tc>
        <w:tc>
          <w:tcPr>
            <w:tcW w:w="5398" w:type="dxa"/>
            <w:vAlign w:val="bottom"/>
          </w:tcPr>
          <w:p w14:paraId="0F8299AB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厦门机场海关进出境动植物检疫能力提升工程项目</w:t>
            </w:r>
          </w:p>
        </w:tc>
      </w:tr>
      <w:tr w14:paraId="7ABC0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68FABA94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合同履行期限：</w:t>
            </w:r>
          </w:p>
        </w:tc>
        <w:tc>
          <w:tcPr>
            <w:tcW w:w="5398" w:type="dxa"/>
            <w:vAlign w:val="center"/>
          </w:tcPr>
          <w:p w14:paraId="75D4AB49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合同签订生效后10个自然日内到货并安装调试完毕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。</w:t>
            </w:r>
          </w:p>
        </w:tc>
      </w:tr>
      <w:tr w14:paraId="5E695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19B734EC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本项目（是/否）接受联合体投标：</w:t>
            </w:r>
          </w:p>
        </w:tc>
        <w:tc>
          <w:tcPr>
            <w:tcW w:w="5398" w:type="dxa"/>
            <w:vAlign w:val="bottom"/>
          </w:tcPr>
          <w:p w14:paraId="2476034C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否</w:t>
            </w:r>
          </w:p>
        </w:tc>
      </w:tr>
      <w:tr w14:paraId="0A286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097AB5B8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资格要求：</w:t>
            </w:r>
          </w:p>
        </w:tc>
        <w:tc>
          <w:tcPr>
            <w:tcW w:w="5398" w:type="dxa"/>
            <w:vAlign w:val="bottom"/>
          </w:tcPr>
          <w:p w14:paraId="039FEB6D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1.若投标人代表为单位负责人授权的委托代理人，应提供单位负责人授权书</w:t>
            </w:r>
          </w:p>
          <w:p w14:paraId="291762D5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2.投标人应为法人、其他组织或自然人，并提供营业执照等证明文件</w:t>
            </w:r>
          </w:p>
          <w:p w14:paraId="01373BA2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3.提供财务状况报告(财务报告、或资信证明、或投标担保函）</w:t>
            </w:r>
          </w:p>
          <w:p w14:paraId="3EF75672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4.提供依法缴纳税收证明材料</w:t>
            </w:r>
          </w:p>
          <w:p w14:paraId="31BC2DC8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5.提供依法缴纳社会保障资金证明材料</w:t>
            </w:r>
          </w:p>
          <w:p w14:paraId="1B3512D9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6.具备履行合同所必需设备和专业技术能力的声明函</w:t>
            </w:r>
          </w:p>
          <w:p w14:paraId="5E20C35B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7.参加采购活动前三年内在经营活动中没有重大违法记录、无行贿犯罪记录的书面声明</w:t>
            </w:r>
          </w:p>
          <w:p w14:paraId="29F36090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8.经信用记录查询，投标人无不良信用记录</w:t>
            </w:r>
          </w:p>
          <w:p w14:paraId="22FE6E35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9. 本项目不接受联合体投标</w:t>
            </w:r>
          </w:p>
          <w:p w14:paraId="58DACCC2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10.本项目不允许合同分包</w:t>
            </w:r>
          </w:p>
          <w:p w14:paraId="2D8749E1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11.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本项目为专门面向中小企业的采购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投标人提供招标文件第五章“采购标的清单”所列的采购标的应符合以下资格要求并按要求提供证明材料，否则，资格审查不合格。</w:t>
            </w:r>
          </w:p>
          <w:p w14:paraId="31AD50FD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①投标人提供的所有采购标的均为中小企业承接的服务，并在投标文件中提供《中小企业声明函》。</w:t>
            </w:r>
          </w:p>
          <w:p w14:paraId="141066BB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②投标人为监狱企业，提供本单位承接的服务，并在投标文件中省级以上监狱管理局、戒毒管理局（含新疆生产建设兵团）出具的属于监狱企业的证明文件。</w:t>
            </w:r>
          </w:p>
          <w:p w14:paraId="30177E87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③投标人为残疾人福利性单位，提供本单位承担的服务，并在投标文件中提供《残疾人福利性单位声明函》。</w:t>
            </w:r>
          </w:p>
          <w:p w14:paraId="5A12B08C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④若本项目接受联合体投标，联合体各方提供的采购标的均为中小企业承接的服务，并在投标文件中提供《联合体协议》和《中小企业声明函》。</w:t>
            </w:r>
          </w:p>
          <w:p w14:paraId="01CA6E41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说明：采购标的对应的中小企业划分标准所属行业详见第五章“采购标的清单”</w:t>
            </w:r>
          </w:p>
          <w:p w14:paraId="439A1BC6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.提交投标保证金。</w:t>
            </w:r>
          </w:p>
        </w:tc>
      </w:tr>
      <w:tr w14:paraId="1ECBF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4A70C268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获取采购文件时间:</w:t>
            </w:r>
          </w:p>
        </w:tc>
        <w:tc>
          <w:tcPr>
            <w:tcW w:w="5398" w:type="dxa"/>
            <w:vAlign w:val="bottom"/>
          </w:tcPr>
          <w:p w14:paraId="62DEF78E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即日起至202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日17:30（正常工作时间，节假日除外）；</w:t>
            </w:r>
          </w:p>
        </w:tc>
      </w:tr>
      <w:tr w14:paraId="448C7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111E4D61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获取采购文件地点、方式:</w:t>
            </w:r>
          </w:p>
        </w:tc>
        <w:tc>
          <w:tcPr>
            <w:tcW w:w="5398" w:type="dxa"/>
            <w:vAlign w:val="bottom"/>
          </w:tcPr>
          <w:p w14:paraId="443C84E9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前往厦门中实电子采购招标服务平台（www.zczpt.com）领购招标文件，否则不具备参加本项目采购活动的资格。</w:t>
            </w:r>
          </w:p>
          <w:p w14:paraId="528B496B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联系方式：联系人：李小姐，电话：0592-2202255；邮箱：2841517676@qq.com。</w:t>
            </w:r>
          </w:p>
        </w:tc>
      </w:tr>
      <w:tr w14:paraId="10350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5CA99DCD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文件售价</w:t>
            </w:r>
          </w:p>
        </w:tc>
        <w:tc>
          <w:tcPr>
            <w:tcW w:w="5398" w:type="dxa"/>
            <w:vAlign w:val="bottom"/>
          </w:tcPr>
          <w:p w14:paraId="7217A580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0元人民币</w:t>
            </w:r>
          </w:p>
        </w:tc>
      </w:tr>
      <w:tr w14:paraId="39168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5E1FCFF7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提交投标文件截止时间、开标时间</w:t>
            </w:r>
          </w:p>
        </w:tc>
        <w:tc>
          <w:tcPr>
            <w:tcW w:w="5398" w:type="dxa"/>
            <w:vAlign w:val="center"/>
          </w:tcPr>
          <w:p w14:paraId="057A1F7C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日上午9:00</w:t>
            </w:r>
          </w:p>
        </w:tc>
      </w:tr>
      <w:tr w14:paraId="67EDF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3091A9C0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提交投标文件地点</w:t>
            </w:r>
          </w:p>
        </w:tc>
        <w:tc>
          <w:tcPr>
            <w:tcW w:w="5398" w:type="dxa"/>
            <w:shd w:val="clear" w:color="000000" w:fill="auto"/>
            <w:vAlign w:val="bottom"/>
          </w:tcPr>
          <w:p w14:paraId="5F29F6CD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厦门市湖滨南路57号金源大厦18楼服务台，邮寄或现场递交。开标地点：厦门市湖滨南路57号金源大厦18楼1816开标厅</w:t>
            </w:r>
          </w:p>
        </w:tc>
      </w:tr>
      <w:tr w14:paraId="7C400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3042868D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公告期限</w:t>
            </w:r>
          </w:p>
        </w:tc>
        <w:tc>
          <w:tcPr>
            <w:tcW w:w="5398" w:type="dxa"/>
            <w:shd w:val="clear" w:color="000000" w:fill="auto"/>
            <w:vAlign w:val="bottom"/>
          </w:tcPr>
          <w:p w14:paraId="0330A53F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自本公告发布之日起5个工作日</w:t>
            </w:r>
          </w:p>
        </w:tc>
      </w:tr>
      <w:tr w14:paraId="2A7E3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3EC30204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其他补充事宜</w:t>
            </w:r>
          </w:p>
        </w:tc>
        <w:tc>
          <w:tcPr>
            <w:tcW w:w="5398" w:type="dxa"/>
            <w:vAlign w:val="bottom"/>
          </w:tcPr>
          <w:p w14:paraId="5A3125A6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-</w:t>
            </w:r>
          </w:p>
        </w:tc>
      </w:tr>
      <w:tr w14:paraId="3E7DA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46C84AEA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采购人信息</w:t>
            </w:r>
          </w:p>
        </w:tc>
        <w:tc>
          <w:tcPr>
            <w:tcW w:w="5398" w:type="dxa"/>
            <w:vAlign w:val="bottom"/>
          </w:tcPr>
          <w:p w14:paraId="0CEEC163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中华人民共和国厦门机场海关</w:t>
            </w:r>
          </w:p>
        </w:tc>
      </w:tr>
      <w:tr w14:paraId="2D342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75614EFA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采购人信息地址联系方式</w:t>
            </w:r>
          </w:p>
        </w:tc>
        <w:tc>
          <w:tcPr>
            <w:tcW w:w="5398" w:type="dxa"/>
            <w:vAlign w:val="bottom"/>
          </w:tcPr>
          <w:p w14:paraId="22710463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地址：厦门市湖里区翔云三路132号</w:t>
            </w:r>
          </w:p>
          <w:p w14:paraId="311FD4D1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电话：-</w:t>
            </w:r>
          </w:p>
        </w:tc>
      </w:tr>
      <w:tr w14:paraId="2446B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029D3134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采购代理机构信息</w:t>
            </w:r>
          </w:p>
        </w:tc>
        <w:tc>
          <w:tcPr>
            <w:tcW w:w="5398" w:type="dxa"/>
            <w:vAlign w:val="bottom"/>
          </w:tcPr>
          <w:p w14:paraId="637540E0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厦门市中实采购招标有限公司</w:t>
            </w:r>
          </w:p>
        </w:tc>
      </w:tr>
      <w:tr w14:paraId="0DA4D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48314DFD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采购代理机构地址联系方式</w:t>
            </w:r>
          </w:p>
        </w:tc>
        <w:tc>
          <w:tcPr>
            <w:tcW w:w="5398" w:type="dxa"/>
            <w:vAlign w:val="bottom"/>
          </w:tcPr>
          <w:p w14:paraId="2689C059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地址：厦门市湖滨南路57号金源大厦18楼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电话：0592-2202255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传真：0592-2212277、2231155</w:t>
            </w:r>
          </w:p>
        </w:tc>
      </w:tr>
      <w:tr w14:paraId="37E10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08C75A61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项目联系方式</w:t>
            </w:r>
          </w:p>
        </w:tc>
        <w:tc>
          <w:tcPr>
            <w:tcW w:w="5398" w:type="dxa"/>
            <w:vAlign w:val="bottom"/>
          </w:tcPr>
          <w:p w14:paraId="62E2F515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廖小姐、洪先生/0592-2297857</w:t>
            </w:r>
          </w:p>
        </w:tc>
      </w:tr>
      <w:bookmarkEnd w:id="0"/>
    </w:tbl>
    <w:p w14:paraId="130D3D8E">
      <w:pPr>
        <w:rPr>
          <w:rFonts w:hint="eastAsia" w:ascii="宋体" w:hAnsi="宋体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EAF"/>
    <w:rsid w:val="0000513B"/>
    <w:rsid w:val="00035C0D"/>
    <w:rsid w:val="00046F48"/>
    <w:rsid w:val="00057153"/>
    <w:rsid w:val="000A7F82"/>
    <w:rsid w:val="000B6451"/>
    <w:rsid w:val="000D6EED"/>
    <w:rsid w:val="00145CD4"/>
    <w:rsid w:val="00165ADE"/>
    <w:rsid w:val="00166CA1"/>
    <w:rsid w:val="00182C60"/>
    <w:rsid w:val="001D0BCD"/>
    <w:rsid w:val="001D67D3"/>
    <w:rsid w:val="00210EED"/>
    <w:rsid w:val="002204CA"/>
    <w:rsid w:val="00294D91"/>
    <w:rsid w:val="002B66F1"/>
    <w:rsid w:val="00304565"/>
    <w:rsid w:val="0033741E"/>
    <w:rsid w:val="00354183"/>
    <w:rsid w:val="00370CE0"/>
    <w:rsid w:val="00376978"/>
    <w:rsid w:val="00391535"/>
    <w:rsid w:val="00413650"/>
    <w:rsid w:val="004222D1"/>
    <w:rsid w:val="0047379C"/>
    <w:rsid w:val="00483594"/>
    <w:rsid w:val="00496E26"/>
    <w:rsid w:val="004F1277"/>
    <w:rsid w:val="0054366B"/>
    <w:rsid w:val="00545CD7"/>
    <w:rsid w:val="00557D44"/>
    <w:rsid w:val="005D50B1"/>
    <w:rsid w:val="00615438"/>
    <w:rsid w:val="00652A55"/>
    <w:rsid w:val="00653672"/>
    <w:rsid w:val="006F2214"/>
    <w:rsid w:val="00741900"/>
    <w:rsid w:val="007C7772"/>
    <w:rsid w:val="007D1A8C"/>
    <w:rsid w:val="007D76A0"/>
    <w:rsid w:val="007E5498"/>
    <w:rsid w:val="008140AA"/>
    <w:rsid w:val="008D54B9"/>
    <w:rsid w:val="009559FE"/>
    <w:rsid w:val="009C3844"/>
    <w:rsid w:val="00A07607"/>
    <w:rsid w:val="00A61964"/>
    <w:rsid w:val="00A81119"/>
    <w:rsid w:val="00AB414F"/>
    <w:rsid w:val="00AD6749"/>
    <w:rsid w:val="00AE06F6"/>
    <w:rsid w:val="00AF1B8F"/>
    <w:rsid w:val="00B81CEA"/>
    <w:rsid w:val="00BB0D64"/>
    <w:rsid w:val="00BB32DF"/>
    <w:rsid w:val="00BC7D05"/>
    <w:rsid w:val="00C01001"/>
    <w:rsid w:val="00C86AEB"/>
    <w:rsid w:val="00CA5737"/>
    <w:rsid w:val="00CA7D67"/>
    <w:rsid w:val="00CB01F1"/>
    <w:rsid w:val="00D13FE1"/>
    <w:rsid w:val="00D81CBF"/>
    <w:rsid w:val="00DD3477"/>
    <w:rsid w:val="00E54296"/>
    <w:rsid w:val="00EA3D2F"/>
    <w:rsid w:val="00EF14EE"/>
    <w:rsid w:val="00F43B1D"/>
    <w:rsid w:val="00FA1759"/>
    <w:rsid w:val="00FA7AAE"/>
    <w:rsid w:val="00FB1CCE"/>
    <w:rsid w:val="00FB2E67"/>
    <w:rsid w:val="00FE3EAF"/>
    <w:rsid w:val="0B872784"/>
    <w:rsid w:val="2A865384"/>
    <w:rsid w:val="31793DDD"/>
    <w:rsid w:val="3C5C46BA"/>
    <w:rsid w:val="6B8F3C1C"/>
    <w:rsid w:val="70412B49"/>
    <w:rsid w:val="70B972FB"/>
    <w:rsid w:val="77D87D70"/>
    <w:rsid w:val="7B83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 Spacing"/>
    <w:qFormat/>
    <w:uiPriority w:val="1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customStyle="1" w:styleId="7">
    <w:name w:val="页眉 字符"/>
    <w:basedOn w:val="5"/>
    <w:link w:val="3"/>
    <w:qFormat/>
    <w:uiPriority w:val="99"/>
    <w:rPr>
      <w:rFonts w:eastAsia="宋体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eastAsia="宋体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756</Words>
  <Characters>901</Characters>
  <Lines>6</Lines>
  <Paragraphs>1</Paragraphs>
  <TotalTime>0</TotalTime>
  <ScaleCrop>false</ScaleCrop>
  <LinksUpToDate>false</LinksUpToDate>
  <CharactersWithSpaces>902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2024-02-04T07:10:00Z</dcterms:created>
  <dc:creator>hong-honor</dc:creator>
  <cp:lastModifiedBy>WPS_1476074019</cp:lastModifiedBy>
  <dcterms:modified xsi:type="dcterms:W3CDTF">2026-07-17T03:21:54Z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eyJoZGlkIjoiMzEwNTM5NzYwMDRjMzkwZTVkZjY2ODkwMGIxNGU0OTUiLCJ1c2VySWQiOiIyNDQ0ODIyNzYifQ==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DCFA21F573DA499285E80CA77CD60DD1_12</vt:lpwstr>
  </property>
</Properties>
</file>