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jc w:val="center"/>
        <w:rPr>
          <w:rFonts w:ascii="方正小标宋_GBK" w:eastAsia="方正小标宋_GBK"/>
          <w:color w:val="000000"/>
          <w:sz w:val="44"/>
          <w:szCs w:val="44"/>
        </w:rPr>
      </w:pPr>
      <w:r>
        <w:rPr>
          <w:rFonts w:ascii="方正小标宋_GBK" w:eastAsia="方正小标宋_GBK" w:hint="eastAsia"/>
          <w:color w:val="000000"/>
          <w:sz w:val="44"/>
          <w:szCs w:val="44"/>
        </w:rPr>
        <w:t>青岛海关技术中心</w:t>
      </w:r>
      <w:r>
        <w:rPr>
          <w:rFonts w:ascii="方正小标宋_GBK" w:eastAsia="方正小标宋_GBK"/>
          <w:color w:val="000000"/>
          <w:sz w:val="44"/>
          <w:szCs w:val="44"/>
        </w:rPr>
        <w:t>办事机构信息</w:t>
      </w:r>
    </w:p>
    <w:p>
      <w:pPr>
        <w:spacing w:line="560" w:lineRule="exact"/>
        <w:jc w:val="center"/>
        <w:rPr>
          <w:rFonts w:ascii="方正小标宋_GBK" w:eastAsia="方正小标宋_GBK"/>
          <w:color w:val="000000"/>
          <w:sz w:val="22"/>
          <w:szCs w:val="44"/>
        </w:rPr>
      </w:pPr>
    </w:p>
    <w:tbl>
      <w:tblPr>
        <w:tblpPr w:leftFromText="180" w:rightFromText="180" w:vertAnchor="text" w:horzAnchor="page" w:tblpX="1494" w:tblpY="315"/>
        <w:tblOverlap w:val="never"/>
        <w:tblW w:w="13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15"/>
        <w:gridCol w:w="1489"/>
        <w:gridCol w:w="2318"/>
        <w:gridCol w:w="3099"/>
        <w:gridCol w:w="1985"/>
        <w:gridCol w:w="2126"/>
        <w:gridCol w:w="2121"/>
      </w:tblGrid>
      <w:tr>
        <w:trPr>
          <w:trHeight w:val="587"/>
        </w:trPr>
        <w:tc>
          <w:tcPr>
            <w:tcW w:w="715" w:type="dxa"/>
            <w:vAlign w:val="center"/>
          </w:tcPr>
          <w:p>
            <w:pPr>
              <w:jc w:val="center"/>
              <w:rPr>
                <w:rFonts w:ascii="方正黑体_GBK" w:eastAsia="方正黑体_GBK"/>
                <w:color w:val="000000"/>
                <w:sz w:val="24"/>
                <w:szCs w:val="24"/>
              </w:rPr>
            </w:pPr>
            <w:r>
              <w:rPr>
                <w:rFonts w:ascii="方正黑体_GBK" w:eastAsia="方正黑体_GBK" w:hint="eastAsia"/>
                <w:color w:val="000000"/>
                <w:sz w:val="24"/>
                <w:szCs w:val="24"/>
              </w:rPr>
              <w:t>序号</w:t>
            </w:r>
          </w:p>
        </w:tc>
        <w:tc>
          <w:tcPr>
            <w:tcW w:w="1489" w:type="dxa"/>
            <w:vAlign w:val="center"/>
          </w:tcPr>
          <w:p>
            <w:pPr>
              <w:jc w:val="center"/>
              <w:rPr>
                <w:rFonts w:ascii="方正黑体_GBK" w:eastAsia="方正黑体_GBK"/>
                <w:color w:val="000000"/>
                <w:sz w:val="24"/>
                <w:szCs w:val="24"/>
              </w:rPr>
            </w:pPr>
            <w:r>
              <w:rPr>
                <w:rFonts w:ascii="方正黑体_GBK" w:eastAsia="方正黑体_GBK" w:hint="eastAsia"/>
                <w:color w:val="000000"/>
                <w:sz w:val="24"/>
                <w:szCs w:val="24"/>
              </w:rPr>
              <w:t>类别</w:t>
            </w:r>
          </w:p>
        </w:tc>
        <w:tc>
          <w:tcPr>
            <w:tcW w:w="2318" w:type="dxa"/>
            <w:vAlign w:val="center"/>
          </w:tcPr>
          <w:p>
            <w:pPr>
              <w:pStyle w:val="50"/>
              <w:jc w:val="center"/>
              <w:rPr>
                <w:rFonts w:ascii="方正黑体_GBK" w:eastAsia="方正黑体_GBK"/>
                <w:color w:val="000000"/>
                <w:sz w:val="24"/>
                <w:szCs w:val="24"/>
              </w:rPr>
            </w:pPr>
            <w:r>
              <w:rPr>
                <w:rFonts w:ascii="方正黑体_GBK" w:eastAsia="方正黑体_GBK" w:hint="eastAsia"/>
                <w:color w:val="000000"/>
                <w:sz w:val="24"/>
                <w:szCs w:val="24"/>
              </w:rPr>
              <w:t>办事机构</w:t>
            </w:r>
          </w:p>
        </w:tc>
        <w:tc>
          <w:tcPr>
            <w:tcW w:w="3099" w:type="dxa"/>
            <w:vAlign w:val="center"/>
          </w:tcPr>
          <w:p>
            <w:pPr>
              <w:pStyle w:val="49"/>
              <w:jc w:val="center"/>
              <w:rPr>
                <w:rFonts w:ascii="方正黑体_GBK" w:eastAsia="方正黑体_GBK"/>
                <w:color w:val="000000"/>
                <w:sz w:val="24"/>
                <w:szCs w:val="24"/>
              </w:rPr>
            </w:pPr>
            <w:r>
              <w:rPr>
                <w:rFonts w:ascii="方正黑体_GBK" w:eastAsia="方正黑体_GBK" w:hint="eastAsia"/>
                <w:color w:val="000000"/>
                <w:sz w:val="24"/>
                <w:szCs w:val="24"/>
              </w:rPr>
              <w:t>对外业务范畴</w:t>
            </w:r>
          </w:p>
        </w:tc>
        <w:tc>
          <w:tcPr>
            <w:tcW w:w="1985" w:type="dxa"/>
            <w:vAlign w:val="center"/>
          </w:tcPr>
          <w:p>
            <w:pPr>
              <w:pStyle w:val="48"/>
              <w:jc w:val="center"/>
              <w:rPr>
                <w:rFonts w:ascii="方正黑体_GBK" w:eastAsia="方正黑体_GBK"/>
                <w:color w:val="000000"/>
                <w:sz w:val="24"/>
                <w:szCs w:val="24"/>
              </w:rPr>
            </w:pPr>
            <w:r>
              <w:rPr>
                <w:rFonts w:ascii="方正黑体_GBK" w:eastAsia="方正黑体_GBK" w:hint="eastAsia"/>
                <w:color w:val="000000"/>
                <w:sz w:val="24"/>
                <w:szCs w:val="24"/>
              </w:rPr>
              <w:t>办公地址</w:t>
            </w:r>
          </w:p>
        </w:tc>
        <w:tc>
          <w:tcPr>
            <w:tcW w:w="2126" w:type="dxa"/>
            <w:vAlign w:val="center"/>
          </w:tcPr>
          <w:p>
            <w:pPr>
              <w:pStyle w:val="47"/>
              <w:jc w:val="center"/>
              <w:rPr>
                <w:rFonts w:ascii="方正黑体_GBK" w:eastAsia="方正黑体_GBK"/>
                <w:color w:val="000000"/>
                <w:sz w:val="24"/>
                <w:szCs w:val="24"/>
              </w:rPr>
            </w:pPr>
            <w:r>
              <w:rPr>
                <w:rFonts w:ascii="方正黑体_GBK" w:eastAsia="方正黑体_GBK" w:hint="eastAsia"/>
                <w:color w:val="000000"/>
                <w:sz w:val="24"/>
                <w:szCs w:val="24"/>
              </w:rPr>
              <w:t>办公时间</w:t>
            </w:r>
          </w:p>
        </w:tc>
        <w:tc>
          <w:tcPr>
            <w:tcW w:w="2121" w:type="dxa"/>
            <w:vAlign w:val="center"/>
          </w:tcPr>
          <w:p>
            <w:pPr>
              <w:pStyle w:val="46"/>
              <w:jc w:val="center"/>
              <w:rPr>
                <w:rFonts w:ascii="方正黑体_GBK" w:eastAsia="方正黑体_GBK"/>
                <w:color w:val="000000"/>
                <w:sz w:val="24"/>
                <w:szCs w:val="24"/>
              </w:rPr>
            </w:pPr>
            <w:r>
              <w:rPr>
                <w:rFonts w:ascii="方正黑体_GBK" w:eastAsia="方正黑体_GBK" w:hint="eastAsia"/>
                <w:color w:val="000000"/>
                <w:sz w:val="24"/>
                <w:szCs w:val="24"/>
              </w:rPr>
              <w:t>联系电话</w:t>
            </w:r>
          </w:p>
        </w:tc>
      </w:tr>
      <w:tr>
        <w:trPr>
          <w:trHeight w:val="577"/>
        </w:trPr>
        <w:tc>
          <w:tcPr>
            <w:tcW w:w="715" w:type="dxa"/>
            <w:vAlign w:val="center"/>
          </w:tcPr>
          <w:p>
            <w:pPr>
              <w:jc w:val="center"/>
              <w:rPr>
                <w:rFonts w:ascii="宋体"/>
                <w:color w:val="000000"/>
                <w:sz w:val="24"/>
                <w:szCs w:val="24"/>
              </w:rPr>
            </w:pPr>
            <w:r>
              <w:rPr>
                <w:rFonts w:ascii="宋体"/>
                <w:color w:val="000000"/>
                <w:sz w:val="24"/>
                <w:szCs w:val="24"/>
              </w:rPr>
              <w:t>1</w:t>
            </w:r>
          </w:p>
        </w:tc>
        <w:tc>
          <w:tcPr>
            <w:tcW w:w="1489" w:type="dxa"/>
            <w:vMerge w:val="restart"/>
            <w:vAlign w:val="center"/>
          </w:tcPr>
          <w:p>
            <w:pPr>
              <w:jc w:val="center"/>
              <w:rPr>
                <w:rFonts w:ascii="宋体"/>
                <w:color w:val="000000"/>
              </w:rPr>
            </w:pPr>
            <w:r>
              <w:rPr>
                <w:rFonts w:ascii="宋体"/>
                <w:color w:val="000000"/>
              </w:rPr>
              <w:t>行政办公</w:t>
            </w:r>
          </w:p>
        </w:tc>
        <w:tc>
          <w:tcPr>
            <w:tcW w:w="2318" w:type="dxa"/>
            <w:vAlign w:val="center"/>
          </w:tcPr>
          <w:p>
            <w:pPr>
              <w:pStyle w:val="45"/>
              <w:jc w:val="center"/>
              <w:rPr>
                <w:rFonts w:ascii="宋体"/>
                <w:color w:val="000000"/>
              </w:rPr>
            </w:pPr>
            <w:r>
              <w:rPr>
                <w:rFonts w:ascii="宋体"/>
                <w:color w:val="000000"/>
              </w:rPr>
              <w:t>办公室</w:t>
            </w:r>
          </w:p>
        </w:tc>
        <w:tc>
          <w:tcPr>
            <w:tcW w:w="3099" w:type="dxa"/>
            <w:vAlign w:val="center"/>
          </w:tcPr>
          <w:p>
            <w:pPr>
              <w:pStyle w:val="44"/>
              <w:jc w:val="center"/>
              <w:rPr>
                <w:rFonts w:ascii="宋体"/>
                <w:color w:val="000000"/>
              </w:rPr>
            </w:pPr>
            <w:r>
              <w:rPr>
                <w:rFonts w:ascii="宋体"/>
                <w:color w:val="000000"/>
              </w:rPr>
              <w:t>信息公开、信访接待</w:t>
            </w:r>
          </w:p>
        </w:tc>
        <w:tc>
          <w:tcPr>
            <w:tcW w:w="1985" w:type="dxa"/>
            <w:vAlign w:val="center"/>
          </w:tcPr>
          <w:p>
            <w:pPr>
              <w:jc w:val="left"/>
              <w:rPr>
                <w:rFonts w:ascii="宋体"/>
                <w:color w:val="000000"/>
              </w:rPr>
            </w:pPr>
            <w:r>
              <w:rPr>
                <w:rFonts w:ascii="宋体" w:hint="eastAsia"/>
                <w:color w:val="000000"/>
              </w:rPr>
              <w:t>青岛市城阳区新悦路83号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color w:val="000000"/>
              </w:rPr>
              <w:t>信息公开：</w:t>
            </w:r>
          </w:p>
          <w:p>
            <w:pPr>
              <w:jc w:val="center"/>
              <w:rPr>
                <w:rFonts w:ascii="宋体"/>
                <w:color w:val="000000"/>
              </w:rPr>
            </w:pPr>
            <w:r>
              <w:rPr>
                <w:rFonts w:ascii="宋体" w:hint="eastAsia"/>
                <w:color w:val="000000"/>
              </w:rPr>
              <w:t>0532</w:t>
            </w:r>
            <w:r>
              <w:rPr>
                <w:rFonts w:ascii="宋体"/>
                <w:color w:val="000000"/>
              </w:rPr>
              <w:t>-</w:t>
            </w:r>
            <w:r>
              <w:rPr>
                <w:rFonts w:ascii="宋体" w:hint="eastAsia"/>
                <w:color w:val="000000"/>
              </w:rPr>
              <w:t>58253017</w:t>
            </w:r>
          </w:p>
          <w:p>
            <w:pPr>
              <w:jc w:val="center"/>
              <w:rPr>
                <w:rFonts w:ascii="宋体"/>
                <w:color w:val="000000"/>
              </w:rPr>
            </w:pPr>
            <w:r>
              <w:rPr>
                <w:rFonts w:ascii="宋体" w:hint="eastAsia"/>
                <w:color w:val="000000"/>
              </w:rPr>
              <w:t>信访接待</w:t>
            </w:r>
            <w:r>
              <w:rPr>
                <w:rFonts w:ascii="宋体"/>
                <w:color w:val="000000"/>
              </w:rPr>
              <w:t>：</w:t>
            </w:r>
          </w:p>
          <w:p>
            <w:pPr>
              <w:jc w:val="center"/>
              <w:rPr>
                <w:rFonts w:ascii="宋体"/>
                <w:color w:val="000000"/>
              </w:rPr>
            </w:pPr>
            <w:r>
              <w:rPr>
                <w:rFonts w:ascii="宋体" w:hint="eastAsia"/>
                <w:color w:val="000000"/>
              </w:rPr>
              <w:t>0532</w:t>
            </w:r>
            <w:r>
              <w:rPr>
                <w:rFonts w:ascii="宋体"/>
                <w:color w:val="000000"/>
              </w:rPr>
              <w:t>-</w:t>
            </w:r>
            <w:r>
              <w:rPr>
                <w:rFonts w:ascii="宋体" w:hint="eastAsia"/>
                <w:color w:val="000000"/>
              </w:rPr>
              <w:t>58253025</w:t>
            </w:r>
          </w:p>
        </w:tc>
      </w:tr>
      <w:tr>
        <w:trPr>
          <w:trHeight w:val="577"/>
        </w:trPr>
        <w:tc>
          <w:tcPr>
            <w:tcW w:w="715" w:type="dxa"/>
            <w:vAlign w:val="center"/>
          </w:tcPr>
          <w:p>
            <w:pPr>
              <w:jc w:val="center"/>
              <w:rPr>
                <w:rFonts w:ascii="宋体"/>
                <w:color w:val="000000"/>
                <w:sz w:val="24"/>
                <w:szCs w:val="24"/>
              </w:rPr>
            </w:pPr>
            <w:r>
              <w:rPr>
                <w:rFonts w:ascii="宋体"/>
                <w:color w:val="000000"/>
                <w:sz w:val="24"/>
                <w:szCs w:val="24"/>
              </w:rPr>
              <w:t>2</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业务部</w:t>
            </w:r>
          </w:p>
        </w:tc>
        <w:tc>
          <w:tcPr>
            <w:tcW w:w="3099" w:type="dxa"/>
            <w:vAlign w:val="center"/>
          </w:tcPr>
          <w:p>
            <w:pPr>
              <w:pStyle w:val="40"/>
              <w:jc w:val="center"/>
              <w:rPr>
                <w:rFonts w:ascii="宋体"/>
                <w:color w:val="000000"/>
              </w:rPr>
            </w:pPr>
            <w:r>
              <w:rPr>
                <w:rFonts w:ascii="宋体" w:hint="eastAsia"/>
                <w:color w:val="000000"/>
              </w:rPr>
              <w:t>承担业务咨询、协调和开发工作；承担业务受理和报告出具工作；承担客户联系沟通、委托业务开拓等工作</w:t>
            </w:r>
          </w:p>
        </w:tc>
        <w:tc>
          <w:tcPr>
            <w:tcW w:w="1985" w:type="dxa"/>
            <w:vAlign w:val="center"/>
          </w:tcPr>
          <w:p>
            <w:pPr>
              <w:jc w:val="left"/>
              <w:rPr>
                <w:rFonts w:ascii="宋体"/>
                <w:color w:val="000000"/>
              </w:rPr>
            </w:pPr>
            <w:r>
              <w:rPr>
                <w:rFonts w:ascii="宋体" w:hint="eastAsia"/>
                <w:color w:val="000000"/>
              </w:rPr>
              <w:t>青岛市城阳区新悦路83号/青岛市黄岛区黄河东路99号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食品农产品0532-5825</w:t>
            </w:r>
            <w:r>
              <w:rPr>
                <w:rFonts w:ascii="宋体"/>
                <w:color w:val="000000"/>
              </w:rPr>
              <w:t>3329</w:t>
            </w:r>
          </w:p>
          <w:p>
            <w:pPr>
              <w:jc w:val="center"/>
              <w:rPr>
                <w:rFonts w:ascii="宋体"/>
                <w:color w:val="000000"/>
              </w:rPr>
            </w:pPr>
            <w:r>
              <w:rPr>
                <w:rFonts w:ascii="宋体" w:hint="eastAsia"/>
                <w:color w:val="000000"/>
              </w:rPr>
              <w:t>工业产品</w:t>
            </w:r>
          </w:p>
          <w:p>
            <w:pPr>
              <w:jc w:val="center"/>
              <w:rPr>
                <w:rFonts w:ascii="宋体"/>
                <w:color w:val="000000"/>
              </w:rPr>
            </w:pPr>
            <w:r>
              <w:rPr>
                <w:rFonts w:ascii="宋体" w:hint="eastAsia"/>
                <w:color w:val="000000"/>
              </w:rPr>
              <w:t>0532-5825</w:t>
            </w:r>
            <w:r>
              <w:rPr>
                <w:rFonts w:ascii="宋体"/>
                <w:color w:val="000000"/>
              </w:rPr>
              <w:t>3328</w:t>
            </w:r>
          </w:p>
          <w:p>
            <w:pPr>
              <w:jc w:val="center"/>
              <w:rPr>
                <w:rFonts w:ascii="宋体"/>
                <w:color w:val="000000"/>
              </w:rPr>
            </w:pPr>
            <w:r>
              <w:rPr>
                <w:rFonts w:ascii="宋体" w:hint="eastAsia"/>
                <w:color w:val="000000"/>
              </w:rPr>
              <w:t>化矿产品</w:t>
            </w:r>
          </w:p>
          <w:p>
            <w:pPr>
              <w:jc w:val="center"/>
              <w:rPr>
                <w:rFonts w:ascii="宋体"/>
                <w:color w:val="000000"/>
              </w:rPr>
            </w:pPr>
            <w:r>
              <w:rPr>
                <w:rFonts w:ascii="宋体" w:hint="eastAsia"/>
                <w:color w:val="000000"/>
              </w:rPr>
              <w:t>0532-80885811</w:t>
            </w:r>
          </w:p>
        </w:tc>
      </w:tr>
      <w:tr>
        <w:trPr>
          <w:trHeight w:val="577"/>
        </w:trPr>
        <w:tc>
          <w:tcPr>
            <w:tcW w:w="715" w:type="dxa"/>
            <w:vAlign w:val="center"/>
          </w:tcPr>
          <w:p>
            <w:pPr>
              <w:jc w:val="center"/>
              <w:rPr>
                <w:rFonts w:ascii="宋体"/>
                <w:color w:val="000000"/>
                <w:sz w:val="24"/>
                <w:szCs w:val="24"/>
              </w:rPr>
            </w:pPr>
            <w:r>
              <w:rPr>
                <w:rFonts w:ascii="宋体"/>
                <w:color w:val="000000"/>
                <w:sz w:val="24"/>
                <w:szCs w:val="24"/>
              </w:rPr>
              <w:t>3</w:t>
            </w:r>
          </w:p>
        </w:tc>
        <w:tc>
          <w:tcPr>
            <w:tcW w:w="1489" w:type="dxa"/>
            <w:vMerge/>
            <w:vAlign w:val="center"/>
          </w:tcPr>
          <w:p/>
        </w:tc>
        <w:tc>
          <w:tcPr>
            <w:tcW w:w="2318" w:type="dxa"/>
            <w:vAlign w:val="center"/>
          </w:tcPr>
          <w:p>
            <w:pPr>
              <w:jc w:val="center"/>
              <w:rPr>
                <w:rFonts w:ascii="宋体"/>
                <w:color w:val="000000"/>
              </w:rPr>
            </w:pPr>
            <w:r>
              <w:rPr>
                <w:rFonts w:ascii="宋体"/>
                <w:color w:val="000000"/>
              </w:rPr>
              <w:t>办公室</w:t>
            </w:r>
          </w:p>
        </w:tc>
        <w:tc>
          <w:tcPr>
            <w:tcW w:w="3099" w:type="dxa"/>
            <w:vAlign w:val="center"/>
          </w:tcPr>
          <w:p>
            <w:pPr>
              <w:pStyle w:val="39"/>
              <w:jc w:val="center"/>
              <w:rPr>
                <w:rFonts w:ascii="宋体"/>
                <w:color w:val="000000"/>
              </w:rPr>
            </w:pPr>
            <w:r>
              <w:rPr>
                <w:rFonts w:ascii="宋体"/>
                <w:color w:val="000000"/>
              </w:rPr>
              <w:t>应急值班</w:t>
            </w:r>
          </w:p>
        </w:tc>
        <w:tc>
          <w:tcPr>
            <w:tcW w:w="1985" w:type="dxa"/>
            <w:vAlign w:val="center"/>
          </w:tcPr>
          <w:p>
            <w:pPr>
              <w:jc w:val="left"/>
              <w:rPr>
                <w:rFonts w:ascii="宋体"/>
                <w:color w:val="000000"/>
              </w:rPr>
            </w:pPr>
            <w:r>
              <w:rPr>
                <w:rFonts w:ascii="宋体" w:hint="eastAsia"/>
                <w:color w:val="000000"/>
              </w:rPr>
              <w:t>青岛市城阳区新悦路83号</w:t>
            </w:r>
          </w:p>
        </w:tc>
        <w:tc>
          <w:tcPr>
            <w:tcW w:w="2126" w:type="dxa"/>
            <w:vAlign w:val="center"/>
          </w:tcPr>
          <w:p>
            <w:pPr>
              <w:jc w:val="center"/>
              <w:rPr>
                <w:rFonts w:ascii="宋体"/>
                <w:color w:val="000000"/>
              </w:rPr>
            </w:pPr>
            <w:r>
              <w:rPr>
                <w:rFonts w:ascii="宋体" w:hint="eastAsia"/>
                <w:color w:val="000000"/>
              </w:rPr>
              <w:t>全天24小时</w:t>
            </w:r>
          </w:p>
        </w:tc>
        <w:tc>
          <w:tcPr>
            <w:tcW w:w="2121" w:type="dxa"/>
            <w:vAlign w:val="center"/>
          </w:tcPr>
          <w:p>
            <w:pPr>
              <w:jc w:val="center"/>
              <w:rPr>
                <w:rFonts w:ascii="宋体"/>
                <w:color w:val="000000"/>
              </w:rPr>
            </w:pPr>
            <w:r>
              <w:rPr>
                <w:rFonts w:ascii="宋体" w:hint="eastAsia"/>
                <w:color w:val="000000"/>
              </w:rPr>
              <w:t>工作时间：</w:t>
            </w:r>
          </w:p>
          <w:p>
            <w:pPr>
              <w:jc w:val="center"/>
              <w:rPr>
                <w:rFonts w:ascii="宋体"/>
                <w:color w:val="000000"/>
              </w:rPr>
            </w:pPr>
            <w:r>
              <w:rPr>
                <w:rFonts w:ascii="宋体" w:hint="eastAsia"/>
                <w:color w:val="000000"/>
              </w:rPr>
              <w:t>0532-58253077</w:t>
            </w:r>
          </w:p>
          <w:p>
            <w:pPr>
              <w:jc w:val="center"/>
              <w:rPr>
                <w:rFonts w:ascii="宋体"/>
                <w:color w:val="000000"/>
              </w:rPr>
            </w:pPr>
            <w:r>
              <w:rPr>
                <w:rFonts w:ascii="宋体" w:hint="eastAsia"/>
                <w:color w:val="000000"/>
              </w:rPr>
              <w:t>非工作</w:t>
            </w:r>
            <w:r>
              <w:rPr>
                <w:rFonts w:ascii="宋体"/>
                <w:color w:val="000000"/>
              </w:rPr>
              <w:t>时间</w:t>
            </w:r>
            <w:r>
              <w:rPr>
                <w:rFonts w:ascii="宋体" w:hint="eastAsia"/>
                <w:color w:val="000000"/>
              </w:rPr>
              <w:t>：</w:t>
            </w:r>
          </w:p>
          <w:p>
            <w:pPr>
              <w:jc w:val="center"/>
              <w:rPr>
                <w:rFonts w:ascii="宋体"/>
                <w:color w:val="000000"/>
              </w:rPr>
            </w:pPr>
            <w:r>
              <w:rPr>
                <w:rFonts w:ascii="宋体" w:hint="eastAsia"/>
                <w:color w:val="000000"/>
              </w:rPr>
              <w:t>13863973002</w:t>
            </w:r>
          </w:p>
        </w:tc>
      </w:tr>
      <w:tr>
        <w:trPr>
          <w:trHeight w:val="1336"/>
        </w:trPr>
        <w:tc>
          <w:tcPr>
            <w:tcW w:w="715" w:type="dxa"/>
            <w:vAlign w:val="center"/>
          </w:tcPr>
          <w:p>
            <w:pPr>
              <w:jc w:val="center"/>
              <w:rPr>
                <w:rFonts w:ascii="宋体"/>
                <w:color w:val="000000"/>
                <w:sz w:val="24"/>
                <w:szCs w:val="24"/>
              </w:rPr>
            </w:pPr>
            <w:r>
              <w:rPr>
                <w:rFonts w:ascii="宋体"/>
                <w:color w:val="000000"/>
                <w:sz w:val="24"/>
                <w:szCs w:val="24"/>
              </w:rPr>
              <w:t>4</w:t>
            </w:r>
          </w:p>
        </w:tc>
        <w:tc>
          <w:tcPr>
            <w:tcW w:w="1489" w:type="dxa"/>
            <w:vAlign w:val="center"/>
          </w:tcPr>
          <w:p>
            <w:pPr>
              <w:jc w:val="center"/>
              <w:rPr>
                <w:rFonts w:ascii="宋体"/>
                <w:color w:val="000000"/>
              </w:rPr>
            </w:pPr>
            <w:r>
              <w:rPr>
                <w:rFonts w:ascii="宋体"/>
                <w:color w:val="000000"/>
              </w:rPr>
              <w:t>综合服务场所</w:t>
            </w:r>
          </w:p>
        </w:tc>
        <w:tc>
          <w:tcPr>
            <w:tcW w:w="2318" w:type="dxa"/>
            <w:vAlign w:val="center"/>
          </w:tcPr>
          <w:p>
            <w:pPr>
              <w:jc w:val="center"/>
              <w:rPr>
                <w:rFonts w:ascii="宋体"/>
                <w:color w:val="000000"/>
              </w:rPr>
            </w:pPr>
            <w:r>
              <w:rPr>
                <w:rFonts w:ascii="宋体" w:hint="eastAsia"/>
                <w:color w:val="000000"/>
              </w:rPr>
              <w:t>青岛海关技术中心业务服务大厅</w:t>
            </w:r>
          </w:p>
        </w:tc>
        <w:tc>
          <w:tcPr>
            <w:tcW w:w="3099" w:type="dxa"/>
            <w:vAlign w:val="center"/>
          </w:tcPr>
          <w:p>
            <w:pPr>
              <w:widowControl/>
              <w:jc w:val="left"/>
              <w:rPr>
                <w:rFonts w:ascii="T" w:hAnsi="T" w:hint="eastAsia"/>
                <w:color w:val="000000"/>
              </w:rPr>
            </w:pPr>
            <w:r>
              <w:rPr>
                <w:rFonts w:ascii="T" w:hAnsi="T" w:hint="eastAsia"/>
                <w:color w:val="000000"/>
              </w:rPr>
              <w:t>承担日常委托业务的报检单受理、系统检验信息录入、审核、生成样品标签、样品分拣贴签和样品保存，负责与客户相关的基本沟通和疑难解答；承担复检业务的受理、材料审核及样品确认等工作；承担技术中心检测业务发票的开具和邮寄；承担报检环节报检单、合同评审、国标或企标材料等的归档和保存。</w:t>
            </w:r>
            <w:bookmarkStart w:id="0" w:name="_GoBack"/>
            <w:bookmarkEnd w:id="0"/>
          </w:p>
        </w:tc>
        <w:tc>
          <w:tcPr>
            <w:tcW w:w="1985" w:type="dxa"/>
            <w:vAlign w:val="center"/>
          </w:tcPr>
          <w:p>
            <w:pPr>
              <w:jc w:val="left"/>
              <w:rPr>
                <w:rFonts w:ascii="宋体"/>
                <w:color w:val="000000"/>
              </w:rPr>
            </w:pPr>
            <w:r>
              <w:rPr>
                <w:rFonts w:ascii="宋体" w:hint="eastAsia"/>
                <w:color w:val="000000"/>
              </w:rPr>
              <w:t>青岛市城阳区新悦路83号/青岛市黄岛区黄河东路99号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hint="eastAsia"/>
                <w:color w:val="000000"/>
              </w:rPr>
            </w:pPr>
            <w:r>
              <w:rPr>
                <w:rFonts w:ascii="宋体" w:hint="eastAsia"/>
                <w:color w:val="000000"/>
              </w:rPr>
              <w:t>0532-58253329</w:t>
            </w:r>
          </w:p>
          <w:p>
            <w:pPr>
              <w:jc w:val="center"/>
              <w:rPr>
                <w:rFonts w:ascii="宋体"/>
                <w:color w:val="000000"/>
              </w:rPr>
            </w:pPr>
            <w:r>
              <w:rPr>
                <w:rFonts w:ascii="宋体" w:hint="eastAsia"/>
                <w:color w:val="000000"/>
              </w:rPr>
              <w:t>0532-80885811</w:t>
            </w:r>
          </w:p>
        </w:tc>
      </w:tr>
      <w:tr>
        <w:trPr>
          <w:trHeight w:val="602"/>
        </w:trPr>
        <w:tc>
          <w:tcPr>
            <w:tcW w:w="715" w:type="dxa"/>
            <w:vAlign w:val="center"/>
          </w:tcPr>
          <w:p>
            <w:pPr>
              <w:jc w:val="center"/>
              <w:rPr>
                <w:rFonts w:ascii="宋体"/>
                <w:color w:val="000000"/>
                <w:sz w:val="24"/>
                <w:szCs w:val="24"/>
              </w:rPr>
            </w:pPr>
            <w:r>
              <w:rPr>
                <w:rFonts w:ascii="宋体"/>
                <w:color w:val="000000"/>
                <w:sz w:val="24"/>
                <w:szCs w:val="24"/>
              </w:rPr>
              <w:t>5</w:t>
            </w:r>
          </w:p>
        </w:tc>
        <w:tc>
          <w:tcPr>
            <w:tcW w:w="1489" w:type="dxa"/>
            <w:vMerge w:val="restart"/>
            <w:vAlign w:val="center"/>
          </w:tcPr>
          <w:p>
            <w:pPr>
              <w:jc w:val="center"/>
              <w:rPr>
                <w:rFonts w:ascii="宋体"/>
                <w:color w:val="000000"/>
              </w:rPr>
            </w:pPr>
            <w:r>
              <w:rPr>
                <w:rFonts w:ascii="宋体"/>
                <w:color w:val="000000"/>
              </w:rPr>
              <w:t>对外业务科室</w:t>
            </w:r>
          </w:p>
        </w:tc>
        <w:tc>
          <w:tcPr>
            <w:tcW w:w="2318" w:type="dxa"/>
            <w:vAlign w:val="center"/>
          </w:tcPr>
          <w:p>
            <w:pPr>
              <w:pStyle w:val="38"/>
              <w:jc w:val="center"/>
              <w:rPr>
                <w:rFonts w:ascii="宋体"/>
                <w:color w:val="000000"/>
              </w:rPr>
            </w:pPr>
            <w:r>
              <w:rPr>
                <w:rFonts w:ascii="宋体" w:hint="eastAsia"/>
                <w:color w:val="000000"/>
              </w:rPr>
              <w:t>制样部</w:t>
            </w:r>
          </w:p>
        </w:tc>
        <w:tc>
          <w:tcPr>
            <w:tcW w:w="3099" w:type="dxa"/>
            <w:vAlign w:val="center"/>
          </w:tcPr>
          <w:p>
            <w:pPr>
              <w:jc w:val="left"/>
              <w:rPr>
                <w:rFonts w:ascii="宋体"/>
                <w:color w:val="000000"/>
              </w:rPr>
            </w:pPr>
            <w:r>
              <w:rPr>
                <w:rFonts w:ascii="宋体" w:hint="eastAsia"/>
                <w:color w:val="000000"/>
              </w:rPr>
              <w:t>承担红岛检测基地相关样品的接收、制备、分发、保存和管理等工作；承担对中心其他办公地点实验室样品管理工作的监督和指导等。</w:t>
            </w:r>
          </w:p>
        </w:tc>
        <w:tc>
          <w:tcPr>
            <w:tcW w:w="1985" w:type="dxa"/>
            <w:vAlign w:val="center"/>
          </w:tcPr>
          <w:p>
            <w:pPr>
              <w:jc w:val="left"/>
              <w:rPr>
                <w:rFonts w:ascii="宋体"/>
                <w:color w:val="000000"/>
              </w:rPr>
            </w:pPr>
            <w:r>
              <w:rPr>
                <w:rFonts w:ascii="宋体" w:hint="eastAsia"/>
                <w:color w:val="000000"/>
              </w:rPr>
              <w:t>青岛市城阳区新悦路83号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0532-58253633</w:t>
            </w:r>
          </w:p>
        </w:tc>
      </w:tr>
      <w:tr>
        <w:trPr>
          <w:trHeight w:val="566"/>
        </w:trPr>
        <w:tc>
          <w:tcPr>
            <w:tcW w:w="715" w:type="dxa"/>
            <w:vAlign w:val="center"/>
          </w:tcPr>
          <w:p>
            <w:pPr>
              <w:jc w:val="center"/>
              <w:rPr>
                <w:rFonts w:ascii="宋体"/>
                <w:color w:val="000000"/>
                <w:sz w:val="24"/>
                <w:szCs w:val="24"/>
              </w:rPr>
            </w:pPr>
            <w:r>
              <w:rPr>
                <w:rFonts w:ascii="宋体"/>
                <w:color w:val="000000"/>
                <w:sz w:val="24"/>
                <w:szCs w:val="24"/>
              </w:rPr>
              <w:t>6</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外协一部</w:t>
            </w:r>
          </w:p>
        </w:tc>
        <w:tc>
          <w:tcPr>
            <w:tcW w:w="3099" w:type="dxa"/>
            <w:vAlign w:val="center"/>
          </w:tcPr>
          <w:p>
            <w:pPr>
              <w:jc w:val="left"/>
              <w:rPr>
                <w:rFonts w:ascii="宋体"/>
                <w:color w:val="000000"/>
              </w:rPr>
            </w:pPr>
            <w:r>
              <w:rPr>
                <w:rFonts w:ascii="宋体" w:hint="eastAsia"/>
                <w:color w:val="000000"/>
              </w:rPr>
              <w:t>承担对外食品农产品检测合资合作业务的管理以及联系协调工作；承担沿黄海关技术中心合作、上合示范区•“一带一路”检验检测认证技术联盟合作等工作。</w:t>
            </w:r>
          </w:p>
        </w:tc>
        <w:tc>
          <w:tcPr>
            <w:tcW w:w="1985" w:type="dxa"/>
            <w:vAlign w:val="center"/>
          </w:tcPr>
          <w:p>
            <w:pPr>
              <w:jc w:val="left"/>
              <w:rPr>
                <w:rFonts w:ascii="宋体"/>
                <w:color w:val="000000"/>
              </w:rPr>
            </w:pPr>
            <w:r>
              <w:rPr>
                <w:rFonts w:ascii="宋体" w:hint="eastAsia"/>
                <w:color w:val="000000"/>
              </w:rPr>
              <w:t>青岛市城阳区新悦路83号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0532-58253097</w:t>
            </w:r>
          </w:p>
        </w:tc>
      </w:tr>
      <w:tr>
        <w:trPr>
          <w:trHeight w:val="566"/>
        </w:trPr>
        <w:tc>
          <w:tcPr>
            <w:tcW w:w="715" w:type="dxa"/>
            <w:vAlign w:val="center"/>
          </w:tcPr>
          <w:p>
            <w:pPr>
              <w:jc w:val="center"/>
              <w:rPr>
                <w:rFonts w:ascii="宋体"/>
                <w:color w:val="000000"/>
                <w:sz w:val="24"/>
                <w:szCs w:val="24"/>
              </w:rPr>
            </w:pPr>
            <w:r>
              <w:rPr>
                <w:rFonts w:ascii="宋体"/>
                <w:color w:val="000000"/>
                <w:sz w:val="24"/>
                <w:szCs w:val="24"/>
              </w:rPr>
              <w:t>7</w:t>
            </w:r>
          </w:p>
        </w:tc>
        <w:tc>
          <w:tcPr>
            <w:tcW w:w="1489" w:type="dxa"/>
            <w:vMerge/>
            <w:vAlign w:val="center"/>
          </w:tcPr>
          <w:p/>
        </w:tc>
        <w:tc>
          <w:tcPr>
            <w:tcW w:w="2318" w:type="dxa"/>
            <w:vAlign w:val="center"/>
          </w:tcPr>
          <w:p>
            <w:pPr>
              <w:pStyle w:val="37"/>
              <w:jc w:val="center"/>
              <w:rPr>
                <w:rFonts w:ascii="宋体"/>
                <w:color w:val="000000"/>
              </w:rPr>
            </w:pPr>
            <w:r>
              <w:rPr>
                <w:rFonts w:ascii="宋体" w:hint="eastAsia"/>
                <w:color w:val="000000"/>
              </w:rPr>
              <w:t>外协二部</w:t>
            </w:r>
          </w:p>
        </w:tc>
        <w:tc>
          <w:tcPr>
            <w:tcW w:w="3099" w:type="dxa"/>
            <w:vAlign w:val="center"/>
          </w:tcPr>
          <w:p>
            <w:pPr>
              <w:jc w:val="left"/>
              <w:rPr>
                <w:rFonts w:ascii="宋体" w:eastAsia="宋体" w:hint="eastAsia"/>
                <w:color w:val="000000"/>
                <w:lang w:eastAsia="zh-CN"/>
              </w:rPr>
            </w:pPr>
            <w:r>
              <w:rPr>
                <w:rFonts w:ascii="宋体" w:hint="eastAsia"/>
                <w:color w:val="000000"/>
              </w:rPr>
              <w:t>承担对外工业产品检测合资合作业务管理及联系协调工作</w:t>
            </w:r>
            <w:r>
              <w:rPr>
                <w:rFonts w:ascii="宋体" w:hint="eastAsia"/>
                <w:color w:val="000000"/>
                <w:lang w:eastAsia="zh-CN"/>
              </w:rPr>
              <w:t>。</w:t>
            </w:r>
          </w:p>
        </w:tc>
        <w:tc>
          <w:tcPr>
            <w:tcW w:w="1985" w:type="dxa"/>
            <w:vAlign w:val="center"/>
          </w:tcPr>
          <w:p>
            <w:pPr>
              <w:jc w:val="left"/>
              <w:rPr>
                <w:rFonts w:ascii="宋体"/>
                <w:color w:val="000000"/>
              </w:rPr>
            </w:pPr>
            <w:r>
              <w:rPr>
                <w:rFonts w:ascii="宋体" w:hint="eastAsia"/>
                <w:color w:val="000000"/>
              </w:rPr>
              <w:t>青岛市城阳区新悦路83号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0532-58253311</w:t>
            </w:r>
          </w:p>
        </w:tc>
      </w:tr>
      <w:tr>
        <w:trPr>
          <w:trHeight w:val="567"/>
        </w:trPr>
        <w:tc>
          <w:tcPr>
            <w:tcW w:w="715" w:type="dxa"/>
            <w:vAlign w:val="center"/>
          </w:tcPr>
          <w:p>
            <w:pPr>
              <w:jc w:val="center"/>
              <w:rPr>
                <w:rFonts w:ascii="宋体"/>
                <w:color w:val="000000"/>
                <w:sz w:val="24"/>
                <w:szCs w:val="24"/>
              </w:rPr>
            </w:pPr>
            <w:r>
              <w:rPr>
                <w:rFonts w:ascii="宋体"/>
                <w:color w:val="000000"/>
                <w:sz w:val="24"/>
                <w:szCs w:val="24"/>
              </w:rPr>
              <w:t>8</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动物检疫实验室</w:t>
            </w:r>
          </w:p>
        </w:tc>
        <w:tc>
          <w:tcPr>
            <w:tcW w:w="3099" w:type="dxa"/>
            <w:vAlign w:val="center"/>
          </w:tcPr>
          <w:p>
            <w:pPr>
              <w:jc w:val="left"/>
              <w:rPr>
                <w:rFonts w:ascii="T" w:hAnsi="T" w:hint="eastAsia"/>
                <w:color w:val="000000"/>
              </w:rPr>
            </w:pPr>
            <w:r>
              <w:rPr>
                <w:rFonts w:ascii="T" w:hAnsi="T" w:hint="eastAsia"/>
                <w:color w:val="000000"/>
              </w:rPr>
              <w:t>承担出入境动物及其产品中病原检测、商品及环境中新冠病毒核酸检测；开展技术开发、标准制修订、能力验证等工作；承担相关风险分析及监测的技术支持等工作。</w:t>
            </w:r>
          </w:p>
        </w:tc>
        <w:tc>
          <w:tcPr>
            <w:tcW w:w="1985" w:type="dxa"/>
            <w:vAlign w:val="center"/>
          </w:tcPr>
          <w:p>
            <w:pPr>
              <w:jc w:val="left"/>
              <w:rPr>
                <w:rFonts w:ascii="宋体"/>
                <w:color w:val="000000"/>
              </w:rPr>
            </w:pPr>
            <w:r>
              <w:rPr>
                <w:rFonts w:ascii="宋体" w:hint="eastAsia"/>
                <w:color w:val="000000"/>
              </w:rPr>
              <w:t>青岛市城阳区新悦路83号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0532-582536</w:t>
            </w:r>
            <w:r>
              <w:rPr>
                <w:rFonts w:ascii="宋体"/>
                <w:color w:val="000000"/>
              </w:rPr>
              <w:t>81</w:t>
            </w:r>
          </w:p>
        </w:tc>
      </w:tr>
      <w:tr>
        <w:trPr>
          <w:trHeight w:val="567"/>
        </w:trPr>
        <w:tc>
          <w:tcPr>
            <w:tcW w:w="715" w:type="dxa"/>
            <w:vAlign w:val="center"/>
          </w:tcPr>
          <w:p>
            <w:pPr>
              <w:jc w:val="center"/>
              <w:rPr>
                <w:rFonts w:ascii="宋体"/>
                <w:color w:val="000000"/>
                <w:sz w:val="24"/>
                <w:szCs w:val="24"/>
              </w:rPr>
            </w:pPr>
            <w:r>
              <w:rPr>
                <w:rFonts w:ascii="宋体"/>
                <w:color w:val="000000"/>
                <w:sz w:val="24"/>
                <w:szCs w:val="24"/>
              </w:rPr>
              <w:t>9</w:t>
            </w:r>
          </w:p>
        </w:tc>
        <w:tc>
          <w:tcPr>
            <w:tcW w:w="1489" w:type="dxa"/>
            <w:vMerge/>
            <w:vAlign w:val="center"/>
          </w:tcPr>
          <w:p/>
        </w:tc>
        <w:tc>
          <w:tcPr>
            <w:tcW w:w="2318" w:type="dxa"/>
            <w:vAlign w:val="center"/>
          </w:tcPr>
          <w:p>
            <w:pPr>
              <w:jc w:val="center"/>
              <w:rPr>
                <w:rFonts w:ascii="宋体"/>
                <w:b/>
                <w:color w:val="000000"/>
              </w:rPr>
            </w:pPr>
            <w:r>
              <w:rPr>
                <w:rFonts w:ascii="宋体" w:hint="eastAsia"/>
                <w:color w:val="000000"/>
              </w:rPr>
              <w:t>植物检疫实验室</w:t>
            </w:r>
          </w:p>
        </w:tc>
        <w:tc>
          <w:tcPr>
            <w:tcW w:w="3099" w:type="dxa"/>
            <w:vAlign w:val="center"/>
          </w:tcPr>
          <w:p>
            <w:pPr>
              <w:jc w:val="left"/>
              <w:rPr>
                <w:rFonts w:ascii="宋体"/>
                <w:color w:val="000000"/>
              </w:rPr>
            </w:pPr>
            <w:r>
              <w:rPr>
                <w:rFonts w:ascii="宋体" w:hint="eastAsia"/>
                <w:color w:val="000000"/>
              </w:rPr>
              <w:t>承担植物及其产品中植物病原细菌、真菌病害、线虫、杂草的检疫、鉴定与技术开发工作；承担相关风险分析及监测的技术支持等工作。</w:t>
            </w:r>
          </w:p>
        </w:tc>
        <w:tc>
          <w:tcPr>
            <w:tcW w:w="1985" w:type="dxa"/>
            <w:vAlign w:val="center"/>
          </w:tcPr>
          <w:p>
            <w:r>
              <w:rPr>
                <w:rFonts w:ascii="宋体" w:hint="eastAsia"/>
                <w:color w:val="000000"/>
              </w:rPr>
              <w:t>青岛市城阳区新悦路83号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0532-58253609</w:t>
            </w:r>
          </w:p>
        </w:tc>
      </w:tr>
      <w:tr>
        <w:trPr>
          <w:trHeight w:val="567"/>
        </w:trPr>
        <w:tc>
          <w:tcPr>
            <w:tcW w:w="715" w:type="dxa"/>
            <w:vAlign w:val="center"/>
          </w:tcPr>
          <w:p>
            <w:pPr>
              <w:jc w:val="center"/>
              <w:rPr>
                <w:rFonts w:ascii="宋体"/>
                <w:color w:val="000000"/>
                <w:sz w:val="24"/>
                <w:szCs w:val="24"/>
              </w:rPr>
            </w:pPr>
            <w:r>
              <w:rPr>
                <w:rFonts w:ascii="宋体"/>
                <w:color w:val="000000"/>
                <w:sz w:val="24"/>
                <w:szCs w:val="24"/>
              </w:rPr>
              <w:t>10</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微生物检测实验室</w:t>
            </w:r>
          </w:p>
        </w:tc>
        <w:tc>
          <w:tcPr>
            <w:tcW w:w="3099" w:type="dxa"/>
            <w:vAlign w:val="center"/>
          </w:tcPr>
          <w:p>
            <w:pPr>
              <w:jc w:val="left"/>
              <w:rPr>
                <w:rFonts w:ascii="T" w:hAnsi="T" w:hint="eastAsia"/>
                <w:color w:val="000000"/>
              </w:rPr>
            </w:pPr>
            <w:r>
              <w:rPr>
                <w:rFonts w:ascii="T" w:hAnsi="T" w:hint="eastAsia"/>
                <w:color w:val="000000"/>
              </w:rPr>
              <w:t>承担食品中微生物检验、鉴定和科研、标准的技术开发工作；承担相关风险分析及监测的技术支持等工作。</w:t>
            </w:r>
          </w:p>
        </w:tc>
        <w:tc>
          <w:tcPr>
            <w:tcW w:w="1985" w:type="dxa"/>
            <w:vAlign w:val="center"/>
          </w:tcPr>
          <w:p>
            <w:r>
              <w:rPr>
                <w:rFonts w:ascii="宋体" w:hint="eastAsia"/>
                <w:color w:val="000000"/>
              </w:rPr>
              <w:t>青岛市城阳区新悦路83号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0532-58253177</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1</w:t>
            </w:r>
            <w:r>
              <w:rPr>
                <w:rFonts w:ascii="宋体"/>
                <w:color w:val="000000"/>
                <w:sz w:val="24"/>
                <w:szCs w:val="24"/>
              </w:rPr>
              <w:t>1</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物种基因鉴定和转基因检测实验室</w:t>
            </w:r>
          </w:p>
        </w:tc>
        <w:tc>
          <w:tcPr>
            <w:tcW w:w="3099" w:type="dxa"/>
            <w:vAlign w:val="center"/>
          </w:tcPr>
          <w:p>
            <w:pPr>
              <w:jc w:val="left"/>
              <w:rPr>
                <w:rFonts w:ascii="宋体"/>
                <w:color w:val="000000"/>
              </w:rPr>
            </w:pPr>
            <w:r>
              <w:rPr>
                <w:rFonts w:ascii="宋体" w:hint="eastAsia"/>
                <w:color w:val="000000"/>
              </w:rPr>
              <w:t>承担动植物产品、食品中动植物物种基因鉴定、转基因成分检测、变性蛋白和过敏原检测等工作；承担相关风险分析及监测的技术支持等工作。</w:t>
            </w:r>
          </w:p>
        </w:tc>
        <w:tc>
          <w:tcPr>
            <w:tcW w:w="1985" w:type="dxa"/>
            <w:vAlign w:val="center"/>
          </w:tcPr>
          <w:p>
            <w:r>
              <w:rPr>
                <w:rFonts w:ascii="宋体" w:hint="eastAsia"/>
                <w:color w:val="000000"/>
              </w:rPr>
              <w:t>青岛市城阳区新悦路83号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0532-58253621</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1</w:t>
            </w:r>
            <w:r>
              <w:rPr>
                <w:rFonts w:ascii="宋体"/>
                <w:color w:val="000000"/>
                <w:sz w:val="24"/>
                <w:szCs w:val="24"/>
              </w:rPr>
              <w:t>2</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外来有害生物和入侵物种鉴定实验室</w:t>
            </w:r>
          </w:p>
        </w:tc>
        <w:tc>
          <w:tcPr>
            <w:tcW w:w="3099" w:type="dxa"/>
            <w:vAlign w:val="center"/>
          </w:tcPr>
          <w:p>
            <w:pPr>
              <w:jc w:val="left"/>
              <w:rPr>
                <w:rFonts w:ascii="宋体"/>
                <w:color w:val="000000"/>
              </w:rPr>
            </w:pPr>
            <w:r>
              <w:rPr>
                <w:rFonts w:ascii="宋体" w:hint="eastAsia"/>
                <w:color w:val="000000"/>
              </w:rPr>
              <w:t>承担植物及其产品中昆虫、病毒等外来有害生物的检疫鉴定、入侵物种和濒危物种的形态鉴定、木材材种形态鉴定、粮食品质检测工作；承担相关风险分析及监测的技术支持等工作。</w:t>
            </w:r>
          </w:p>
        </w:tc>
        <w:tc>
          <w:tcPr>
            <w:tcW w:w="1985" w:type="dxa"/>
            <w:vAlign w:val="center"/>
          </w:tcPr>
          <w:p>
            <w:r>
              <w:rPr>
                <w:rFonts w:ascii="宋体" w:hint="eastAsia"/>
                <w:color w:val="000000"/>
              </w:rPr>
              <w:t>青岛市城阳区新悦路83号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0532-58253606</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1</w:t>
            </w:r>
            <w:r>
              <w:rPr>
                <w:rFonts w:ascii="宋体"/>
                <w:color w:val="000000"/>
                <w:sz w:val="24"/>
                <w:szCs w:val="24"/>
              </w:rPr>
              <w:t>3</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食品污染物和添加剂检测实验室</w:t>
            </w:r>
          </w:p>
        </w:tc>
        <w:tc>
          <w:tcPr>
            <w:tcW w:w="3099" w:type="dxa"/>
            <w:vAlign w:val="center"/>
          </w:tcPr>
          <w:p>
            <w:pPr>
              <w:jc w:val="left"/>
              <w:rPr>
                <w:rFonts w:ascii="宋体"/>
                <w:color w:val="000000"/>
              </w:rPr>
            </w:pPr>
            <w:r>
              <w:rPr>
                <w:rFonts w:ascii="宋体" w:hint="eastAsia"/>
                <w:color w:val="000000"/>
              </w:rPr>
              <w:t>承担动植物产品及食品中添加剂、非法添加物、元素、污染物（环境污染物、重金属、毒素）等的检测工作；承担相关专业领域的技术开发及科研工作；承担相关风险分析及监测的技术支持等工作。</w:t>
            </w:r>
          </w:p>
        </w:tc>
        <w:tc>
          <w:tcPr>
            <w:tcW w:w="1985" w:type="dxa"/>
            <w:vAlign w:val="center"/>
          </w:tcPr>
          <w:p>
            <w:r>
              <w:rPr>
                <w:rFonts w:ascii="宋体" w:hint="eastAsia"/>
                <w:color w:val="000000"/>
              </w:rPr>
              <w:t>青岛市城阳区新悦路83号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0532-58253667</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1</w:t>
            </w:r>
            <w:r>
              <w:rPr>
                <w:rFonts w:ascii="宋体"/>
                <w:color w:val="000000"/>
                <w:sz w:val="24"/>
                <w:szCs w:val="24"/>
              </w:rPr>
              <w:t>4</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农药残留检测实验室</w:t>
            </w:r>
          </w:p>
        </w:tc>
        <w:tc>
          <w:tcPr>
            <w:tcW w:w="3099" w:type="dxa"/>
            <w:vAlign w:val="center"/>
          </w:tcPr>
          <w:p>
            <w:pPr>
              <w:jc w:val="left"/>
              <w:rPr>
                <w:rFonts w:ascii="宋体"/>
                <w:color w:val="000000"/>
              </w:rPr>
            </w:pPr>
            <w:r>
              <w:rPr>
                <w:rFonts w:ascii="宋体" w:hint="eastAsia"/>
                <w:color w:val="000000"/>
              </w:rPr>
              <w:t>承担动植物及其产品中农药残留及有机污染物等有毒有害物质的检测工作；承担相关专业领域的技术开发及科研工作；承担相关风险评估及监测的技术支持等工作。</w:t>
            </w:r>
          </w:p>
        </w:tc>
        <w:tc>
          <w:tcPr>
            <w:tcW w:w="1985" w:type="dxa"/>
            <w:vAlign w:val="center"/>
          </w:tcPr>
          <w:p>
            <w:r>
              <w:rPr>
                <w:rFonts w:ascii="宋体" w:hint="eastAsia"/>
                <w:color w:val="000000"/>
              </w:rPr>
              <w:t>青岛市城阳区新悦路83号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0532-5825371</w:t>
            </w:r>
            <w:r>
              <w:rPr>
                <w:rFonts w:ascii="宋体"/>
                <w:color w:val="000000"/>
              </w:rPr>
              <w:t>9</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1</w:t>
            </w:r>
            <w:r>
              <w:rPr>
                <w:rFonts w:ascii="宋体"/>
                <w:color w:val="000000"/>
                <w:sz w:val="24"/>
                <w:szCs w:val="24"/>
              </w:rPr>
              <w:t>5</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兽药残留检测实验室</w:t>
            </w:r>
          </w:p>
        </w:tc>
        <w:tc>
          <w:tcPr>
            <w:tcW w:w="3099" w:type="dxa"/>
            <w:vAlign w:val="center"/>
          </w:tcPr>
          <w:p>
            <w:pPr>
              <w:jc w:val="left"/>
              <w:rPr>
                <w:rFonts w:ascii="宋体"/>
                <w:color w:val="000000"/>
              </w:rPr>
            </w:pPr>
            <w:r>
              <w:rPr>
                <w:rFonts w:ascii="宋体" w:hint="eastAsia"/>
                <w:color w:val="000000"/>
              </w:rPr>
              <w:t>承担动物源性食品及相关产品中兽药残留检测，食品真实性分析、食品及保健品中非法添加药物，以及食品中相关功能组分的检测工作；承担相关专业领域的技术开发及科研工作；承担相关风险评估及监测的技术支持等工作。</w:t>
            </w:r>
          </w:p>
        </w:tc>
        <w:tc>
          <w:tcPr>
            <w:tcW w:w="1985" w:type="dxa"/>
            <w:vAlign w:val="center"/>
          </w:tcPr>
          <w:p>
            <w:r>
              <w:rPr>
                <w:rFonts w:ascii="宋体" w:hint="eastAsia"/>
                <w:color w:val="000000"/>
              </w:rPr>
              <w:t>青岛市城阳区新悦路83号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0532-58253717</w:t>
            </w:r>
          </w:p>
          <w:p>
            <w:pPr>
              <w:jc w:val="center"/>
              <w:rPr>
                <w:rFonts w:ascii="宋体"/>
                <w:color w:val="000000"/>
              </w:rPr>
            </w:pPr>
            <w:r>
              <w:rPr>
                <w:rFonts w:ascii="宋体"/>
                <w:color w:val="000000"/>
              </w:rPr>
              <w:t>0532-58253780</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1</w:t>
            </w:r>
            <w:r>
              <w:rPr>
                <w:rFonts w:ascii="宋体"/>
                <w:color w:val="000000"/>
                <w:sz w:val="24"/>
                <w:szCs w:val="24"/>
              </w:rPr>
              <w:t>6</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食品营养安全和理化检测实验室</w:t>
            </w:r>
          </w:p>
        </w:tc>
        <w:tc>
          <w:tcPr>
            <w:tcW w:w="3099" w:type="dxa"/>
            <w:vAlign w:val="center"/>
          </w:tcPr>
          <w:p>
            <w:pPr>
              <w:jc w:val="left"/>
              <w:rPr>
                <w:rFonts w:ascii="宋体"/>
                <w:color w:val="000000"/>
              </w:rPr>
            </w:pPr>
            <w:r>
              <w:rPr>
                <w:rFonts w:ascii="宋体" w:hint="eastAsia"/>
                <w:color w:val="000000"/>
              </w:rPr>
              <w:t>承担动植物产品及食品的常规理化指标、营养成分、品质、感观、食品标签符合性、成分鉴定等检测工作；承担相关专业领域的技术开发及科研工作；承担相关风险评估及监测技术支持等工作。</w:t>
            </w:r>
          </w:p>
        </w:tc>
        <w:tc>
          <w:tcPr>
            <w:tcW w:w="1985" w:type="dxa"/>
            <w:vAlign w:val="center"/>
          </w:tcPr>
          <w:p>
            <w:r>
              <w:rPr>
                <w:rFonts w:ascii="宋体" w:hint="eastAsia"/>
                <w:color w:val="000000"/>
              </w:rPr>
              <w:t>青岛市城阳区新悦路83号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0532-58253725</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1</w:t>
            </w:r>
            <w:r>
              <w:rPr>
                <w:rFonts w:ascii="宋体"/>
                <w:color w:val="000000"/>
                <w:sz w:val="24"/>
                <w:szCs w:val="24"/>
              </w:rPr>
              <w:t>7</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进出口商品涉税化验鉴定实验室</w:t>
            </w:r>
          </w:p>
        </w:tc>
        <w:tc>
          <w:tcPr>
            <w:tcW w:w="3099" w:type="dxa"/>
            <w:vAlign w:val="center"/>
          </w:tcPr>
          <w:p>
            <w:pPr>
              <w:jc w:val="left"/>
              <w:rPr>
                <w:rFonts w:ascii="T" w:hAnsi="T" w:hint="eastAsia"/>
                <w:color w:val="000000"/>
              </w:rPr>
            </w:pPr>
            <w:r>
              <w:rPr>
                <w:rFonts w:ascii="T" w:hAnsi="T" w:hint="eastAsia"/>
                <w:color w:val="000000"/>
              </w:rPr>
              <w:t>承担送检商品的税种鉴定、化验信息编写、鉴定技术研究、涉税化验指标检测、风险分析及相关技术分析等工作。</w:t>
            </w:r>
          </w:p>
        </w:tc>
        <w:tc>
          <w:tcPr>
            <w:tcW w:w="1985" w:type="dxa"/>
            <w:vAlign w:val="center"/>
          </w:tcPr>
          <w:p>
            <w:r>
              <w:rPr>
                <w:rFonts w:ascii="宋体" w:hint="eastAsia"/>
                <w:color w:val="000000"/>
              </w:rPr>
              <w:t>青岛市城阳区新悦路83号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0532-5825</w:t>
            </w:r>
            <w:r>
              <w:rPr>
                <w:rFonts w:ascii="宋体"/>
                <w:color w:val="000000"/>
              </w:rPr>
              <w:t>3376</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1</w:t>
            </w:r>
            <w:r>
              <w:rPr>
                <w:rFonts w:ascii="宋体"/>
                <w:color w:val="000000"/>
                <w:sz w:val="24"/>
                <w:szCs w:val="24"/>
              </w:rPr>
              <w:t>8</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工业品化学安全分析检测实验室</w:t>
            </w:r>
          </w:p>
        </w:tc>
        <w:tc>
          <w:tcPr>
            <w:tcW w:w="3099" w:type="dxa"/>
            <w:vAlign w:val="center"/>
          </w:tcPr>
          <w:p>
            <w:pPr>
              <w:jc w:val="left"/>
              <w:rPr>
                <w:rFonts w:ascii="宋体"/>
                <w:color w:val="000000"/>
              </w:rPr>
            </w:pPr>
            <w:r>
              <w:rPr>
                <w:rFonts w:ascii="宋体" w:hint="eastAsia"/>
                <w:color w:val="000000"/>
              </w:rPr>
              <w:t>承担工业产品、日用消费品化学安全性能检测，橡塑原料固废鉴定，以及相应产品化学领域风险评估及验证、科学研究、标准制修订、技术性贸易措施应对研究等工作。</w:t>
            </w:r>
          </w:p>
        </w:tc>
        <w:tc>
          <w:tcPr>
            <w:tcW w:w="1985" w:type="dxa"/>
            <w:vAlign w:val="center"/>
          </w:tcPr>
          <w:p>
            <w:r>
              <w:rPr>
                <w:rFonts w:ascii="宋体" w:hint="eastAsia"/>
                <w:color w:val="000000"/>
              </w:rPr>
              <w:t>青岛市城阳区新悦路83号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0532-58253509</w:t>
            </w:r>
          </w:p>
        </w:tc>
      </w:tr>
      <w:tr>
        <w:trPr>
          <w:trHeight w:val="567"/>
        </w:trPr>
        <w:tc>
          <w:tcPr>
            <w:tcW w:w="715" w:type="dxa"/>
            <w:vAlign w:val="center"/>
          </w:tcPr>
          <w:p>
            <w:pPr>
              <w:jc w:val="center"/>
              <w:rPr>
                <w:rFonts w:ascii="宋体"/>
                <w:color w:val="000000"/>
                <w:sz w:val="24"/>
                <w:szCs w:val="24"/>
              </w:rPr>
            </w:pPr>
            <w:r>
              <w:rPr>
                <w:rFonts w:ascii="宋体"/>
                <w:color w:val="000000"/>
                <w:sz w:val="24"/>
                <w:szCs w:val="24"/>
              </w:rPr>
              <w:t>19</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电气产品检测和风险验证评价实验室</w:t>
            </w:r>
          </w:p>
        </w:tc>
        <w:tc>
          <w:tcPr>
            <w:tcW w:w="3099" w:type="dxa"/>
            <w:vAlign w:val="center"/>
          </w:tcPr>
          <w:p>
            <w:pPr>
              <w:jc w:val="left"/>
              <w:rPr>
                <w:rFonts w:ascii="宋体"/>
                <w:color w:val="000000"/>
              </w:rPr>
            </w:pPr>
            <w:r>
              <w:rPr>
                <w:rFonts w:ascii="宋体" w:hint="eastAsia"/>
                <w:color w:val="000000"/>
              </w:rPr>
              <w:t>承担家用电器、电动机及电动工具、电线电缆、灯具（含光源）、电池、电器附件及电气设备等机电产品的质量、安全、能效、可靠性及电磁兼容检测，以及机电产品的固废鉴定、属性鉴别、风险评估及验证、科学研究、标准制修订、技术性贸易措施应对研究等；承担对涉及国家安全、健康安全、生态安全、环境安全、商业欺诈造成危害的电气产品的风险和程度进行识别、验证、评价等工作。</w:t>
            </w:r>
          </w:p>
        </w:tc>
        <w:tc>
          <w:tcPr>
            <w:tcW w:w="1985" w:type="dxa"/>
            <w:vAlign w:val="center"/>
          </w:tcPr>
          <w:p>
            <w:r>
              <w:rPr>
                <w:rFonts w:ascii="宋体" w:hint="eastAsia"/>
                <w:color w:val="000000"/>
              </w:rPr>
              <w:t>青岛市城阳区新悦路83号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0532-58253358</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2</w:t>
            </w:r>
            <w:r>
              <w:rPr>
                <w:rFonts w:ascii="宋体"/>
                <w:color w:val="000000"/>
                <w:sz w:val="24"/>
                <w:szCs w:val="24"/>
              </w:rPr>
              <w:t>0</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机械安全和金属材料检测实验室</w:t>
            </w:r>
          </w:p>
        </w:tc>
        <w:tc>
          <w:tcPr>
            <w:tcW w:w="3099" w:type="dxa"/>
            <w:vAlign w:val="center"/>
          </w:tcPr>
          <w:p>
            <w:pPr>
              <w:jc w:val="left"/>
              <w:rPr>
                <w:rFonts w:ascii="宋体"/>
                <w:color w:val="000000"/>
              </w:rPr>
            </w:pPr>
            <w:r>
              <w:rPr>
                <w:rFonts w:ascii="宋体" w:hint="eastAsia"/>
                <w:color w:val="000000"/>
              </w:rPr>
              <w:t>承担成套设备、各类机床机械产品、健身器材、汽车零部件等机电产品和金属材料及制品的质量及安全性能检测，以及相应产品的固废鉴定、属性鉴别、风险评估及验证、科学研究、标准制修订、技术性贸易措施应对研究等；承担对涉及国家安全、健康安全、生态安全、环境安全、商业欺诈造成危害的机械及金属材料产品的风险和程度进行识别、验证、评价等工作。</w:t>
            </w:r>
          </w:p>
        </w:tc>
        <w:tc>
          <w:tcPr>
            <w:tcW w:w="1985" w:type="dxa"/>
            <w:vAlign w:val="center"/>
          </w:tcPr>
          <w:p>
            <w:r>
              <w:rPr>
                <w:rFonts w:ascii="宋体" w:hint="eastAsia"/>
                <w:color w:val="000000"/>
              </w:rPr>
              <w:t>青岛市城阳区新悦路83号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0532-58253399</w:t>
            </w:r>
          </w:p>
        </w:tc>
      </w:tr>
      <w:tr>
        <w:trPr>
          <w:trHeight w:val="567"/>
        </w:trPr>
        <w:tc>
          <w:tcPr>
            <w:tcW w:w="715" w:type="dxa"/>
            <w:vAlign w:val="center"/>
          </w:tcPr>
          <w:p>
            <w:pPr>
              <w:jc w:val="center"/>
              <w:rPr>
                <w:rFonts w:ascii="宋体"/>
                <w:color w:val="000000"/>
                <w:sz w:val="24"/>
                <w:szCs w:val="24"/>
              </w:rPr>
            </w:pPr>
            <w:r>
              <w:rPr>
                <w:rFonts w:ascii="宋体"/>
                <w:color w:val="000000"/>
                <w:sz w:val="24"/>
                <w:szCs w:val="24"/>
              </w:rPr>
              <w:t>21</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消费品检测实验室</w:t>
            </w:r>
          </w:p>
        </w:tc>
        <w:tc>
          <w:tcPr>
            <w:tcW w:w="3099" w:type="dxa"/>
            <w:vAlign w:val="center"/>
          </w:tcPr>
          <w:p>
            <w:pPr>
              <w:jc w:val="left"/>
              <w:rPr>
                <w:rFonts w:ascii="宋体"/>
                <w:color w:val="000000"/>
              </w:rPr>
            </w:pPr>
            <w:r>
              <w:rPr>
                <w:rFonts w:ascii="宋体" w:hint="eastAsia"/>
                <w:color w:val="000000"/>
              </w:rPr>
              <w:t>承担防疫物资、纺织品、儿童用品、仿真饰品、鞋材、箱包及其他轻工杂品的质量及安全性能检测，以及相应产品的固废鉴定、属性鉴别、风险评估及验证、科学研究、标准制修订、技术性贸易措施应对研究等；承担对涉及国家安全、健康安全、生态安全、环境安全、商业欺诈造成危害的消费品的风险和程度进行识别、验证、评价等工作。</w:t>
            </w:r>
          </w:p>
        </w:tc>
        <w:tc>
          <w:tcPr>
            <w:tcW w:w="1985" w:type="dxa"/>
            <w:vAlign w:val="center"/>
          </w:tcPr>
          <w:p>
            <w:r>
              <w:rPr>
                <w:rFonts w:ascii="宋体" w:hint="eastAsia"/>
                <w:color w:val="000000"/>
              </w:rPr>
              <w:t>青岛市城阳区新悦路83号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0532-58253518</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2</w:t>
            </w:r>
            <w:r>
              <w:rPr>
                <w:rFonts w:ascii="宋体"/>
                <w:color w:val="000000"/>
                <w:sz w:val="24"/>
                <w:szCs w:val="24"/>
              </w:rPr>
              <w:t>2</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轻工材料检验鉴定实验室</w:t>
            </w:r>
          </w:p>
        </w:tc>
        <w:tc>
          <w:tcPr>
            <w:tcW w:w="3099" w:type="dxa"/>
            <w:vAlign w:val="center"/>
          </w:tcPr>
          <w:p>
            <w:pPr>
              <w:jc w:val="left"/>
              <w:rPr>
                <w:rFonts w:ascii="宋体"/>
                <w:color w:val="000000"/>
              </w:rPr>
            </w:pPr>
            <w:r>
              <w:rPr>
                <w:rFonts w:ascii="宋体"/>
                <w:color w:val="000000"/>
              </w:rPr>
              <w:t>承担进出口纸浆、纸及纸制品、口腔器具牙刷、一次性使用卫生品等轻工产品的质量及安全性能检测，纸张纸浆相关产品固废属性鉴别、风险评估及验证、科学研究、标准制修订、技术性贸易措施应对研究等工作；承担对涉及国家安全、人身健康、生态安全、环境安全、商业欺诈造成危害轻工产品的风险识别、验证、评价等工作。</w:t>
            </w:r>
          </w:p>
        </w:tc>
        <w:tc>
          <w:tcPr>
            <w:tcW w:w="1985" w:type="dxa"/>
            <w:vAlign w:val="center"/>
          </w:tcPr>
          <w:p>
            <w:r>
              <w:rPr>
                <w:rFonts w:ascii="宋体" w:hint="eastAsia"/>
                <w:color w:val="000000"/>
              </w:rPr>
              <w:t>青岛市城阳区新悦路83号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0532-5825</w:t>
            </w:r>
            <w:r>
              <w:rPr>
                <w:rFonts w:ascii="宋体"/>
                <w:color w:val="000000"/>
              </w:rPr>
              <w:t>3515</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2</w:t>
            </w:r>
            <w:r>
              <w:rPr>
                <w:rFonts w:ascii="宋体"/>
                <w:color w:val="000000"/>
                <w:sz w:val="24"/>
                <w:szCs w:val="24"/>
              </w:rPr>
              <w:t>3</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轮胎和乳胶制品检测实验室</w:t>
            </w:r>
          </w:p>
        </w:tc>
        <w:tc>
          <w:tcPr>
            <w:tcW w:w="3099" w:type="dxa"/>
            <w:vAlign w:val="center"/>
          </w:tcPr>
          <w:p>
            <w:pPr>
              <w:jc w:val="left"/>
              <w:rPr>
                <w:rFonts w:ascii="宋体"/>
                <w:color w:val="000000"/>
              </w:rPr>
            </w:pPr>
            <w:r>
              <w:rPr>
                <w:rFonts w:ascii="宋体" w:hint="eastAsia"/>
                <w:color w:val="000000"/>
              </w:rPr>
              <w:t>承担轮胎、车轮、乳胶制品、橡塑原料等样品的检测、鉴定、科研制标、风险监测、安全认证及相关技术咨询等工作。</w:t>
            </w:r>
          </w:p>
        </w:tc>
        <w:tc>
          <w:tcPr>
            <w:tcW w:w="1985" w:type="dxa"/>
            <w:vAlign w:val="center"/>
          </w:tcPr>
          <w:p>
            <w:r>
              <w:rPr>
                <w:rFonts w:ascii="宋体" w:hint="eastAsia"/>
                <w:color w:val="000000"/>
              </w:rPr>
              <w:t>青岛市保税区北京路53号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0532-86767125</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2</w:t>
            </w:r>
            <w:r>
              <w:rPr>
                <w:rFonts w:ascii="宋体"/>
                <w:color w:val="000000"/>
                <w:sz w:val="24"/>
                <w:szCs w:val="24"/>
              </w:rPr>
              <w:t>4</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棉花检测实验室</w:t>
            </w:r>
          </w:p>
        </w:tc>
        <w:tc>
          <w:tcPr>
            <w:tcW w:w="3099" w:type="dxa"/>
            <w:vAlign w:val="center"/>
          </w:tcPr>
          <w:p>
            <w:pPr>
              <w:jc w:val="left"/>
              <w:rPr>
                <w:rFonts w:ascii="宋体"/>
                <w:color w:val="000000"/>
              </w:rPr>
            </w:pPr>
            <w:r>
              <w:rPr>
                <w:rFonts w:ascii="宋体" w:hint="eastAsia"/>
                <w:color w:val="000000"/>
              </w:rPr>
              <w:t>承担棉花及羊毛的检测、鉴定、科学研究、风险分析、安全认证及相关技术分析工作；承担进口纺织原料风险监测和固体废物属性鉴别等工作。</w:t>
            </w:r>
          </w:p>
        </w:tc>
        <w:tc>
          <w:tcPr>
            <w:tcW w:w="1985" w:type="dxa"/>
            <w:vAlign w:val="center"/>
          </w:tcPr>
          <w:p>
            <w:r>
              <w:rPr>
                <w:rFonts w:ascii="宋体" w:hint="eastAsia"/>
                <w:color w:val="000000"/>
              </w:rPr>
              <w:t>青岛市保税区北京路53号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0532-86766982</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2</w:t>
            </w:r>
            <w:r>
              <w:rPr>
                <w:rFonts w:ascii="宋体"/>
                <w:color w:val="000000"/>
                <w:sz w:val="24"/>
                <w:szCs w:val="24"/>
              </w:rPr>
              <w:t>5</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机动车检测实验室</w:t>
            </w:r>
          </w:p>
        </w:tc>
        <w:tc>
          <w:tcPr>
            <w:tcW w:w="3099" w:type="dxa"/>
            <w:vAlign w:val="center"/>
          </w:tcPr>
          <w:p>
            <w:pPr>
              <w:jc w:val="left"/>
              <w:rPr>
                <w:rFonts w:ascii="宋体"/>
                <w:color w:val="000000"/>
              </w:rPr>
            </w:pPr>
            <w:r>
              <w:rPr>
                <w:rFonts w:ascii="宋体" w:hint="eastAsia"/>
                <w:color w:val="000000"/>
              </w:rPr>
              <w:t>承担进口机动车及出口二手车性能检测、整车VOC及汽车零部件检测以及非道路柴油移动机械环保性能检测；承担关区辑私部门打击走私机动车及零部件技术支持等工作。</w:t>
            </w:r>
          </w:p>
        </w:tc>
        <w:tc>
          <w:tcPr>
            <w:tcW w:w="1985" w:type="dxa"/>
            <w:vAlign w:val="center"/>
          </w:tcPr>
          <w:p>
            <w:pPr>
              <w:rPr>
                <w:rFonts w:ascii="宋体"/>
                <w:color w:val="000000"/>
              </w:rPr>
            </w:pPr>
            <w:r>
              <w:rPr>
                <w:rFonts w:ascii="宋体" w:hint="eastAsia"/>
                <w:color w:val="000000"/>
              </w:rPr>
              <w:t>青岛市黄岛区同江路567号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0532-68976</w:t>
            </w:r>
            <w:r>
              <w:rPr>
                <w:rFonts w:ascii="宋体"/>
                <w:color w:val="000000"/>
              </w:rPr>
              <w:t>160</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2</w:t>
            </w:r>
            <w:r>
              <w:rPr>
                <w:rFonts w:ascii="宋体"/>
                <w:color w:val="000000"/>
                <w:sz w:val="24"/>
                <w:szCs w:val="24"/>
              </w:rPr>
              <w:t>6</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再生资源和固废鉴别实验室</w:t>
            </w:r>
          </w:p>
        </w:tc>
        <w:tc>
          <w:tcPr>
            <w:tcW w:w="3099" w:type="dxa"/>
            <w:vAlign w:val="center"/>
          </w:tcPr>
          <w:p>
            <w:pPr>
              <w:jc w:val="left"/>
              <w:rPr>
                <w:rFonts w:ascii="宋体"/>
                <w:color w:val="000000"/>
              </w:rPr>
            </w:pPr>
            <w:r>
              <w:rPr>
                <w:rFonts w:ascii="宋体" w:hint="eastAsia"/>
                <w:color w:val="000000"/>
              </w:rPr>
              <w:t>承担进出口再生资源检测及固体废物属性鉴别；承担进出口再生资源环境风险监测与评估；承担进出口再生资源信息化平台建设与维护；承担进口固体废物属性鉴定实验室联盟日常工作等。</w:t>
            </w:r>
          </w:p>
        </w:tc>
        <w:tc>
          <w:tcPr>
            <w:tcW w:w="1985" w:type="dxa"/>
            <w:vAlign w:val="center"/>
          </w:tcPr>
          <w:p>
            <w:r>
              <w:rPr>
                <w:rFonts w:ascii="宋体" w:hint="eastAsia"/>
                <w:color w:val="000000"/>
              </w:rPr>
              <w:t>青岛市黄岛区黄河东路99号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s="宋体"/>
                <w:color w:val="000000"/>
                <w:sz w:val="22"/>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0532-8088</w:t>
            </w:r>
            <w:r>
              <w:rPr>
                <w:rFonts w:ascii="宋体"/>
                <w:color w:val="000000"/>
              </w:rPr>
              <w:t>5850</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2</w:t>
            </w:r>
            <w:r>
              <w:rPr>
                <w:rFonts w:ascii="宋体"/>
                <w:color w:val="000000"/>
                <w:sz w:val="24"/>
                <w:szCs w:val="24"/>
              </w:rPr>
              <w:t>7</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危险品鉴定和风险评估实验室</w:t>
            </w:r>
          </w:p>
        </w:tc>
        <w:tc>
          <w:tcPr>
            <w:tcW w:w="3099" w:type="dxa"/>
            <w:vAlign w:val="center"/>
          </w:tcPr>
          <w:p>
            <w:pPr>
              <w:jc w:val="left"/>
              <w:rPr>
                <w:rFonts w:ascii="宋体"/>
                <w:color w:val="000000"/>
              </w:rPr>
            </w:pPr>
            <w:r>
              <w:rPr>
                <w:rFonts w:ascii="宋体" w:hint="eastAsia"/>
                <w:color w:val="000000"/>
              </w:rPr>
              <w:t>承担危险化学品的分类鉴别、风险评估及相关研究咨询、科研与技术培训工作；承担进口危险化学品风险监测工作；承担关区进出口危险货物及包装实训点有关培训工作等。</w:t>
            </w:r>
          </w:p>
        </w:tc>
        <w:tc>
          <w:tcPr>
            <w:tcW w:w="1985" w:type="dxa"/>
            <w:vAlign w:val="center"/>
          </w:tcPr>
          <w:p>
            <w:r>
              <w:rPr>
                <w:rFonts w:ascii="宋体" w:hint="eastAsia"/>
                <w:color w:val="000000"/>
              </w:rPr>
              <w:t>青岛市黄岛区黄河东路99号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0532-80885822</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2</w:t>
            </w:r>
            <w:r>
              <w:rPr>
                <w:rFonts w:ascii="宋体"/>
                <w:color w:val="000000"/>
                <w:sz w:val="24"/>
                <w:szCs w:val="24"/>
              </w:rPr>
              <w:t>8</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危险货物包装检测和安全评价实验室</w:t>
            </w:r>
          </w:p>
        </w:tc>
        <w:tc>
          <w:tcPr>
            <w:tcW w:w="3099" w:type="dxa"/>
            <w:vAlign w:val="center"/>
          </w:tcPr>
          <w:p>
            <w:pPr>
              <w:jc w:val="left"/>
              <w:rPr>
                <w:rFonts w:ascii="宋体"/>
                <w:color w:val="000000"/>
              </w:rPr>
            </w:pPr>
            <w:r>
              <w:rPr>
                <w:rFonts w:ascii="宋体" w:hint="eastAsia"/>
                <w:color w:val="000000"/>
              </w:rPr>
              <w:t>承担危险货物包装的性能检测、适用性评估、安全评价、科研与技术培训工作；承担进口危险货物包装风险监测工作；承担关区进出口危险货物及包装实训点有关培训工作等。</w:t>
            </w:r>
          </w:p>
        </w:tc>
        <w:tc>
          <w:tcPr>
            <w:tcW w:w="1985" w:type="dxa"/>
            <w:vAlign w:val="center"/>
          </w:tcPr>
          <w:p>
            <w:r>
              <w:rPr>
                <w:rFonts w:ascii="宋体" w:hint="eastAsia"/>
                <w:color w:val="000000"/>
              </w:rPr>
              <w:t>青岛市黄岛区黄河东路99号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0532-80885813</w:t>
            </w:r>
          </w:p>
        </w:tc>
      </w:tr>
      <w:tr>
        <w:trPr>
          <w:trHeight w:val="567"/>
        </w:trPr>
        <w:tc>
          <w:tcPr>
            <w:tcW w:w="715" w:type="dxa"/>
            <w:vAlign w:val="center"/>
          </w:tcPr>
          <w:p>
            <w:pPr>
              <w:jc w:val="center"/>
              <w:rPr>
                <w:rFonts w:ascii="宋体"/>
                <w:color w:val="000000"/>
                <w:sz w:val="24"/>
                <w:szCs w:val="24"/>
              </w:rPr>
            </w:pPr>
            <w:r>
              <w:rPr>
                <w:rFonts w:ascii="宋体"/>
                <w:color w:val="000000"/>
                <w:sz w:val="24"/>
                <w:szCs w:val="24"/>
              </w:rPr>
              <w:t>29</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化工产品检验鉴定实验室</w:t>
            </w:r>
          </w:p>
        </w:tc>
        <w:tc>
          <w:tcPr>
            <w:tcW w:w="3099" w:type="dxa"/>
            <w:vAlign w:val="center"/>
          </w:tcPr>
          <w:p>
            <w:pPr>
              <w:jc w:val="left"/>
              <w:rPr>
                <w:rFonts w:ascii="宋体"/>
                <w:color w:val="000000"/>
              </w:rPr>
            </w:pPr>
            <w:r>
              <w:rPr>
                <w:rFonts w:ascii="宋体" w:hint="eastAsia"/>
                <w:color w:val="000000"/>
              </w:rPr>
              <w:t>承担进出口化工产品检验，包括肥料产品、无机化工产品、有机化工产品、稀土产品、洗化产品、消毒产品、油脂产品及杂项化工产品等相关领域检验；承担化工产品及相关领域定性、定量鉴定；承担化工产品及相关领域固体废物属性鉴别等工作。</w:t>
            </w:r>
          </w:p>
        </w:tc>
        <w:tc>
          <w:tcPr>
            <w:tcW w:w="1985" w:type="dxa"/>
            <w:vAlign w:val="center"/>
          </w:tcPr>
          <w:p>
            <w:r>
              <w:rPr>
                <w:rFonts w:ascii="宋体" w:hint="eastAsia"/>
                <w:color w:val="000000"/>
              </w:rPr>
              <w:t>青岛市黄岛区黄河东路99号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0532-80885828</w:t>
            </w:r>
            <w:r>
              <w:rPr>
                <w:rFonts w:ascii="宋体"/>
                <w:color w:val="000000"/>
              </w:rPr>
              <w:t xml:space="preserve"> 0535-80885831</w:t>
              <w:br/>
              <w:t xml:space="preserve"> 能力验证咨询：0532-80885827</w:t>
            </w:r>
          </w:p>
        </w:tc>
      </w:tr>
      <w:tr>
        <w:trPr>
          <w:trHeight w:val="567"/>
        </w:trPr>
        <w:tc>
          <w:tcPr>
            <w:tcW w:w="715" w:type="dxa"/>
            <w:vAlign w:val="center"/>
          </w:tcPr>
          <w:p>
            <w:pPr>
              <w:jc w:val="center"/>
              <w:rPr>
                <w:rFonts w:ascii="宋体"/>
                <w:color w:val="000000"/>
                <w:sz w:val="24"/>
                <w:szCs w:val="24"/>
              </w:rPr>
            </w:pPr>
            <w:r>
              <w:rPr>
                <w:rFonts w:ascii="宋体"/>
                <w:color w:val="000000"/>
                <w:sz w:val="24"/>
                <w:szCs w:val="24"/>
              </w:rPr>
              <w:t>30</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石油石化产品检验检测和风险监测实验室</w:t>
            </w:r>
          </w:p>
        </w:tc>
        <w:tc>
          <w:tcPr>
            <w:tcW w:w="3099" w:type="dxa"/>
            <w:vAlign w:val="center"/>
          </w:tcPr>
          <w:p>
            <w:pPr>
              <w:jc w:val="left"/>
              <w:rPr>
                <w:rFonts w:ascii="宋体"/>
                <w:color w:val="000000"/>
              </w:rPr>
            </w:pPr>
            <w:r>
              <w:rPr>
                <w:rFonts w:ascii="宋体" w:hint="eastAsia"/>
                <w:color w:val="000000"/>
              </w:rPr>
              <w:t>承担原油、汽油、柴油、润滑油、燃料油、煤油等石油石化产品的检测、鉴定、风险监测等工作；组织及承担相关领域能力验证；承担石油石化产品相关科研制标与技术培训等工作。</w:t>
            </w:r>
          </w:p>
        </w:tc>
        <w:tc>
          <w:tcPr>
            <w:tcW w:w="1985" w:type="dxa"/>
            <w:vAlign w:val="center"/>
          </w:tcPr>
          <w:p>
            <w:r>
              <w:rPr>
                <w:rFonts w:ascii="宋体" w:hint="eastAsia"/>
                <w:color w:val="000000"/>
              </w:rPr>
              <w:t>青岛市黄岛区黄河东路99号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0532-808858</w:t>
            </w:r>
            <w:r>
              <w:rPr>
                <w:rFonts w:ascii="宋体"/>
                <w:color w:val="000000"/>
              </w:rPr>
              <w:t>88</w:t>
            </w:r>
          </w:p>
        </w:tc>
      </w:tr>
      <w:tr>
        <w:trPr>
          <w:trHeight w:val="567"/>
        </w:trPr>
        <w:tc>
          <w:tcPr>
            <w:tcW w:w="715" w:type="dxa"/>
            <w:vAlign w:val="center"/>
          </w:tcPr>
          <w:p>
            <w:pPr>
              <w:jc w:val="center"/>
              <w:rPr>
                <w:rFonts w:ascii="宋体"/>
                <w:color w:val="000000"/>
                <w:sz w:val="24"/>
                <w:szCs w:val="24"/>
              </w:rPr>
            </w:pPr>
            <w:r>
              <w:rPr>
                <w:rFonts w:ascii="宋体"/>
                <w:color w:val="000000"/>
                <w:sz w:val="24"/>
                <w:szCs w:val="24"/>
              </w:rPr>
              <w:t>31</w:t>
            </w:r>
          </w:p>
        </w:tc>
        <w:tc>
          <w:tcPr>
            <w:tcW w:w="1489" w:type="dxa"/>
            <w:vAlign w:val="center"/>
          </w:tcPr>
          <w:p>
            <w:pPr>
              <w:rPr>
                <w:color w:val="000000"/>
              </w:rPr>
            </w:pPr>
          </w:p>
        </w:tc>
        <w:tc>
          <w:tcPr>
            <w:tcW w:w="2318" w:type="dxa"/>
            <w:vAlign w:val="center"/>
          </w:tcPr>
          <w:p>
            <w:pPr>
              <w:jc w:val="center"/>
              <w:rPr>
                <w:rFonts w:ascii="宋体"/>
                <w:color w:val="000000"/>
              </w:rPr>
            </w:pPr>
            <w:r>
              <w:rPr>
                <w:rFonts w:ascii="宋体" w:hint="eastAsia"/>
                <w:color w:val="000000"/>
              </w:rPr>
              <w:t>矿产品检验检测和风险监测实验室</w:t>
            </w:r>
          </w:p>
        </w:tc>
        <w:tc>
          <w:tcPr>
            <w:tcW w:w="3099" w:type="dxa"/>
            <w:vAlign w:val="center"/>
          </w:tcPr>
          <w:p>
            <w:pPr>
              <w:jc w:val="left"/>
              <w:rPr>
                <w:rFonts w:ascii="宋体"/>
                <w:color w:val="000000"/>
              </w:rPr>
            </w:pPr>
            <w:r>
              <w:rPr>
                <w:rFonts w:ascii="宋体" w:hint="eastAsia"/>
                <w:color w:val="000000"/>
              </w:rPr>
              <w:t>承担进出口矿产原料、矿产品、煤炭及地质开采、选矿、勘探样品的取制样、品质检测、适载性能检测及矿物属性鉴别；承担进口矿产原料及矿产品风险监测与信息收集和上报，维护海关总署进口铜精矿质量安全风险监测一级点运行等工作。</w:t>
            </w:r>
          </w:p>
        </w:tc>
        <w:tc>
          <w:tcPr>
            <w:tcW w:w="1985" w:type="dxa"/>
            <w:vAlign w:val="center"/>
          </w:tcPr>
          <w:p>
            <w:r>
              <w:rPr>
                <w:rFonts w:ascii="宋体" w:hint="eastAsia"/>
                <w:color w:val="000000"/>
              </w:rPr>
              <w:t>青岛市黄岛区黄河东路99号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0532-80885868</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3</w:t>
            </w:r>
            <w:r>
              <w:rPr>
                <w:rFonts w:ascii="宋体"/>
                <w:color w:val="000000"/>
                <w:sz w:val="24"/>
                <w:szCs w:val="24"/>
              </w:rPr>
              <w:t>2</w:t>
            </w:r>
          </w:p>
        </w:tc>
        <w:tc>
          <w:tcPr>
            <w:tcW w:w="1489" w:type="dxa"/>
            <w:vMerge w:val="restart"/>
            <w:vAlign w:val="center"/>
          </w:tcPr>
          <w:p>
            <w:pPr>
              <w:rPr>
                <w:color w:val="000000"/>
              </w:rPr>
            </w:pPr>
          </w:p>
        </w:tc>
        <w:tc>
          <w:tcPr>
            <w:tcW w:w="2318" w:type="dxa"/>
            <w:vAlign w:val="center"/>
          </w:tcPr>
          <w:p>
            <w:pPr>
              <w:jc w:val="center"/>
              <w:rPr>
                <w:rFonts w:ascii="宋体"/>
                <w:color w:val="000000"/>
              </w:rPr>
            </w:pPr>
            <w:r>
              <w:rPr>
                <w:rFonts w:ascii="宋体" w:hint="eastAsia"/>
                <w:color w:val="000000"/>
              </w:rPr>
              <w:t>材料化学安全检测和评价实验室</w:t>
            </w:r>
          </w:p>
        </w:tc>
        <w:tc>
          <w:tcPr>
            <w:tcW w:w="3099" w:type="dxa"/>
            <w:vAlign w:val="center"/>
          </w:tcPr>
          <w:p>
            <w:pPr>
              <w:jc w:val="left"/>
              <w:rPr>
                <w:rFonts w:ascii="宋体"/>
                <w:color w:val="000000"/>
              </w:rPr>
            </w:pPr>
            <w:r>
              <w:rPr>
                <w:rFonts w:ascii="宋体" w:hint="eastAsia"/>
                <w:color w:val="000000"/>
              </w:rPr>
              <w:t>承担食品接触材料、药品包装等相关材料中有害物质检测及安全评价；组织及承担消毒产品、食品接触材料、化妆品、化学试剂、煤和焦炭等领域的能力验证活动、技术培训及相关科研活动等工作。</w:t>
            </w:r>
          </w:p>
        </w:tc>
        <w:tc>
          <w:tcPr>
            <w:tcW w:w="1985" w:type="dxa"/>
            <w:vAlign w:val="center"/>
          </w:tcPr>
          <w:p>
            <w:r>
              <w:rPr>
                <w:rFonts w:ascii="宋体" w:hint="eastAsia"/>
                <w:color w:val="000000"/>
              </w:rPr>
              <w:t>青岛市城阳区新悦路83号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0532-808858</w:t>
            </w:r>
            <w:r>
              <w:rPr>
                <w:rFonts w:ascii="宋体"/>
                <w:color w:val="000000"/>
              </w:rPr>
              <w:t>50</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3</w:t>
            </w:r>
            <w:r>
              <w:rPr>
                <w:rFonts w:ascii="宋体"/>
                <w:color w:val="000000"/>
                <w:sz w:val="24"/>
                <w:szCs w:val="24"/>
              </w:rPr>
              <w:t>3</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自贸区实验室</w:t>
            </w:r>
          </w:p>
        </w:tc>
        <w:tc>
          <w:tcPr>
            <w:tcW w:w="3099" w:type="dxa"/>
            <w:vAlign w:val="center"/>
          </w:tcPr>
          <w:p>
            <w:pPr>
              <w:jc w:val="left"/>
              <w:rPr>
                <w:rFonts w:ascii="宋体"/>
                <w:color w:val="000000"/>
              </w:rPr>
            </w:pPr>
            <w:r>
              <w:rPr>
                <w:rFonts w:ascii="宋体" w:hint="eastAsia"/>
                <w:color w:val="000000"/>
              </w:rPr>
              <w:t>承担黄岛海关辖区进出口食品及动植物产品等法检样品的接收和传递工作；承担青岛自贸片区及其周边地区食品农产品、化妆品、酒类、饮用水、一次性卫生用品及防护用品等的检测工作；提供技术开发、培训、咨询、风险评估及监测等技术支持服务；承担相关专业领域的技术开发及科研工作。</w:t>
            </w:r>
          </w:p>
        </w:tc>
        <w:tc>
          <w:tcPr>
            <w:tcW w:w="1985" w:type="dxa"/>
            <w:vAlign w:val="center"/>
          </w:tcPr>
          <w:p>
            <w:pPr>
              <w:rPr>
                <w:highlight w:val="yellow"/>
              </w:rPr>
            </w:pPr>
            <w:r>
              <w:rPr>
                <w:rFonts w:ascii="宋体" w:hint="eastAsia"/>
                <w:color w:val="000000"/>
              </w:rPr>
              <w:t>青岛市保税区北京路53号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0532-86767935</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3</w:t>
            </w:r>
            <w:r>
              <w:rPr>
                <w:rFonts w:ascii="宋体"/>
                <w:color w:val="000000"/>
                <w:sz w:val="24"/>
                <w:szCs w:val="24"/>
              </w:rPr>
              <w:t>4</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大港实验室</w:t>
            </w:r>
          </w:p>
        </w:tc>
        <w:tc>
          <w:tcPr>
            <w:tcW w:w="3099" w:type="dxa"/>
            <w:vAlign w:val="center"/>
          </w:tcPr>
          <w:p>
            <w:pPr>
              <w:jc w:val="left"/>
              <w:rPr>
                <w:rFonts w:ascii="宋体"/>
                <w:color w:val="000000"/>
              </w:rPr>
            </w:pPr>
            <w:r>
              <w:rPr>
                <w:rFonts w:ascii="宋体" w:hint="eastAsia"/>
                <w:color w:val="000000"/>
              </w:rPr>
              <w:t>承担大港海关辖区进出口食品及动植物产品等法检样品的接收和传递工作；承担大港口岸进口铜精矿检验检测、科研制标及相关技术咨询；提供技术开发、培训、咨询、风险评估及监测等技术支持服务。</w:t>
            </w:r>
          </w:p>
        </w:tc>
        <w:tc>
          <w:tcPr>
            <w:tcW w:w="1985" w:type="dxa"/>
            <w:vAlign w:val="center"/>
          </w:tcPr>
          <w:p>
            <w:pPr>
              <w:rPr>
                <w:highlight w:val="yellow"/>
              </w:rPr>
            </w:pPr>
            <w:r>
              <w:rPr>
                <w:rFonts w:ascii="宋体" w:hint="eastAsia"/>
                <w:color w:val="000000"/>
              </w:rPr>
              <w:t>青岛市北区港夏路15号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w:t>
            </w:r>
            <w:r>
              <w:rPr>
                <w:rFonts w:ascii="宋体"/>
                <w:color w:val="000000"/>
              </w:rPr>
              <w:t>80885868</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3</w:t>
            </w:r>
            <w:r>
              <w:rPr>
                <w:rFonts w:ascii="宋体"/>
                <w:color w:val="000000"/>
                <w:sz w:val="24"/>
                <w:szCs w:val="24"/>
              </w:rPr>
              <w:t>5</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上合示范区实验室</w:t>
            </w:r>
          </w:p>
        </w:tc>
        <w:tc>
          <w:tcPr>
            <w:tcW w:w="3099" w:type="dxa"/>
            <w:vAlign w:val="center"/>
          </w:tcPr>
          <w:p>
            <w:pPr>
              <w:jc w:val="left"/>
              <w:rPr>
                <w:rFonts w:ascii="宋体"/>
                <w:color w:val="000000"/>
              </w:rPr>
            </w:pPr>
            <w:r>
              <w:rPr>
                <w:rFonts w:ascii="宋体" w:hint="eastAsia"/>
                <w:color w:val="000000"/>
              </w:rPr>
              <w:t>承担上合示范区和胶州海关辖区植物及其产品检验工作、食品检测工作；承担木制品、家具及其原辅材料、建材及装饰材料的检测、分类鉴定、评估和检验鉴定，以及危险废物鉴别等工作；提供技术开发、培训、咨询、风险评估及监测等技术支持服务。</w:t>
            </w:r>
          </w:p>
        </w:tc>
        <w:tc>
          <w:tcPr>
            <w:tcW w:w="1985" w:type="dxa"/>
            <w:vAlign w:val="center"/>
          </w:tcPr>
          <w:p>
            <w:r>
              <w:rPr>
                <w:rFonts w:ascii="宋体" w:hint="eastAsia"/>
                <w:color w:val="000000"/>
              </w:rPr>
              <w:t>青岛市上合示范区长江路8号</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0532-80885858</w:t>
            </w:r>
          </w:p>
        </w:tc>
      </w:tr>
      <w:tr>
        <w:trPr>
          <w:trHeight w:val="567"/>
        </w:trPr>
        <w:tc>
          <w:tcPr>
            <w:tcW w:w="715" w:type="dxa"/>
            <w:vAlign w:val="center"/>
          </w:tcPr>
          <w:p>
            <w:pPr>
              <w:jc w:val="center"/>
              <w:rPr>
                <w:rFonts w:ascii="宋体"/>
                <w:color w:val="000000"/>
                <w:sz w:val="24"/>
                <w:szCs w:val="24"/>
              </w:rPr>
            </w:pPr>
            <w:r>
              <w:rPr>
                <w:rFonts w:ascii="宋体" w:hint="eastAsia"/>
                <w:color w:val="000000"/>
                <w:sz w:val="24"/>
                <w:szCs w:val="24"/>
              </w:rPr>
              <w:t>3</w:t>
            </w:r>
            <w:r>
              <w:rPr>
                <w:rFonts w:ascii="宋体"/>
                <w:color w:val="000000"/>
                <w:sz w:val="24"/>
                <w:szCs w:val="24"/>
              </w:rPr>
              <w:t>6</w:t>
            </w:r>
          </w:p>
        </w:tc>
        <w:tc>
          <w:tcPr>
            <w:tcW w:w="1489" w:type="dxa"/>
            <w:vMerge/>
            <w:vAlign w:val="center"/>
          </w:tcPr>
          <w:p/>
        </w:tc>
        <w:tc>
          <w:tcPr>
            <w:tcW w:w="2318" w:type="dxa"/>
            <w:vAlign w:val="center"/>
          </w:tcPr>
          <w:p>
            <w:pPr>
              <w:jc w:val="center"/>
              <w:rPr>
                <w:rFonts w:ascii="宋体"/>
                <w:color w:val="000000"/>
              </w:rPr>
            </w:pPr>
            <w:r>
              <w:rPr>
                <w:rFonts w:ascii="宋体" w:hint="eastAsia"/>
                <w:color w:val="000000"/>
              </w:rPr>
              <w:t>董家口港实验室</w:t>
            </w:r>
          </w:p>
        </w:tc>
        <w:tc>
          <w:tcPr>
            <w:tcW w:w="3099" w:type="dxa"/>
            <w:vAlign w:val="center"/>
          </w:tcPr>
          <w:p>
            <w:pPr>
              <w:jc w:val="left"/>
              <w:rPr>
                <w:rFonts w:ascii="宋体"/>
                <w:color w:val="000000"/>
              </w:rPr>
            </w:pPr>
            <w:r>
              <w:rPr>
                <w:rFonts w:ascii="宋体" w:hint="eastAsia"/>
                <w:color w:val="000000"/>
              </w:rPr>
              <w:t>承担LNG、LPG等液体化工产品的检验检测、科研制标等工作；提供技术开发、培训、咨询、风险评估及监测等技术支持服务。</w:t>
            </w:r>
          </w:p>
        </w:tc>
        <w:tc>
          <w:tcPr>
            <w:tcW w:w="1985" w:type="dxa"/>
            <w:vAlign w:val="center"/>
          </w:tcPr>
          <w:p>
            <w:r>
              <w:rPr>
                <w:rFonts w:ascii="宋体" w:hint="eastAsia"/>
                <w:color w:val="000000"/>
              </w:rPr>
              <w:t>青岛市黄岛区泊里镇经一路与纬三路交叉口南200米</w:t>
            </w:r>
          </w:p>
        </w:tc>
        <w:tc>
          <w:tcPr>
            <w:tcW w:w="2126" w:type="dxa"/>
            <w:vAlign w:val="center"/>
          </w:tcPr>
          <w:p>
            <w:pPr>
              <w:rPr>
                <w:rFonts w:ascii="宋体"/>
                <w:color w:val="000000"/>
              </w:rPr>
            </w:pPr>
            <w:r>
              <w:rPr>
                <w:rFonts w:ascii="宋体" w:hint="eastAsia"/>
                <w:color w:val="000000"/>
              </w:rPr>
              <w:t>工作</w:t>
            </w:r>
            <w:r>
              <w:rPr>
                <w:rFonts w:ascii="宋体"/>
                <w:color w:val="000000"/>
              </w:rPr>
              <w:t>日</w:t>
            </w:r>
          </w:p>
          <w:p>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w:t>
            </w:r>
            <w:r>
              <w:rPr>
                <w:rFonts w:ascii="宋体" w:hint="eastAsia"/>
                <w:color w:val="000000"/>
              </w:rPr>
              <w:t>16:30</w:t>
            </w:r>
          </w:p>
        </w:tc>
        <w:tc>
          <w:tcPr>
            <w:tcW w:w="2121" w:type="dxa"/>
            <w:vAlign w:val="center"/>
          </w:tcPr>
          <w:p>
            <w:pPr>
              <w:jc w:val="center"/>
              <w:rPr>
                <w:rFonts w:ascii="宋体"/>
                <w:color w:val="000000"/>
              </w:rPr>
            </w:pPr>
            <w:r>
              <w:rPr>
                <w:rFonts w:ascii="宋体" w:hint="eastAsia"/>
                <w:color w:val="000000"/>
              </w:rPr>
              <w:t>18306398827</w:t>
            </w:r>
          </w:p>
        </w:tc>
      </w:tr>
    </w:tbl>
    <w:p>
      <w:pPr>
        <w:rPr>
          <w:rFonts w:ascii="方正小标宋_GBK" w:eastAsia="方正小标宋_GBK"/>
          <w:color w:val="000000"/>
          <w:sz w:val="20"/>
          <w:szCs w:val="44"/>
        </w:rPr>
      </w:pPr>
    </w:p>
    <w:sectPr>
      <w:pgSz w:w="16839" w:h="11907" w:orient="landscape"/>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00" w:usb3="00000000" w:csb0="00040000" w:csb1="00000000"/>
  </w:font>
  <w:font w:name="方正黑体_GBK">
    <w:panose1 w:val="03000509000000000000"/>
    <w:charset w:val="86"/>
    <w:family w:val="script"/>
    <w:pitch w:val="variable"/>
    <w:sig w:usb0="00000001" w:usb1="080E0000" w:usb2="00000000" w:usb3="00000000" w:csb0="00040000" w:csb1="00000000"/>
  </w:font>
  <w:font w:name="宋体">
    <w:panose1 w:val="02010600030101010101"/>
    <w:charset w:val="86"/>
    <w:family w:val="auto"/>
    <w:pitch w:val="variable"/>
    <w:sig w:usb0="00000203" w:usb1="288F0000" w:usb2="00000006" w:usb3="00000000" w:csb0="00040001" w:csb1="00000000"/>
  </w:font>
  <w:font w:name="T">
    <w:altName w:val="Times New Roman"/>
    <w:panose1 w:val="00000000000000000000"/>
    <w:charset w:val="00"/>
    <w:family w:val="roman"/>
    <w:pitch w:val="variable"/>
    <w:sig w:usb0="00000000" w:usb1="00000000" w:usb2="00000000" w:usb3="00000000" w:csb0="00000000" w:csb1="00000000"/>
  </w:font>
  <w:font w:name="Times New Roman">
    <w:panose1 w:val="02020603050405020304"/>
    <w:charset w:val="00"/>
    <w:family w:val="roman"/>
    <w:pitch w:val="variable"/>
    <w:sig w:usb0="20007A87" w:usb1="80000000" w:usb2="00000008" w:usb3="00000000" w:csb0="000001FF"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variable"/>
    <w:sig w:usb0="800002BF" w:usb1="38CF7CFA" w:usb2="00000016" w:usb3="00000000" w:csb0="00040001" w:csb1="00000000"/>
  </w:font>
  <w:font w:name="方正仿宋_GBK">
    <w:panose1 w:val="03000509000000000000"/>
    <w:charset w:val="86"/>
    <w:family w:val="script"/>
    <w:pitch w:val="variable"/>
    <w:sig w:usb0="00000001" w:usb1="080E0000" w:usb2="00000000" w:usb3="00000000" w:csb0="0004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10"/>
  <w:doNotDisplayPageBoundaries/>
  <w:displayBackgroundShape/>
  <w:bordersDoNotSurroundHeader/>
  <w:bordersDoNotSurroundFooter/>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docVars>
    <w:docVar w:name="commondata" w:val="eyJoZGlkIjoiYTI3ZDUwYWMyYTc1YjhlZjc4MDFkNjc1NDRiYThiOWE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autoRedefine/>
    <w:pPr>
      <w:widowControl w:val="0"/>
      <w:jc w:val="both"/>
    </w:pPr>
    <w:rPr>
      <w:rFonts w:ascii="Times New Roman" w:eastAsia="宋体" w:cs="Times New Roman" w:hAnsi="Times New Roman"/>
      <w:kern w:val="2"/>
      <w:sz w:val="21"/>
      <w:szCs w:val="21"/>
      <w:lang w:val="en-US" w:eastAsia="zh-CN" w:bidi="ar-SA"/>
    </w:rPr>
  </w:style>
  <w:style w:type="paragraph" w:styleId="1">
    <w:name w:val="heading 1"/>
    <w:basedOn w:val="0"/>
    <w:autoRedefine/>
    <w:next w:val="0"/>
    <w:pPr>
      <w:keepNext/>
      <w:keepLines/>
      <w:widowControl w:val="0"/>
      <w:spacing w:before="340" w:after="330" w:line="578" w:lineRule="auto"/>
      <w:outlineLvl w:val="0"/>
    </w:pPr>
    <w:rPr>
      <w:b/>
      <w:bCs/>
      <w:kern w:val="44"/>
      <w:sz w:val="44"/>
    </w:rPr>
  </w:style>
  <w:style w:type="paragraph" w:styleId="2">
    <w:name w:val="heading 2"/>
    <w:basedOn w:val="0"/>
    <w:autoRedefine/>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autoRedefine/>
    <w:next w:val="0"/>
    <w:pPr>
      <w:keepNext/>
      <w:keepLines/>
      <w:widowControl w:val="0"/>
      <w:spacing w:before="260" w:after="260" w:line="415" w:lineRule="auto"/>
      <w:outlineLvl w:val="2"/>
    </w:pPr>
    <w:rPr>
      <w:b/>
      <w:sz w:val="32"/>
    </w:rPr>
  </w:style>
  <w:style w:type="character" w:default="1" w:styleId="10">
    <w:name w:val="Default Paragraph Font"/>
    <w:autoRedefine/>
  </w:style>
  <w:style w:type="paragraph" w:styleId="15">
    <w:name w:val="footer"/>
    <w:basedOn w:val="0"/>
    <w:autoRedefine/>
    <w:pPr>
      <w:tabs>
        <w:tab w:val="center" w:pos="4153"/>
        <w:tab w:val="right" w:pos="8306"/>
      </w:tabs>
      <w:snapToGrid w:val="0"/>
      <w:jc w:val="left"/>
    </w:pPr>
    <w:rPr>
      <w:sz w:val="18"/>
      <w:szCs w:val="18"/>
    </w:rPr>
  </w:style>
  <w:style w:type="paragraph" w:styleId="16">
    <w:name w:val="header"/>
    <w:basedOn w:val="0"/>
    <w:autoRedefine/>
    <w:pPr>
      <w:pBdr>
        <w:bottom w:val="single" w:sz="6" w:space="1" w:color="auto"/>
      </w:pBdr>
      <w:tabs>
        <w:tab w:val="center" w:pos="4153"/>
        <w:tab w:val="right" w:pos="8306"/>
      </w:tabs>
      <w:snapToGrid w:val="0"/>
      <w:jc w:val="center"/>
    </w:pPr>
    <w:rPr>
      <w:sz w:val="18"/>
      <w:szCs w:val="18"/>
    </w:rPr>
  </w:style>
  <w:style w:type="paragraph" w:customStyle="1" w:styleId="17">
    <w:name w:val="样式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18">
    <w:name w:val="样式 1 10 磅"/>
    <w:pPr>
      <w:widowControl w:val="0"/>
      <w:jc w:val="both"/>
    </w:pPr>
    <w:rPr>
      <w:rFonts w:ascii="Times New Roman" w:eastAsia="宋体" w:cs="Times New Roman" w:hAnsi="Times New Roman"/>
      <w:kern w:val="2"/>
      <w:sz w:val="21"/>
      <w:szCs w:val="21"/>
      <w:lang w:val="en-US" w:eastAsia="zh-CN" w:bidi="ar-SA"/>
    </w:rPr>
  </w:style>
  <w:style w:type="paragraph" w:customStyle="1" w:styleId="19">
    <w:name w:val="样式 2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20">
    <w:name w:val="样式 3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21">
    <w:name w:val="样式 4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22">
    <w:name w:val="样式 5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23">
    <w:name w:val="样式 6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24">
    <w:name w:val="样式 7 10 磅"/>
    <w:pPr>
      <w:widowControl w:val="0"/>
      <w:jc w:val="both"/>
    </w:pPr>
    <w:rPr>
      <w:rFonts w:ascii="Times New Roman" w:eastAsia="宋体" w:cs="Times New Roman" w:hAnsi="Times New Roman"/>
      <w:kern w:val="2"/>
      <w:sz w:val="21"/>
      <w:szCs w:val="21"/>
      <w:lang w:val="en-US" w:eastAsia="zh-CN" w:bidi="ar-SA"/>
    </w:rPr>
  </w:style>
  <w:style w:type="paragraph" w:customStyle="1" w:styleId="25">
    <w:name w:val="样式 8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26">
    <w:name w:val="样式 9 10 磅"/>
    <w:pPr>
      <w:widowControl w:val="0"/>
      <w:jc w:val="both"/>
    </w:pPr>
    <w:rPr>
      <w:rFonts w:ascii="Times New Roman" w:eastAsia="宋体" w:cs="Times New Roman" w:hAnsi="Times New Roman"/>
      <w:kern w:val="2"/>
      <w:sz w:val="21"/>
      <w:szCs w:val="21"/>
      <w:lang w:val="en-US" w:eastAsia="zh-CN" w:bidi="ar-SA"/>
    </w:rPr>
  </w:style>
  <w:style w:type="paragraph" w:customStyle="1" w:styleId="27">
    <w:name w:val="样式 10 10 磅"/>
    <w:pPr>
      <w:widowControl w:val="0"/>
      <w:jc w:val="both"/>
    </w:pPr>
    <w:rPr>
      <w:rFonts w:ascii="Times New Roman" w:eastAsia="宋体" w:cs="Times New Roman" w:hAnsi="Times New Roman"/>
      <w:kern w:val="2"/>
      <w:sz w:val="21"/>
      <w:szCs w:val="21"/>
      <w:lang w:val="en-US" w:eastAsia="zh-CN" w:bidi="ar-SA"/>
    </w:rPr>
  </w:style>
  <w:style w:type="paragraph" w:customStyle="1" w:styleId="28">
    <w:name w:val="样式 11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29">
    <w:name w:val="样式 12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30">
    <w:name w:val="样式 13 10 磅"/>
    <w:pPr>
      <w:widowControl w:val="0"/>
      <w:jc w:val="both"/>
    </w:pPr>
    <w:rPr>
      <w:rFonts w:ascii="Times New Roman" w:eastAsia="宋体" w:cs="Times New Roman" w:hAnsi="Times New Roman"/>
      <w:kern w:val="2"/>
      <w:sz w:val="21"/>
      <w:szCs w:val="21"/>
      <w:lang w:val="en-US" w:eastAsia="zh-CN" w:bidi="ar-SA"/>
    </w:rPr>
  </w:style>
  <w:style w:type="paragraph" w:customStyle="1" w:styleId="31">
    <w:name w:val="样式 14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32">
    <w:name w:val="样式 1 三号"/>
    <w:autoRedefine/>
    <w:next w:val="0"/>
    <w:pPr>
      <w:widowControl w:val="0"/>
      <w:jc w:val="both"/>
    </w:pPr>
    <w:rPr>
      <w:rFonts w:ascii="Times New Roman" w:eastAsia="方正仿宋_GBK" w:cs="Times New Roman" w:hAnsi="Times New Roman"/>
      <w:kern w:val="2"/>
      <w:sz w:val="32"/>
      <w:szCs w:val="32"/>
      <w:lang w:val="en-US" w:eastAsia="zh-CN" w:bidi="ar-SA"/>
    </w:rPr>
  </w:style>
  <w:style w:type="paragraph" w:customStyle="1" w:styleId="33">
    <w:name w:val="列出段落1"/>
    <w:basedOn w:val="0"/>
    <w:autoRedefine/>
    <w:pPr>
      <w:ind w:firstLineChars="200" w:firstLine="200"/>
    </w:pPr>
  </w:style>
  <w:style w:type="paragraph" w:customStyle="1" w:styleId="34">
    <w:name w:val="样式 2 三号"/>
    <w:autoRedefine/>
    <w:next w:val="0"/>
    <w:pPr>
      <w:widowControl w:val="0"/>
      <w:jc w:val="both"/>
    </w:pPr>
    <w:rPr>
      <w:rFonts w:ascii="Times New Roman" w:eastAsia="方正仿宋_GBK" w:cs="Times New Roman" w:hAnsi="Times New Roman"/>
      <w:kern w:val="2"/>
      <w:sz w:val="32"/>
      <w:szCs w:val="32"/>
      <w:lang w:val="en-US" w:eastAsia="zh-CN" w:bidi="ar-SA"/>
    </w:rPr>
  </w:style>
  <w:style w:type="character" w:customStyle="1" w:styleId="35">
    <w:name w:val="im-content1"/>
    <w:basedOn w:val="10"/>
    <w:autoRedefine/>
    <w:rPr>
      <w:color w:val="000000"/>
    </w:rPr>
  </w:style>
  <w:style w:type="paragraph" w:customStyle="1" w:styleId="36">
    <w:name w:val="样式 15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37">
    <w:name w:val="样式 16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38">
    <w:name w:val="样式 17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39">
    <w:name w:val="样式 18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40">
    <w:name w:val="样式 19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41">
    <w:name w:val="样式 20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42">
    <w:name w:val="样式 21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43">
    <w:name w:val="样式 22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44">
    <w:name w:val="样式 23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45">
    <w:name w:val="样式 24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46">
    <w:name w:val="样式 25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47">
    <w:name w:val="样式 26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48">
    <w:name w:val="样式 27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49">
    <w:name w:val="样式 28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50">
    <w:name w:val="样式 29 10 磅"/>
    <w:autoRedefine/>
    <w:pPr>
      <w:widowControl w:val="0"/>
      <w:jc w:val="both"/>
    </w:pPr>
    <w:rPr>
      <w:rFonts w:ascii="Times New Roman" w:eastAsia="宋体" w:cs="Times New Roman" w:hAnsi="Times New Roman"/>
      <w:kern w:val="2"/>
      <w:sz w:val="21"/>
      <w:szCs w:val="21"/>
      <w:lang w:val="en-US" w:eastAsia="zh-CN" w:bidi="ar-SA"/>
    </w:rPr>
  </w:style>
  <w:style w:type="paragraph" w:customStyle="1" w:styleId="51">
    <w:name w:val="样式 小四"/>
    <w:autoRedefine/>
    <w:pPr>
      <w:widowControl w:val="0"/>
    </w:pPr>
    <w:rPr>
      <w:rFonts w:ascii="宋体" w:eastAsia="宋体" w:cs="Times New Roman"/>
      <w:kern w:val="2"/>
      <w:sz w:val="24"/>
      <w:szCs w:val="21"/>
      <w:lang w:val="en-US" w:eastAsia="zh-CN" w:bidi="ar-SA"/>
    </w:rPr>
  </w:style>
  <w:style w:type="paragraph" w:customStyle="1" w:styleId="52">
    <w:name w:val="样式 1 小四"/>
    <w:autoRedefine/>
    <w:pPr>
      <w:widowControl w:val="0"/>
    </w:pPr>
    <w:rPr>
      <w:rFonts w:ascii="宋体" w:eastAsia="宋体" w:cs="Times New Roman"/>
      <w:kern w:val="2"/>
      <w:sz w:val="24"/>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52</TotalTime>
  <Application>Yozo_Office</Application>
  <Pages>9</Pages>
  <Words>4368</Words>
  <Characters>5560</Characters>
  <Lines>568</Lines>
  <Paragraphs>274</Paragraphs>
  <CharactersWithSpaces>5563</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蒋友运</dc:creator>
  <cp:lastModifiedBy>车立志</cp:lastModifiedBy>
  <cp:revision>2</cp:revision>
  <dcterms:created xsi:type="dcterms:W3CDTF">2022-09-30T07:04:00Z</dcterms:created>
  <dcterms:modified xsi:type="dcterms:W3CDTF">2024-04-22T02:44:31Z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2052-12.1.0.16729</vt:lpwstr>
  </property>
  <property fmtid="{D5CDD505-2E9C-101B-9397-08002B2CF9AE}" pid="3" name="ICV">
    <vt:lpwstr>701128CD6C324046AFD5C8838904EF36_13</vt:lpwstr>
  </property>
</Properties>
</file>