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rFonts w:ascii="方正仿宋_GBK" w:eastAsia="方正仿宋_GBK" w:hint="eastAsia"/>
          <w:bCs/>
          <w:sz w:val="32"/>
          <w:szCs w:val="32"/>
        </w:rPr>
        <w:t>附件6</w:t>
      </w:r>
    </w:p>
    <w:p w:rsidR="00D04BA2" w:rsidRDefault="00D04BA2" w:rsidP="00D04BA2">
      <w:pPr>
        <w:spacing w:line="560" w:lineRule="exact"/>
        <w:jc w:val="center"/>
        <w:rPr>
          <w:rFonts w:ascii="方正仿宋_GBK" w:eastAsia="方正仿宋_GBK" w:hint="eastAsia"/>
          <w:bCs/>
          <w:sz w:val="32"/>
          <w:szCs w:val="32"/>
        </w:rPr>
      </w:pPr>
      <w:r>
        <w:rPr>
          <w:rFonts w:eastAsia="方正仿宋_GBK" w:hint="eastAsia"/>
          <w:spacing w:val="-6"/>
          <w:sz w:val="32"/>
          <w:szCs w:val="32"/>
        </w:rPr>
        <w:t>船舶出港卫生检疫证书</w:t>
      </w: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240665</wp:posOffset>
            </wp:positionV>
            <wp:extent cx="5233035" cy="6979285"/>
            <wp:effectExtent l="19050" t="0" r="5715" b="0"/>
            <wp:wrapNone/>
            <wp:docPr id="2" name="图片 2" descr="船舶出港卫生检疫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船舶出港卫生检疫证书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035" cy="697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D04BA2" w:rsidRDefault="00D04BA2" w:rsidP="00D04BA2">
      <w:pPr>
        <w:spacing w:line="560" w:lineRule="exact"/>
        <w:rPr>
          <w:rFonts w:ascii="方正仿宋_GBK" w:eastAsia="方正仿宋_GBK" w:hint="eastAsia"/>
          <w:bCs/>
          <w:sz w:val="32"/>
          <w:szCs w:val="32"/>
        </w:rPr>
      </w:pPr>
    </w:p>
    <w:p w:rsidR="00044691" w:rsidRPr="00D04BA2" w:rsidRDefault="00044691" w:rsidP="00D04BA2"/>
    <w:sectPr w:rsidR="00044691" w:rsidRPr="00D04BA2" w:rsidSect="000446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4BA2"/>
    <w:rsid w:val="00044691"/>
    <w:rsid w:val="00D04B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BA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</dc:creator>
  <cp:lastModifiedBy>asa</cp:lastModifiedBy>
  <cp:revision>1</cp:revision>
  <dcterms:created xsi:type="dcterms:W3CDTF">2019-11-08T01:45:00Z</dcterms:created>
  <dcterms:modified xsi:type="dcterms:W3CDTF">2019-11-08T01:45:00Z</dcterms:modified>
</cp:coreProperties>
</file>