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1CD8" w:rsidRDefault="00341CE0">
      <w:pPr>
        <w:jc w:val="center"/>
        <w:rPr>
          <w:rFonts w:ascii="Times New Roman" w:hAnsi="Times New Roman"/>
          <w:sz w:val="48"/>
          <w:szCs w:val="48"/>
        </w:rPr>
      </w:pPr>
      <w:r>
        <w:rPr>
          <w:rFonts w:ascii="Times New Roman" w:hAnsi="Times New Roman" w:hint="eastAsia"/>
          <w:sz w:val="48"/>
          <w:szCs w:val="48"/>
        </w:rPr>
        <w:t xml:space="preserve">       </w:t>
      </w:r>
    </w:p>
    <w:p w:rsidR="00B41CD8" w:rsidRDefault="00341CE0">
      <w:pPr>
        <w:jc w:val="center"/>
        <w:rPr>
          <w:rFonts w:ascii="Times New Roman" w:hAnsi="Times New Roman"/>
          <w:sz w:val="48"/>
          <w:szCs w:val="48"/>
        </w:rPr>
      </w:pPr>
      <w:r>
        <w:rPr>
          <w:rFonts w:ascii="Times New Roman" w:hAnsi="Times New Roman" w:hint="eastAsia"/>
          <w:sz w:val="48"/>
          <w:szCs w:val="48"/>
        </w:rPr>
        <w:t xml:space="preserve">                 </w:t>
      </w:r>
      <w:r>
        <w:rPr>
          <w:rFonts w:ascii="Times New Roman" w:hAnsi="Times New Roman"/>
          <w:noProof/>
        </w:rPr>
        <w:drawing>
          <wp:inline distT="0" distB="0" distL="0" distR="0">
            <wp:extent cx="3067050" cy="3067050"/>
            <wp:effectExtent l="0" t="0" r="0" b="0"/>
            <wp:docPr id="1" name="图片 1" descr="C:\Users\lenovo\AppData\Local\Temp\ksohtml11336\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7"/>
                    <a:stretch>
                      <a:fillRect/>
                    </a:stretch>
                  </pic:blipFill>
                  <pic:spPr>
                    <a:xfrm>
                      <a:off x="0" y="0"/>
                      <a:ext cx="3067050" cy="3067050"/>
                    </a:xfrm>
                    <a:prstGeom prst="rect">
                      <a:avLst/>
                    </a:prstGeom>
                    <a:noFill/>
                    <a:ln w="9525" cap="flat" cmpd="sng">
                      <a:noFill/>
                      <a:prstDash val="solid"/>
                      <a:round/>
                    </a:ln>
                  </pic:spPr>
                </pic:pic>
              </a:graphicData>
            </a:graphic>
          </wp:inline>
        </w:drawing>
      </w:r>
    </w:p>
    <w:p w:rsidR="00B41CD8" w:rsidRDefault="00341CE0">
      <w:pPr>
        <w:jc w:val="center"/>
        <w:rPr>
          <w:rFonts w:ascii="Times New Roman" w:hAnsi="Times New Roman"/>
          <w:sz w:val="48"/>
          <w:szCs w:val="48"/>
        </w:rPr>
      </w:pPr>
      <w:r>
        <w:rPr>
          <w:rFonts w:ascii="Times New Roman" w:hAnsi="Times New Roman" w:hint="eastAsia"/>
          <w:sz w:val="48"/>
          <w:szCs w:val="48"/>
        </w:rPr>
        <w:t xml:space="preserve">                   </w:t>
      </w:r>
    </w:p>
    <w:p w:rsidR="00B41CD8" w:rsidRDefault="00B41CD8">
      <w:pPr>
        <w:jc w:val="center"/>
        <w:rPr>
          <w:rFonts w:ascii="Times New Roman" w:hAnsi="Times New Roman"/>
          <w:sz w:val="84"/>
          <w:szCs w:val="84"/>
        </w:rPr>
      </w:pPr>
    </w:p>
    <w:p w:rsidR="00B41CD8" w:rsidRDefault="00341CE0">
      <w:pPr>
        <w:jc w:val="center"/>
        <w:rPr>
          <w:rFonts w:ascii="Times New Roman" w:hAnsi="Times New Roman"/>
          <w:sz w:val="84"/>
          <w:szCs w:val="84"/>
        </w:rPr>
      </w:pPr>
      <w:r>
        <w:rPr>
          <w:rFonts w:ascii="Times New Roman" w:hAnsi="Times New Roman" w:hint="eastAsia"/>
          <w:sz w:val="84"/>
          <w:szCs w:val="84"/>
        </w:rPr>
        <w:t>江阴海关</w:t>
      </w:r>
      <w:r>
        <w:rPr>
          <w:rFonts w:ascii="Times New Roman" w:hAnsi="Times New Roman"/>
          <w:sz w:val="84"/>
          <w:szCs w:val="84"/>
        </w:rPr>
        <w:t>综合技术服务中心</w:t>
      </w:r>
      <w:r>
        <w:rPr>
          <w:rFonts w:ascii="Times New Roman" w:hAnsi="Times New Roman" w:hint="eastAsia"/>
          <w:sz w:val="84"/>
          <w:szCs w:val="84"/>
        </w:rPr>
        <w:t>部门预算</w:t>
      </w:r>
    </w:p>
    <w:p w:rsidR="00B41CD8" w:rsidRDefault="00341CE0">
      <w:pPr>
        <w:jc w:val="center"/>
        <w:rPr>
          <w:rFonts w:ascii="Times New Roman" w:hAnsi="Times New Roman"/>
          <w:sz w:val="44"/>
          <w:szCs w:val="44"/>
        </w:rPr>
      </w:pPr>
      <w:r>
        <w:rPr>
          <w:rFonts w:ascii="Times New Roman" w:hAnsi="Times New Roman" w:hint="eastAsia"/>
          <w:sz w:val="44"/>
          <w:szCs w:val="44"/>
        </w:rPr>
        <w:t>202</w:t>
      </w:r>
      <w:r w:rsidR="008415DA">
        <w:rPr>
          <w:rFonts w:ascii="Times New Roman" w:hAnsi="Times New Roman" w:hint="eastAsia"/>
          <w:sz w:val="44"/>
          <w:szCs w:val="44"/>
        </w:rPr>
        <w:t>6</w:t>
      </w:r>
      <w:r>
        <w:rPr>
          <w:rFonts w:ascii="Times New Roman" w:hAnsi="Times New Roman" w:hint="eastAsia"/>
          <w:sz w:val="44"/>
          <w:szCs w:val="44"/>
        </w:rPr>
        <w:t>年</w:t>
      </w:r>
    </w:p>
    <w:p w:rsidR="00B41CD8" w:rsidRDefault="00341CE0">
      <w:pPr>
        <w:jc w:val="center"/>
        <w:rPr>
          <w:rFonts w:ascii="Times New Roman" w:hAnsi="Times New Roman"/>
          <w:sz w:val="44"/>
          <w:szCs w:val="44"/>
        </w:rPr>
      </w:pPr>
      <w:r>
        <w:rPr>
          <w:rFonts w:ascii="Times New Roman" w:hAnsi="Times New Roman" w:hint="eastAsia"/>
          <w:sz w:val="44"/>
          <w:szCs w:val="44"/>
        </w:rPr>
        <w:t xml:space="preserve"> </w:t>
      </w:r>
    </w:p>
    <w:p w:rsidR="00B41CD8" w:rsidRDefault="00B41CD8">
      <w:pPr>
        <w:jc w:val="center"/>
        <w:rPr>
          <w:rFonts w:ascii="Times New Roman" w:eastAsia="方正仿宋_GBK" w:hAnsi="Times New Roman"/>
          <w:sz w:val="84"/>
          <w:szCs w:val="84"/>
        </w:rPr>
      </w:pPr>
    </w:p>
    <w:p w:rsidR="00B41CD8" w:rsidRDefault="00B41CD8">
      <w:pPr>
        <w:jc w:val="center"/>
        <w:rPr>
          <w:rFonts w:ascii="Times New Roman" w:eastAsia="方正仿宋_GBK" w:hAnsi="Times New Roman"/>
          <w:sz w:val="84"/>
          <w:szCs w:val="84"/>
        </w:rPr>
        <w:sectPr w:rsidR="00B41CD8">
          <w:pgSz w:w="11906" w:h="16838"/>
          <w:pgMar w:top="1440" w:right="1800" w:bottom="1440" w:left="1800" w:header="851" w:footer="992" w:gutter="0"/>
          <w:cols w:space="720"/>
          <w:docGrid w:type="lines" w:linePitch="312"/>
        </w:sectPr>
      </w:pPr>
    </w:p>
    <w:p w:rsidR="00B41CD8" w:rsidRDefault="00341CE0">
      <w:pPr>
        <w:jc w:val="center"/>
        <w:rPr>
          <w:rFonts w:ascii="Times New Roman" w:hAnsi="Times New Roman" w:cs="Times New Roman"/>
          <w:b/>
          <w:sz w:val="84"/>
          <w:szCs w:val="84"/>
        </w:rPr>
      </w:pPr>
      <w:r>
        <w:rPr>
          <w:rFonts w:ascii="Times New Roman" w:eastAsia="方正仿宋_GBK" w:hAnsi="Times New Roman"/>
          <w:sz w:val="84"/>
          <w:szCs w:val="84"/>
        </w:rPr>
        <w:lastRenderedPageBreak/>
        <w:tab/>
      </w:r>
      <w:r>
        <w:rPr>
          <w:rFonts w:ascii="宋体" w:hint="eastAsia"/>
          <w:b/>
          <w:sz w:val="84"/>
          <w:szCs w:val="84"/>
        </w:rPr>
        <w:t>目</w:t>
      </w:r>
      <w:r>
        <w:rPr>
          <w:b/>
          <w:sz w:val="84"/>
          <w:szCs w:val="84"/>
        </w:rPr>
        <w:t xml:space="preserve">  </w:t>
      </w:r>
      <w:r>
        <w:rPr>
          <w:rFonts w:ascii="宋体" w:hint="eastAsia"/>
          <w:b/>
          <w:sz w:val="84"/>
          <w:szCs w:val="84"/>
        </w:rPr>
        <w:t>录</w:t>
      </w:r>
    </w:p>
    <w:p w:rsidR="00B41CD8" w:rsidRDefault="00341CE0">
      <w:pPr>
        <w:jc w:val="center"/>
        <w:rPr>
          <w:b/>
          <w:sz w:val="84"/>
          <w:szCs w:val="84"/>
        </w:rPr>
      </w:pPr>
      <w:r>
        <w:rPr>
          <w:b/>
          <w:sz w:val="84"/>
          <w:szCs w:val="84"/>
        </w:rPr>
        <w:t xml:space="preserve"> </w:t>
      </w:r>
    </w:p>
    <w:p w:rsidR="00B41CD8" w:rsidRDefault="00341CE0">
      <w:pPr>
        <w:rPr>
          <w:b/>
          <w:sz w:val="44"/>
          <w:szCs w:val="44"/>
        </w:rPr>
      </w:pPr>
      <w:r>
        <w:rPr>
          <w:rFonts w:ascii="宋体" w:hint="eastAsia"/>
          <w:b/>
          <w:sz w:val="44"/>
          <w:szCs w:val="44"/>
        </w:rPr>
        <w:t>第一部分</w:t>
      </w:r>
      <w:r>
        <w:rPr>
          <w:rFonts w:hint="eastAsia"/>
          <w:b/>
          <w:sz w:val="44"/>
          <w:szCs w:val="44"/>
        </w:rPr>
        <w:t xml:space="preserve">  </w:t>
      </w:r>
      <w:r>
        <w:rPr>
          <w:rFonts w:ascii="宋体" w:hint="eastAsia"/>
          <w:b/>
          <w:sz w:val="44"/>
          <w:szCs w:val="44"/>
        </w:rPr>
        <w:t>海关部门概况</w:t>
      </w:r>
    </w:p>
    <w:p w:rsidR="00B41CD8" w:rsidRDefault="00341CE0">
      <w:pPr>
        <w:rPr>
          <w:sz w:val="36"/>
          <w:szCs w:val="36"/>
        </w:rPr>
      </w:pPr>
      <w:r>
        <w:rPr>
          <w:rFonts w:ascii="宋体" w:hint="eastAsia"/>
          <w:sz w:val="36"/>
          <w:szCs w:val="36"/>
        </w:rPr>
        <w:t>一、主要职能</w:t>
      </w:r>
    </w:p>
    <w:p w:rsidR="00B41CD8" w:rsidRDefault="00341CE0">
      <w:pPr>
        <w:rPr>
          <w:sz w:val="36"/>
          <w:szCs w:val="36"/>
        </w:rPr>
      </w:pPr>
      <w:r>
        <w:rPr>
          <w:rFonts w:ascii="宋体" w:hint="eastAsia"/>
          <w:sz w:val="36"/>
          <w:szCs w:val="36"/>
        </w:rPr>
        <w:t>二、海关系统单位构成情况</w:t>
      </w:r>
      <w:r>
        <w:rPr>
          <w:rFonts w:hint="eastAsia"/>
          <w:sz w:val="36"/>
          <w:szCs w:val="36"/>
        </w:rPr>
        <w:t xml:space="preserve"> </w:t>
      </w:r>
    </w:p>
    <w:p w:rsidR="00B41CD8" w:rsidRDefault="00341CE0">
      <w:pPr>
        <w:rPr>
          <w:b/>
          <w:sz w:val="44"/>
          <w:szCs w:val="44"/>
        </w:rPr>
      </w:pPr>
      <w:r>
        <w:rPr>
          <w:rFonts w:ascii="宋体" w:hint="eastAsia"/>
          <w:b/>
          <w:sz w:val="44"/>
          <w:szCs w:val="44"/>
        </w:rPr>
        <w:t>第二部分</w:t>
      </w:r>
      <w:r>
        <w:rPr>
          <w:rFonts w:hint="eastAsia"/>
          <w:b/>
          <w:sz w:val="44"/>
          <w:szCs w:val="44"/>
        </w:rPr>
        <w:t xml:space="preserve">  </w:t>
      </w:r>
      <w:r>
        <w:rPr>
          <w:rFonts w:ascii="宋体" w:hint="eastAsia"/>
          <w:b/>
          <w:sz w:val="44"/>
          <w:szCs w:val="44"/>
        </w:rPr>
        <w:t>海关</w:t>
      </w:r>
      <w:r>
        <w:rPr>
          <w:b/>
          <w:sz w:val="44"/>
          <w:szCs w:val="44"/>
        </w:rPr>
        <w:t>202</w:t>
      </w:r>
      <w:r w:rsidR="008415DA">
        <w:rPr>
          <w:rFonts w:hint="eastAsia"/>
          <w:b/>
          <w:sz w:val="44"/>
          <w:szCs w:val="44"/>
        </w:rPr>
        <w:t>6</w:t>
      </w:r>
      <w:r>
        <w:rPr>
          <w:rFonts w:ascii="宋体" w:hint="eastAsia"/>
          <w:b/>
          <w:sz w:val="44"/>
          <w:szCs w:val="44"/>
        </w:rPr>
        <w:t>年部门预算表</w:t>
      </w:r>
    </w:p>
    <w:p w:rsidR="00B41CD8" w:rsidRDefault="00341CE0">
      <w:pPr>
        <w:rPr>
          <w:color w:val="3366FF"/>
          <w:sz w:val="36"/>
          <w:szCs w:val="36"/>
        </w:rPr>
      </w:pPr>
      <w:r>
        <w:rPr>
          <w:rFonts w:ascii="宋体" w:hint="eastAsia"/>
          <w:sz w:val="36"/>
          <w:szCs w:val="36"/>
        </w:rPr>
        <w:t>一、</w:t>
      </w:r>
      <w:r>
        <w:rPr>
          <w:rFonts w:ascii="宋体"/>
          <w:sz w:val="36"/>
          <w:szCs w:val="36"/>
        </w:rPr>
        <w:t>部门</w:t>
      </w:r>
      <w:r>
        <w:rPr>
          <w:rFonts w:ascii="宋体" w:hint="eastAsia"/>
          <w:sz w:val="36"/>
          <w:szCs w:val="36"/>
        </w:rPr>
        <w:t>收支总表</w:t>
      </w:r>
    </w:p>
    <w:p w:rsidR="00B41CD8" w:rsidRDefault="00341CE0">
      <w:pPr>
        <w:pStyle w:val="110"/>
        <w:rPr>
          <w:sz w:val="36"/>
          <w:szCs w:val="36"/>
        </w:rPr>
      </w:pPr>
      <w:r>
        <w:rPr>
          <w:rFonts w:ascii="宋体" w:hint="eastAsia"/>
          <w:sz w:val="36"/>
          <w:szCs w:val="36"/>
        </w:rPr>
        <w:t>二、部门收入总表</w:t>
      </w:r>
    </w:p>
    <w:p w:rsidR="00B41CD8" w:rsidRDefault="00341CE0">
      <w:pPr>
        <w:pStyle w:val="210"/>
        <w:rPr>
          <w:sz w:val="36"/>
          <w:szCs w:val="36"/>
        </w:rPr>
      </w:pPr>
      <w:r>
        <w:rPr>
          <w:rFonts w:ascii="宋体" w:hint="eastAsia"/>
          <w:sz w:val="36"/>
          <w:szCs w:val="36"/>
        </w:rPr>
        <w:t>三、部门支出总表</w:t>
      </w:r>
    </w:p>
    <w:p w:rsidR="00B41CD8" w:rsidRDefault="00341CE0">
      <w:pPr>
        <w:rPr>
          <w:sz w:val="36"/>
          <w:szCs w:val="36"/>
        </w:rPr>
      </w:pPr>
      <w:r>
        <w:rPr>
          <w:rFonts w:ascii="宋体" w:hint="eastAsia"/>
          <w:sz w:val="36"/>
          <w:szCs w:val="36"/>
        </w:rPr>
        <w:t>四、</w:t>
      </w:r>
      <w:r>
        <w:rPr>
          <w:rFonts w:ascii="宋体"/>
          <w:sz w:val="36"/>
          <w:szCs w:val="36"/>
        </w:rPr>
        <w:t>财政拨款收支总表</w:t>
      </w:r>
    </w:p>
    <w:p w:rsidR="00B41CD8" w:rsidRDefault="00341CE0">
      <w:pPr>
        <w:rPr>
          <w:sz w:val="36"/>
          <w:szCs w:val="36"/>
        </w:rPr>
      </w:pPr>
      <w:r>
        <w:rPr>
          <w:rFonts w:ascii="宋体" w:hint="eastAsia"/>
          <w:sz w:val="36"/>
          <w:szCs w:val="36"/>
        </w:rPr>
        <w:t>五、</w:t>
      </w:r>
      <w:r>
        <w:rPr>
          <w:rFonts w:ascii="宋体"/>
          <w:sz w:val="36"/>
          <w:szCs w:val="36"/>
        </w:rPr>
        <w:t>一般公共预算支出表</w:t>
      </w:r>
    </w:p>
    <w:p w:rsidR="00B41CD8" w:rsidRDefault="00341CE0">
      <w:pPr>
        <w:rPr>
          <w:color w:val="339966"/>
          <w:sz w:val="36"/>
          <w:szCs w:val="36"/>
        </w:rPr>
      </w:pPr>
      <w:r>
        <w:rPr>
          <w:rFonts w:ascii="宋体" w:hint="eastAsia"/>
          <w:sz w:val="36"/>
          <w:szCs w:val="36"/>
        </w:rPr>
        <w:t>六、</w:t>
      </w:r>
      <w:r>
        <w:rPr>
          <w:rFonts w:ascii="宋体"/>
          <w:sz w:val="36"/>
          <w:szCs w:val="36"/>
        </w:rPr>
        <w:t>一般公共预算基本支出表</w:t>
      </w:r>
    </w:p>
    <w:p w:rsidR="00B41CD8" w:rsidRDefault="00341CE0">
      <w:pPr>
        <w:rPr>
          <w:sz w:val="36"/>
          <w:szCs w:val="36"/>
        </w:rPr>
      </w:pPr>
      <w:r>
        <w:rPr>
          <w:rFonts w:ascii="宋体" w:hint="eastAsia"/>
          <w:sz w:val="36"/>
          <w:szCs w:val="36"/>
        </w:rPr>
        <w:t>七、</w:t>
      </w:r>
      <w:r>
        <w:rPr>
          <w:rFonts w:ascii="宋体"/>
          <w:sz w:val="36"/>
          <w:szCs w:val="36"/>
        </w:rPr>
        <w:t>政府性基金预算支出表</w:t>
      </w:r>
    </w:p>
    <w:p w:rsidR="00B41CD8" w:rsidRDefault="00341CE0">
      <w:pPr>
        <w:rPr>
          <w:rFonts w:ascii="宋体"/>
          <w:sz w:val="36"/>
          <w:szCs w:val="36"/>
        </w:rPr>
      </w:pPr>
      <w:r>
        <w:rPr>
          <w:rFonts w:ascii="宋体" w:hint="eastAsia"/>
          <w:sz w:val="36"/>
          <w:szCs w:val="36"/>
        </w:rPr>
        <w:t>八、</w:t>
      </w:r>
      <w:r>
        <w:rPr>
          <w:rFonts w:ascii="宋体"/>
          <w:sz w:val="36"/>
          <w:szCs w:val="36"/>
        </w:rPr>
        <w:t>国有资本经营预算支出表</w:t>
      </w:r>
    </w:p>
    <w:p w:rsidR="00B41CD8" w:rsidRDefault="00341CE0">
      <w:pPr>
        <w:rPr>
          <w:sz w:val="36"/>
          <w:szCs w:val="36"/>
        </w:rPr>
      </w:pPr>
      <w:r>
        <w:rPr>
          <w:rFonts w:ascii="宋体"/>
          <w:sz w:val="36"/>
          <w:szCs w:val="36"/>
        </w:rPr>
        <w:t>九、</w:t>
      </w:r>
      <w:r>
        <w:rPr>
          <w:rFonts w:ascii="宋体" w:hint="eastAsia"/>
          <w:sz w:val="36"/>
          <w:szCs w:val="36"/>
        </w:rPr>
        <w:t>财政拨款预算“三公”经费支出表</w:t>
      </w:r>
    </w:p>
    <w:p w:rsidR="00B41CD8" w:rsidRDefault="00341CE0">
      <w:pPr>
        <w:ind w:left="2173" w:hangingChars="492" w:hanging="2173"/>
        <w:rPr>
          <w:b/>
          <w:sz w:val="44"/>
          <w:szCs w:val="44"/>
        </w:rPr>
      </w:pPr>
      <w:r>
        <w:rPr>
          <w:rFonts w:ascii="宋体" w:hint="eastAsia"/>
          <w:b/>
          <w:sz w:val="44"/>
          <w:szCs w:val="44"/>
        </w:rPr>
        <w:t>第三部分</w:t>
      </w:r>
      <w:r>
        <w:rPr>
          <w:rFonts w:hint="eastAsia"/>
          <w:b/>
          <w:sz w:val="44"/>
          <w:szCs w:val="44"/>
        </w:rPr>
        <w:t xml:space="preserve">  </w:t>
      </w:r>
      <w:r>
        <w:rPr>
          <w:rFonts w:ascii="宋体" w:hint="eastAsia"/>
          <w:b/>
          <w:sz w:val="44"/>
          <w:szCs w:val="44"/>
        </w:rPr>
        <w:t>海关</w:t>
      </w:r>
      <w:r>
        <w:rPr>
          <w:b/>
          <w:sz w:val="44"/>
          <w:szCs w:val="44"/>
        </w:rPr>
        <w:t>202</w:t>
      </w:r>
      <w:r w:rsidR="008415DA">
        <w:rPr>
          <w:rFonts w:hint="eastAsia"/>
          <w:b/>
          <w:sz w:val="44"/>
          <w:szCs w:val="44"/>
        </w:rPr>
        <w:t>6</w:t>
      </w:r>
      <w:r>
        <w:rPr>
          <w:rFonts w:ascii="宋体" w:hint="eastAsia"/>
          <w:b/>
          <w:sz w:val="44"/>
          <w:szCs w:val="44"/>
        </w:rPr>
        <w:t>年部门预算情况说明</w:t>
      </w:r>
    </w:p>
    <w:p w:rsidR="00B41CD8" w:rsidRDefault="00341CE0">
      <w:pPr>
        <w:rPr>
          <w:b/>
          <w:sz w:val="44"/>
          <w:szCs w:val="44"/>
        </w:rPr>
      </w:pPr>
      <w:r>
        <w:rPr>
          <w:rFonts w:ascii="宋体" w:hint="eastAsia"/>
          <w:b/>
          <w:sz w:val="44"/>
          <w:szCs w:val="44"/>
        </w:rPr>
        <w:t>第四部分</w:t>
      </w:r>
      <w:r>
        <w:rPr>
          <w:rFonts w:hint="eastAsia"/>
          <w:b/>
          <w:sz w:val="44"/>
          <w:szCs w:val="44"/>
        </w:rPr>
        <w:t xml:space="preserve">  </w:t>
      </w:r>
      <w:r>
        <w:rPr>
          <w:rFonts w:ascii="宋体" w:hint="eastAsia"/>
          <w:b/>
          <w:sz w:val="44"/>
          <w:szCs w:val="44"/>
        </w:rPr>
        <w:t>名词解释</w:t>
      </w:r>
    </w:p>
    <w:p w:rsidR="00B41CD8" w:rsidRDefault="00341CE0">
      <w:pPr>
        <w:rPr>
          <w:b/>
          <w:sz w:val="44"/>
          <w:szCs w:val="44"/>
        </w:rPr>
        <w:sectPr w:rsidR="00B41CD8">
          <w:pgSz w:w="11906" w:h="16838"/>
          <w:pgMar w:top="1440" w:right="1800" w:bottom="1440" w:left="1800" w:header="851" w:footer="992" w:gutter="0"/>
          <w:cols w:space="720"/>
          <w:docGrid w:type="lines" w:linePitch="312"/>
        </w:sectPr>
      </w:pPr>
      <w:r>
        <w:rPr>
          <w:rFonts w:ascii="宋体" w:hint="eastAsia"/>
          <w:b/>
          <w:sz w:val="44"/>
          <w:szCs w:val="44"/>
        </w:rPr>
        <w:t>第五部分</w:t>
      </w:r>
      <w:r>
        <w:rPr>
          <w:rFonts w:hint="eastAsia"/>
          <w:b/>
          <w:sz w:val="44"/>
          <w:szCs w:val="44"/>
        </w:rPr>
        <w:t xml:space="preserve">  </w:t>
      </w:r>
      <w:r>
        <w:rPr>
          <w:rFonts w:ascii="宋体" w:hint="eastAsia"/>
          <w:b/>
          <w:sz w:val="44"/>
          <w:szCs w:val="44"/>
        </w:rPr>
        <w:t>附件</w:t>
      </w:r>
    </w:p>
    <w:p w:rsidR="00B41CD8" w:rsidRDefault="00B41CD8">
      <w:pPr>
        <w:jc w:val="center"/>
        <w:rPr>
          <w:rFonts w:ascii="Times New Roman" w:eastAsia="方正仿宋_GBK" w:hAnsi="Times New Roman"/>
          <w:sz w:val="84"/>
          <w:szCs w:val="84"/>
        </w:rPr>
      </w:pPr>
    </w:p>
    <w:p w:rsidR="00B41CD8" w:rsidRDefault="00B41CD8">
      <w:pPr>
        <w:jc w:val="center"/>
        <w:rPr>
          <w:rFonts w:ascii="Times New Roman" w:eastAsia="方正仿宋_GBK" w:hAnsi="Times New Roman"/>
          <w:sz w:val="84"/>
          <w:szCs w:val="84"/>
        </w:rPr>
      </w:pPr>
    </w:p>
    <w:p w:rsidR="00B41CD8" w:rsidRDefault="00B41CD8">
      <w:pPr>
        <w:jc w:val="center"/>
        <w:rPr>
          <w:rFonts w:ascii="Times New Roman" w:eastAsia="方正仿宋_GBK" w:hAnsi="Times New Roman"/>
          <w:sz w:val="84"/>
          <w:szCs w:val="84"/>
        </w:rPr>
      </w:pPr>
    </w:p>
    <w:p w:rsidR="00B41CD8" w:rsidRDefault="00B41CD8">
      <w:pPr>
        <w:jc w:val="center"/>
        <w:rPr>
          <w:rFonts w:ascii="Times New Roman" w:eastAsia="方正仿宋_GBK" w:hAnsi="Times New Roman"/>
          <w:sz w:val="84"/>
          <w:szCs w:val="84"/>
        </w:rPr>
      </w:pPr>
    </w:p>
    <w:p w:rsidR="00B41CD8" w:rsidRDefault="00341CE0">
      <w:pPr>
        <w:jc w:val="center"/>
        <w:rPr>
          <w:rFonts w:ascii="Times New Roman" w:hAnsi="Times New Roman"/>
          <w:b/>
          <w:sz w:val="84"/>
          <w:szCs w:val="84"/>
        </w:rPr>
      </w:pPr>
      <w:r>
        <w:rPr>
          <w:rFonts w:ascii="Times New Roman" w:hAnsi="Times New Roman" w:hint="eastAsia"/>
          <w:b/>
          <w:sz w:val="84"/>
          <w:szCs w:val="84"/>
        </w:rPr>
        <w:t>第一部分</w:t>
      </w:r>
    </w:p>
    <w:p w:rsidR="00B41CD8" w:rsidRDefault="00341CE0">
      <w:pPr>
        <w:jc w:val="center"/>
        <w:rPr>
          <w:rFonts w:ascii="Times New Roman" w:hAnsi="Times New Roman"/>
          <w:b/>
          <w:sz w:val="84"/>
          <w:szCs w:val="84"/>
        </w:rPr>
      </w:pPr>
      <w:r>
        <w:rPr>
          <w:rFonts w:ascii="Times New Roman" w:hAnsi="Times New Roman" w:hint="eastAsia"/>
          <w:b/>
          <w:sz w:val="84"/>
          <w:szCs w:val="84"/>
        </w:rPr>
        <w:t>海关部门概况</w:t>
      </w:r>
    </w:p>
    <w:p w:rsidR="00B41CD8" w:rsidRDefault="00B41CD8">
      <w:pPr>
        <w:jc w:val="center"/>
        <w:rPr>
          <w:rFonts w:ascii="Times New Roman" w:eastAsia="方正仿宋_GBK" w:hAnsi="Times New Roman"/>
          <w:sz w:val="84"/>
          <w:szCs w:val="84"/>
        </w:rPr>
      </w:pPr>
    </w:p>
    <w:p w:rsidR="00B41CD8" w:rsidRDefault="00B41CD8">
      <w:pPr>
        <w:jc w:val="center"/>
        <w:rPr>
          <w:rFonts w:ascii="Times New Roman" w:eastAsia="方正仿宋_GBK" w:hAnsi="Times New Roman"/>
          <w:sz w:val="84"/>
          <w:szCs w:val="84"/>
        </w:rPr>
      </w:pPr>
    </w:p>
    <w:p w:rsidR="00B41CD8" w:rsidRDefault="00B41CD8">
      <w:pPr>
        <w:jc w:val="center"/>
        <w:rPr>
          <w:rFonts w:ascii="Times New Roman" w:eastAsia="方正仿宋_GBK" w:hAnsi="Times New Roman"/>
          <w:sz w:val="84"/>
          <w:szCs w:val="84"/>
        </w:rPr>
      </w:pPr>
    </w:p>
    <w:p w:rsidR="00B41CD8" w:rsidRDefault="00B41CD8">
      <w:pPr>
        <w:jc w:val="center"/>
        <w:rPr>
          <w:rFonts w:ascii="Times New Roman" w:eastAsia="方正仿宋_GBK" w:hAnsi="Times New Roman"/>
          <w:sz w:val="84"/>
          <w:szCs w:val="84"/>
        </w:rPr>
      </w:pPr>
    </w:p>
    <w:p w:rsidR="00B41CD8" w:rsidRDefault="00B41CD8">
      <w:pPr>
        <w:jc w:val="center"/>
        <w:rPr>
          <w:rFonts w:ascii="Times New Roman" w:eastAsia="方正仿宋_GBK" w:hAnsi="Times New Roman"/>
          <w:sz w:val="84"/>
          <w:szCs w:val="84"/>
        </w:rPr>
      </w:pPr>
    </w:p>
    <w:p w:rsidR="00B41CD8" w:rsidRDefault="00341CE0">
      <w:pPr>
        <w:pStyle w:val="1"/>
        <w:numPr>
          <w:ilvl w:val="0"/>
          <w:numId w:val="1"/>
        </w:numPr>
        <w:spacing w:line="560" w:lineRule="exact"/>
        <w:ind w:firstLineChars="0"/>
        <w:jc w:val="left"/>
        <w:rPr>
          <w:rFonts w:ascii="Times New Roman" w:eastAsia="方正黑体_GBK" w:hAnsi="Times New Roman"/>
          <w:sz w:val="32"/>
          <w:szCs w:val="32"/>
        </w:rPr>
      </w:pPr>
      <w:r>
        <w:rPr>
          <w:rFonts w:ascii="Times New Roman" w:eastAsia="方正黑体_GBK" w:hAnsi="Times New Roman" w:hint="eastAsia"/>
          <w:sz w:val="32"/>
          <w:szCs w:val="32"/>
        </w:rPr>
        <w:lastRenderedPageBreak/>
        <w:t>主要职能</w:t>
      </w:r>
    </w:p>
    <w:p w:rsidR="00B41CD8" w:rsidRDefault="00341CE0">
      <w:pPr>
        <w:autoSpaceDN w:val="0"/>
        <w:spacing w:line="360" w:lineRule="auto"/>
        <w:ind w:firstLine="645"/>
        <w:rPr>
          <w:rFonts w:eastAsia="方正仿宋_GBK"/>
          <w:sz w:val="32"/>
          <w:szCs w:val="32"/>
        </w:rPr>
      </w:pPr>
      <w:r>
        <w:rPr>
          <w:rFonts w:eastAsia="方正仿宋_GBK" w:hint="eastAsia"/>
          <w:sz w:val="32"/>
          <w:szCs w:val="32"/>
        </w:rPr>
        <w:t>江阴海关综合技术服务中心（江苏国际旅行卫生保健中心江阴分中心、江阴海关口岸门诊部）</w:t>
      </w:r>
      <w:r>
        <w:rPr>
          <w:rFonts w:eastAsia="方正仿宋_GBK"/>
          <w:sz w:val="32"/>
          <w:szCs w:val="32"/>
        </w:rPr>
        <w:t>，</w:t>
      </w:r>
      <w:r>
        <w:rPr>
          <w:rFonts w:eastAsia="方正仿宋_GBK" w:hint="eastAsia"/>
          <w:sz w:val="32"/>
          <w:szCs w:val="32"/>
        </w:rPr>
        <w:t>为江阴海关所属事业单位</w:t>
      </w:r>
      <w:r>
        <w:rPr>
          <w:rFonts w:eastAsia="方正仿宋_GBK"/>
          <w:sz w:val="32"/>
          <w:szCs w:val="32"/>
        </w:rPr>
        <w:t>，</w:t>
      </w:r>
      <w:r>
        <w:rPr>
          <w:rFonts w:eastAsia="方正仿宋_GBK" w:hint="eastAsia"/>
          <w:sz w:val="32"/>
          <w:szCs w:val="32"/>
        </w:rPr>
        <w:t>系正</w:t>
      </w:r>
      <w:r>
        <w:rPr>
          <w:rFonts w:eastAsia="方正仿宋_GBK"/>
          <w:sz w:val="32"/>
          <w:szCs w:val="32"/>
        </w:rPr>
        <w:t>科</w:t>
      </w:r>
      <w:r>
        <w:rPr>
          <w:rFonts w:eastAsia="方正仿宋_GBK" w:hint="eastAsia"/>
          <w:sz w:val="32"/>
          <w:szCs w:val="32"/>
        </w:rPr>
        <w:t>级，受</w:t>
      </w:r>
      <w:r>
        <w:rPr>
          <w:rFonts w:eastAsia="方正仿宋_GBK"/>
          <w:sz w:val="32"/>
          <w:szCs w:val="32"/>
        </w:rPr>
        <w:t>江阴</w:t>
      </w:r>
      <w:r>
        <w:rPr>
          <w:rFonts w:eastAsia="方正仿宋_GBK" w:hint="eastAsia"/>
          <w:sz w:val="32"/>
          <w:szCs w:val="32"/>
        </w:rPr>
        <w:t>海关直接领导</w:t>
      </w:r>
      <w:r>
        <w:rPr>
          <w:rFonts w:eastAsia="方正仿宋_GBK"/>
          <w:sz w:val="32"/>
          <w:szCs w:val="32"/>
        </w:rPr>
        <w:t>，主要职责包括：</w:t>
      </w:r>
      <w:r>
        <w:rPr>
          <w:rFonts w:eastAsia="方正仿宋_GBK" w:hint="eastAsia"/>
          <w:sz w:val="32"/>
          <w:szCs w:val="32"/>
        </w:rPr>
        <w:t>承担进出口商品、食品、化妆品、进出境动植物及其产品实验室检验、检测、检疫、鉴定等工作，为海关行政执法提供技术支撑</w:t>
      </w:r>
      <w:r>
        <w:rPr>
          <w:rFonts w:eastAsia="方正仿宋_GBK"/>
          <w:sz w:val="32"/>
          <w:szCs w:val="32"/>
        </w:rPr>
        <w:t>；</w:t>
      </w:r>
      <w:r>
        <w:rPr>
          <w:rFonts w:eastAsia="方正仿宋_GBK" w:hint="eastAsia"/>
          <w:sz w:val="32"/>
          <w:szCs w:val="32"/>
        </w:rPr>
        <w:t>承担上级许可的海关监管商品的归类化验工作</w:t>
      </w:r>
      <w:r>
        <w:rPr>
          <w:rFonts w:eastAsia="方正仿宋_GBK"/>
          <w:sz w:val="32"/>
          <w:szCs w:val="32"/>
        </w:rPr>
        <w:t>；</w:t>
      </w:r>
      <w:r>
        <w:rPr>
          <w:rFonts w:eastAsia="方正仿宋_GBK" w:cs="等线" w:hint="eastAsia"/>
          <w:sz w:val="32"/>
          <w:szCs w:val="32"/>
        </w:rPr>
        <w:t>承担政府机关和社会委托的检验、检测、鉴定等工作</w:t>
      </w:r>
      <w:r>
        <w:rPr>
          <w:rFonts w:eastAsia="方正仿宋_GBK" w:cs="等线"/>
          <w:sz w:val="32"/>
          <w:szCs w:val="32"/>
        </w:rPr>
        <w:t>；</w:t>
      </w:r>
      <w:r>
        <w:rPr>
          <w:rFonts w:eastAsia="方正仿宋_GBK" w:cs="等线" w:hint="eastAsia"/>
          <w:sz w:val="32"/>
          <w:szCs w:val="32"/>
        </w:rPr>
        <w:t>承担所属专业实验室日常管理、能力建设等相关工作</w:t>
      </w:r>
      <w:r>
        <w:rPr>
          <w:rFonts w:eastAsia="方正仿宋_GBK" w:cs="等线"/>
          <w:sz w:val="32"/>
          <w:szCs w:val="32"/>
        </w:rPr>
        <w:t>；</w:t>
      </w:r>
      <w:r>
        <w:rPr>
          <w:rFonts w:eastAsia="方正仿宋_GBK" w:hint="eastAsia"/>
          <w:sz w:val="32"/>
          <w:szCs w:val="32"/>
        </w:rPr>
        <w:t>承担科研与技术开发、服务，提供技术咨询和技术培训，开展海关技术规范等标准的制（修）订，开展对外技术合作与交流</w:t>
      </w:r>
      <w:r>
        <w:rPr>
          <w:rFonts w:eastAsia="方正仿宋_GBK"/>
          <w:sz w:val="32"/>
          <w:szCs w:val="32"/>
        </w:rPr>
        <w:t>；</w:t>
      </w:r>
      <w:r>
        <w:rPr>
          <w:rFonts w:eastAsia="方正仿宋_GBK" w:hint="eastAsia"/>
          <w:sz w:val="32"/>
          <w:szCs w:val="32"/>
        </w:rPr>
        <w:t>承担出入境人员健康检查、预防接种、传染病监测、国际旅行医学咨询、医学媒介生物鉴定、携带病原体检测工作</w:t>
      </w:r>
      <w:r>
        <w:rPr>
          <w:rFonts w:eastAsia="方正仿宋_GBK"/>
          <w:sz w:val="32"/>
          <w:szCs w:val="32"/>
        </w:rPr>
        <w:t>；</w:t>
      </w:r>
      <w:r>
        <w:rPr>
          <w:rFonts w:eastAsia="方正仿宋_GBK" w:hint="eastAsia"/>
          <w:sz w:val="32"/>
          <w:szCs w:val="32"/>
        </w:rPr>
        <w:t>承担江阴海关机关保安、保洁、绿化、人防、消防、物业、防灾减灾以及节能减排的日常管理工作</w:t>
      </w:r>
      <w:r>
        <w:rPr>
          <w:rFonts w:eastAsia="方正仿宋_GBK"/>
          <w:sz w:val="32"/>
          <w:szCs w:val="32"/>
        </w:rPr>
        <w:t>；</w:t>
      </w:r>
      <w:r>
        <w:rPr>
          <w:rFonts w:eastAsia="方正仿宋_GBK" w:hint="eastAsia"/>
          <w:sz w:val="32"/>
          <w:szCs w:val="32"/>
        </w:rPr>
        <w:t>承担江阴海关房产的日常管理和办公、生活基础设备设施的使用维护保养及服务管理工作</w:t>
      </w:r>
      <w:r>
        <w:rPr>
          <w:rFonts w:eastAsia="方正仿宋_GBK"/>
          <w:sz w:val="32"/>
          <w:szCs w:val="32"/>
        </w:rPr>
        <w:t>；</w:t>
      </w:r>
      <w:r>
        <w:rPr>
          <w:rFonts w:eastAsia="方正仿宋_GBK" w:hint="eastAsia"/>
          <w:sz w:val="32"/>
          <w:szCs w:val="32"/>
        </w:rPr>
        <w:t>承担江阴海关人员制式服装管理、消耗性办公用品采购及其发放等工作</w:t>
      </w:r>
      <w:r>
        <w:rPr>
          <w:rFonts w:eastAsia="方正仿宋_GBK"/>
          <w:sz w:val="32"/>
          <w:szCs w:val="32"/>
        </w:rPr>
        <w:t>；</w:t>
      </w:r>
      <w:r>
        <w:rPr>
          <w:rFonts w:eastAsia="方正仿宋_GBK" w:hint="eastAsia"/>
          <w:sz w:val="32"/>
          <w:szCs w:val="32"/>
        </w:rPr>
        <w:t>承担江阴海关机关干部食堂餐饮、机关内部生活服务、集体宿舍的管理工作</w:t>
      </w:r>
      <w:r>
        <w:rPr>
          <w:rFonts w:eastAsia="方正仿宋_GBK"/>
          <w:sz w:val="32"/>
          <w:szCs w:val="32"/>
        </w:rPr>
        <w:t>；</w:t>
      </w:r>
      <w:r>
        <w:rPr>
          <w:rFonts w:eastAsia="方正仿宋_GBK" w:hint="eastAsia"/>
          <w:sz w:val="32"/>
          <w:szCs w:val="32"/>
        </w:rPr>
        <w:t>承担江阴海关各类会议、各项公务活动的服务保障工作</w:t>
      </w:r>
      <w:r>
        <w:rPr>
          <w:rFonts w:eastAsia="方正仿宋_GBK"/>
          <w:sz w:val="32"/>
          <w:szCs w:val="32"/>
        </w:rPr>
        <w:t>；</w:t>
      </w:r>
      <w:r>
        <w:rPr>
          <w:rFonts w:eastAsia="方正仿宋_GBK" w:hint="eastAsia"/>
          <w:sz w:val="32"/>
          <w:szCs w:val="32"/>
        </w:rPr>
        <w:t>承担江阴海关公务车辆、通勤车辆的日常管理及服务保障工作</w:t>
      </w:r>
      <w:r>
        <w:rPr>
          <w:rFonts w:eastAsia="方正仿宋_GBK"/>
          <w:sz w:val="32"/>
          <w:szCs w:val="32"/>
        </w:rPr>
        <w:t>；</w:t>
      </w:r>
      <w:r>
        <w:rPr>
          <w:rFonts w:eastAsia="方正仿宋_GBK" w:hint="eastAsia"/>
          <w:sz w:val="32"/>
          <w:szCs w:val="32"/>
        </w:rPr>
        <w:t>负责本单位党的建设和干部队伍建设，承担本单位人员日常管理考核工作</w:t>
      </w:r>
      <w:r>
        <w:rPr>
          <w:rFonts w:eastAsia="方正仿宋_GBK"/>
          <w:sz w:val="32"/>
          <w:szCs w:val="32"/>
        </w:rPr>
        <w:t>；</w:t>
      </w:r>
      <w:r>
        <w:rPr>
          <w:rFonts w:eastAsia="方正仿宋_GBK" w:hint="eastAsia"/>
          <w:sz w:val="32"/>
          <w:szCs w:val="32"/>
        </w:rPr>
        <w:lastRenderedPageBreak/>
        <w:t>承担本单位日常财务管理工作</w:t>
      </w:r>
      <w:r>
        <w:rPr>
          <w:rFonts w:eastAsia="方正仿宋_GBK"/>
          <w:sz w:val="32"/>
          <w:szCs w:val="32"/>
        </w:rPr>
        <w:t>；</w:t>
      </w:r>
      <w:r>
        <w:rPr>
          <w:rFonts w:eastAsia="方正仿宋_GBK" w:hint="eastAsia"/>
          <w:sz w:val="32"/>
          <w:szCs w:val="32"/>
        </w:rPr>
        <w:t>承担或参与本单位投资经济实体的经营管理工作</w:t>
      </w:r>
      <w:r>
        <w:rPr>
          <w:rFonts w:eastAsia="方正仿宋_GBK"/>
          <w:sz w:val="32"/>
          <w:szCs w:val="32"/>
        </w:rPr>
        <w:t>；</w:t>
      </w:r>
      <w:r>
        <w:rPr>
          <w:rFonts w:eastAsia="方正仿宋_GBK" w:hint="eastAsia"/>
          <w:sz w:val="32"/>
          <w:szCs w:val="32"/>
        </w:rPr>
        <w:t>承办上级交办的其他事项。</w:t>
      </w:r>
    </w:p>
    <w:p w:rsidR="00B41CD8" w:rsidRDefault="00341CE0">
      <w:pPr>
        <w:spacing w:line="560" w:lineRule="exact"/>
        <w:ind w:firstLineChars="200" w:firstLine="640"/>
        <w:jc w:val="left"/>
        <w:rPr>
          <w:rFonts w:ascii="Times New Roman" w:eastAsia="方正黑体_GBK" w:hAnsi="Times New Roman"/>
          <w:sz w:val="32"/>
          <w:szCs w:val="32"/>
        </w:rPr>
      </w:pPr>
      <w:r>
        <w:rPr>
          <w:rFonts w:ascii="Times New Roman" w:eastAsia="方正黑体_GBK" w:hAnsi="Times New Roman" w:hint="eastAsia"/>
          <w:sz w:val="32"/>
          <w:szCs w:val="32"/>
        </w:rPr>
        <w:t>二</w:t>
      </w:r>
      <w:r>
        <w:rPr>
          <w:rFonts w:ascii="Times New Roman" w:eastAsia="方正黑体_GBK" w:hAnsi="Times New Roman"/>
          <w:sz w:val="32"/>
          <w:szCs w:val="32"/>
        </w:rPr>
        <w:t>、海关系统单位构成情况</w:t>
      </w:r>
    </w:p>
    <w:p w:rsidR="00B41CD8" w:rsidRDefault="00341CE0">
      <w:pPr>
        <w:spacing w:line="560" w:lineRule="exact"/>
        <w:ind w:firstLineChars="200" w:firstLine="640"/>
        <w:rPr>
          <w:rFonts w:ascii="Times New Roman" w:eastAsia="方正仿宋_GBK" w:hAnsi="Times New Roman"/>
          <w:sz w:val="32"/>
          <w:szCs w:val="32"/>
        </w:rPr>
      </w:pPr>
      <w:r>
        <w:rPr>
          <w:rFonts w:eastAsia="方正仿宋_GBK" w:hint="eastAsia"/>
          <w:sz w:val="32"/>
          <w:szCs w:val="32"/>
        </w:rPr>
        <w:t>江阴海关综合技术服务中心（江苏国际旅行卫生保健中心江阴分中心、江阴海关口岸门诊部）</w:t>
      </w:r>
      <w:r>
        <w:rPr>
          <w:rFonts w:ascii="Times New Roman" w:eastAsia="方正仿宋_GBK" w:hAnsi="Times New Roman" w:hint="eastAsia"/>
          <w:sz w:val="32"/>
          <w:szCs w:val="32"/>
        </w:rPr>
        <w:t>内设</w:t>
      </w:r>
      <w:r>
        <w:rPr>
          <w:rFonts w:ascii="Times New Roman" w:eastAsia="方正仿宋_GBK" w:hAnsi="Times New Roman"/>
          <w:sz w:val="32"/>
          <w:szCs w:val="32"/>
        </w:rPr>
        <w:t>部门</w:t>
      </w:r>
      <w:r>
        <w:rPr>
          <w:rFonts w:ascii="Times New Roman" w:eastAsia="方正仿宋_GBK" w:hAnsi="Times New Roman" w:hint="eastAsia"/>
          <w:sz w:val="32"/>
          <w:szCs w:val="32"/>
        </w:rPr>
        <w:t>：</w:t>
      </w:r>
      <w:r>
        <w:rPr>
          <w:rFonts w:ascii="Times New Roman" w:eastAsia="方正仿宋_GBK" w:hAnsi="Times New Roman"/>
          <w:sz w:val="32"/>
          <w:szCs w:val="32"/>
        </w:rPr>
        <w:t>检测中心、后管中心、保健中心、综合部</w:t>
      </w:r>
      <w:r>
        <w:rPr>
          <w:rFonts w:ascii="Times New Roman" w:eastAsia="方正仿宋_GBK" w:hAnsi="Times New Roman" w:hint="eastAsia"/>
          <w:sz w:val="32"/>
          <w:szCs w:val="32"/>
        </w:rPr>
        <w:t>、</w:t>
      </w:r>
      <w:r>
        <w:rPr>
          <w:rFonts w:ascii="Times New Roman" w:eastAsia="方正仿宋_GBK" w:hAnsi="Times New Roman"/>
          <w:sz w:val="32"/>
          <w:szCs w:val="32"/>
        </w:rPr>
        <w:t>事业发展部</w:t>
      </w:r>
      <w:r>
        <w:rPr>
          <w:rFonts w:ascii="Times New Roman" w:eastAsia="方正仿宋_GBK" w:hAnsi="Times New Roman" w:hint="eastAsia"/>
          <w:sz w:val="32"/>
          <w:szCs w:val="32"/>
        </w:rPr>
        <w:t>、</w:t>
      </w:r>
      <w:r>
        <w:rPr>
          <w:rFonts w:ascii="Times New Roman" w:eastAsia="方正仿宋_GBK" w:hAnsi="Times New Roman"/>
          <w:sz w:val="32"/>
          <w:szCs w:val="32"/>
        </w:rPr>
        <w:t>检验鉴定部、财务部</w:t>
      </w:r>
      <w:r>
        <w:rPr>
          <w:rFonts w:ascii="Times New Roman" w:eastAsia="方正仿宋_GBK" w:hAnsi="Times New Roman" w:hint="eastAsia"/>
          <w:sz w:val="32"/>
          <w:szCs w:val="32"/>
        </w:rPr>
        <w:t>。</w:t>
      </w:r>
    </w:p>
    <w:p w:rsidR="00B41CD8" w:rsidRDefault="00B41CD8">
      <w:pPr>
        <w:rPr>
          <w:rFonts w:eastAsia="方正仿宋_GBK"/>
          <w:sz w:val="32"/>
          <w:szCs w:val="32"/>
        </w:rPr>
      </w:pPr>
    </w:p>
    <w:p w:rsidR="00B41CD8" w:rsidRDefault="00B41CD8">
      <w:pPr>
        <w:rPr>
          <w:rFonts w:eastAsia="方正仿宋_GBK"/>
          <w:sz w:val="32"/>
          <w:szCs w:val="32"/>
        </w:rPr>
      </w:pPr>
    </w:p>
    <w:p w:rsidR="00B41CD8" w:rsidRDefault="00B41CD8">
      <w:pPr>
        <w:rPr>
          <w:rFonts w:eastAsia="方正仿宋_GBK"/>
          <w:sz w:val="32"/>
          <w:szCs w:val="32"/>
        </w:rPr>
      </w:pPr>
    </w:p>
    <w:p w:rsidR="00B41CD8" w:rsidRDefault="00B41CD8">
      <w:pPr>
        <w:rPr>
          <w:rFonts w:eastAsia="方正仿宋_GBK"/>
          <w:sz w:val="32"/>
          <w:szCs w:val="32"/>
        </w:rPr>
      </w:pPr>
    </w:p>
    <w:p w:rsidR="00B41CD8" w:rsidRDefault="00B41CD8">
      <w:pPr>
        <w:rPr>
          <w:rFonts w:eastAsia="方正仿宋_GBK"/>
          <w:sz w:val="32"/>
          <w:szCs w:val="32"/>
        </w:rPr>
      </w:pPr>
    </w:p>
    <w:p w:rsidR="00B41CD8" w:rsidRDefault="00B41CD8">
      <w:pPr>
        <w:rPr>
          <w:rFonts w:eastAsia="方正仿宋_GBK"/>
          <w:sz w:val="32"/>
          <w:szCs w:val="32"/>
        </w:rPr>
      </w:pPr>
    </w:p>
    <w:p w:rsidR="00B41CD8" w:rsidRDefault="00B41CD8">
      <w:pPr>
        <w:rPr>
          <w:rFonts w:eastAsia="方正仿宋_GBK"/>
          <w:sz w:val="32"/>
          <w:szCs w:val="32"/>
        </w:rPr>
      </w:pPr>
    </w:p>
    <w:p w:rsidR="00B41CD8" w:rsidRDefault="00B41CD8">
      <w:pPr>
        <w:rPr>
          <w:rFonts w:eastAsia="方正仿宋_GBK"/>
          <w:sz w:val="32"/>
          <w:szCs w:val="32"/>
        </w:rPr>
      </w:pPr>
    </w:p>
    <w:p w:rsidR="00B41CD8" w:rsidRDefault="00B41CD8">
      <w:pPr>
        <w:rPr>
          <w:rFonts w:eastAsia="方正仿宋_GBK"/>
          <w:sz w:val="32"/>
          <w:szCs w:val="32"/>
        </w:rPr>
      </w:pPr>
    </w:p>
    <w:p w:rsidR="00B41CD8" w:rsidRDefault="00B41CD8">
      <w:pPr>
        <w:rPr>
          <w:rFonts w:eastAsia="方正仿宋_GBK"/>
          <w:sz w:val="32"/>
          <w:szCs w:val="32"/>
        </w:rPr>
      </w:pPr>
    </w:p>
    <w:p w:rsidR="00B41CD8" w:rsidRDefault="00B41CD8">
      <w:pPr>
        <w:rPr>
          <w:rFonts w:eastAsia="方正仿宋_GBK"/>
          <w:sz w:val="32"/>
          <w:szCs w:val="32"/>
        </w:rPr>
      </w:pPr>
    </w:p>
    <w:p w:rsidR="00B41CD8" w:rsidRDefault="00B41CD8">
      <w:pPr>
        <w:rPr>
          <w:rFonts w:eastAsia="方正仿宋_GBK"/>
          <w:sz w:val="32"/>
          <w:szCs w:val="32"/>
        </w:rPr>
      </w:pPr>
    </w:p>
    <w:p w:rsidR="00B41CD8" w:rsidRDefault="00B41CD8">
      <w:pPr>
        <w:rPr>
          <w:rFonts w:eastAsia="方正仿宋_GBK"/>
          <w:sz w:val="32"/>
          <w:szCs w:val="32"/>
        </w:rPr>
      </w:pPr>
    </w:p>
    <w:p w:rsidR="00B41CD8" w:rsidRDefault="00B41CD8">
      <w:pPr>
        <w:rPr>
          <w:rFonts w:eastAsia="方正仿宋_GBK"/>
          <w:sz w:val="32"/>
          <w:szCs w:val="32"/>
        </w:rPr>
      </w:pPr>
    </w:p>
    <w:p w:rsidR="00B41CD8" w:rsidRDefault="00B41CD8">
      <w:pPr>
        <w:rPr>
          <w:rFonts w:eastAsia="方正仿宋_GBK"/>
          <w:sz w:val="32"/>
          <w:szCs w:val="32"/>
        </w:rPr>
      </w:pPr>
    </w:p>
    <w:p w:rsidR="00B41CD8" w:rsidRDefault="00B41CD8">
      <w:pPr>
        <w:rPr>
          <w:rFonts w:eastAsia="方正仿宋_GBK"/>
          <w:sz w:val="32"/>
          <w:szCs w:val="32"/>
        </w:rPr>
      </w:pPr>
    </w:p>
    <w:p w:rsidR="00B41CD8" w:rsidRDefault="00B41CD8">
      <w:pPr>
        <w:rPr>
          <w:rFonts w:ascii="Times New Roman" w:hAnsi="Times New Roman"/>
          <w:b/>
          <w:sz w:val="72"/>
          <w:szCs w:val="72"/>
        </w:rPr>
      </w:pPr>
    </w:p>
    <w:p w:rsidR="00B41CD8" w:rsidRDefault="00341CE0">
      <w:pPr>
        <w:jc w:val="center"/>
        <w:rPr>
          <w:rFonts w:ascii="Times New Roman" w:hAnsi="Times New Roman"/>
          <w:b/>
          <w:sz w:val="72"/>
          <w:szCs w:val="72"/>
        </w:rPr>
      </w:pPr>
      <w:r>
        <w:rPr>
          <w:rFonts w:ascii="Times New Roman" w:hAnsi="Times New Roman" w:hint="eastAsia"/>
          <w:b/>
          <w:sz w:val="72"/>
          <w:szCs w:val="72"/>
        </w:rPr>
        <w:t>第二部分</w:t>
      </w:r>
      <w:r>
        <w:rPr>
          <w:rFonts w:ascii="Times New Roman" w:hAnsi="Times New Roman"/>
          <w:b/>
          <w:sz w:val="72"/>
          <w:szCs w:val="72"/>
        </w:rPr>
        <w:t xml:space="preserve">  </w:t>
      </w:r>
    </w:p>
    <w:p w:rsidR="00B41CD8" w:rsidRDefault="00341CE0">
      <w:pPr>
        <w:ind w:firstLineChars="100" w:firstLine="723"/>
        <w:rPr>
          <w:rFonts w:ascii="Times New Roman" w:hAnsi="Times New Roman"/>
          <w:szCs w:val="21"/>
        </w:rPr>
      </w:pPr>
      <w:r>
        <w:rPr>
          <w:rFonts w:ascii="Times New Roman" w:hAnsi="Times New Roman" w:hint="eastAsia"/>
          <w:b/>
          <w:sz w:val="72"/>
          <w:szCs w:val="72"/>
        </w:rPr>
        <w:t>海关</w:t>
      </w:r>
      <w:r>
        <w:rPr>
          <w:rFonts w:ascii="Times New Roman" w:hAnsi="Times New Roman"/>
          <w:b/>
          <w:sz w:val="72"/>
          <w:szCs w:val="72"/>
        </w:rPr>
        <w:t>202</w:t>
      </w:r>
      <w:r w:rsidR="008415DA">
        <w:rPr>
          <w:rFonts w:ascii="Times New Roman" w:hAnsi="Times New Roman" w:hint="eastAsia"/>
          <w:b/>
          <w:sz w:val="72"/>
          <w:szCs w:val="72"/>
        </w:rPr>
        <w:t>6</w:t>
      </w:r>
      <w:r>
        <w:rPr>
          <w:rFonts w:ascii="Times New Roman" w:hAnsi="Times New Roman" w:hint="eastAsia"/>
          <w:b/>
          <w:sz w:val="72"/>
          <w:szCs w:val="72"/>
        </w:rPr>
        <w:t>年部门预算表</w:t>
      </w:r>
    </w:p>
    <w:p w:rsidR="00B41CD8" w:rsidRDefault="00B41CD8">
      <w:pPr>
        <w:jc w:val="center"/>
        <w:rPr>
          <w:rFonts w:ascii="Times New Roman" w:eastAsia="方正仿宋_GBK" w:hAnsi="Times New Roman"/>
          <w:sz w:val="84"/>
          <w:szCs w:val="84"/>
        </w:rPr>
      </w:pPr>
    </w:p>
    <w:p w:rsidR="00B41CD8" w:rsidRDefault="00B41CD8">
      <w:pPr>
        <w:jc w:val="center"/>
        <w:rPr>
          <w:rFonts w:ascii="Times New Roman" w:eastAsia="方正仿宋_GBK" w:hAnsi="Times New Roman"/>
          <w:sz w:val="84"/>
          <w:szCs w:val="84"/>
        </w:rPr>
      </w:pPr>
    </w:p>
    <w:p w:rsidR="00B41CD8" w:rsidRDefault="00B41CD8">
      <w:pPr>
        <w:widowControl/>
        <w:jc w:val="left"/>
        <w:rPr>
          <w:rFonts w:ascii="Times New Roman" w:eastAsia="方正仿宋_GBK" w:hAnsi="Times New Roman"/>
          <w:sz w:val="84"/>
          <w:szCs w:val="84"/>
        </w:rPr>
        <w:sectPr w:rsidR="00B41CD8">
          <w:pgSz w:w="11906" w:h="16838"/>
          <w:pgMar w:top="1440" w:right="1800" w:bottom="1440" w:left="1800" w:header="851" w:footer="992" w:gutter="0"/>
          <w:cols w:space="720"/>
          <w:docGrid w:type="lines" w:linePitch="312"/>
        </w:sectPr>
      </w:pPr>
    </w:p>
    <w:tbl>
      <w:tblPr>
        <w:tblW w:w="5000" w:type="pct"/>
        <w:tblInd w:w="108" w:type="dxa"/>
        <w:tblLook w:val="04A0" w:firstRow="1" w:lastRow="0" w:firstColumn="1" w:lastColumn="0" w:noHBand="0" w:noVBand="1"/>
      </w:tblPr>
      <w:tblGrid>
        <w:gridCol w:w="5578"/>
        <w:gridCol w:w="2064"/>
        <w:gridCol w:w="4468"/>
        <w:gridCol w:w="2064"/>
      </w:tblGrid>
      <w:tr w:rsidR="00B41CD8">
        <w:trPr>
          <w:trHeight w:val="300"/>
        </w:trPr>
        <w:tc>
          <w:tcPr>
            <w:tcW w:w="1968" w:type="pct"/>
            <w:tcBorders>
              <w:top w:val="nil"/>
              <w:left w:val="nil"/>
              <w:bottom w:val="nil"/>
              <w:right w:val="nil"/>
            </w:tcBorders>
            <w:shd w:val="clear" w:color="auto" w:fill="auto"/>
            <w:noWrap/>
            <w:vAlign w:val="center"/>
          </w:tcPr>
          <w:p w:rsidR="00B41CD8" w:rsidRDefault="00B41CD8">
            <w:pPr>
              <w:widowControl/>
              <w:jc w:val="left"/>
              <w:rPr>
                <w:rFonts w:ascii="Times New Roman" w:eastAsia="Times New Roman" w:hAnsi="Times New Roman" w:cs="Times New Roman"/>
                <w:kern w:val="0"/>
                <w:sz w:val="20"/>
                <w:szCs w:val="20"/>
              </w:rPr>
            </w:pPr>
          </w:p>
        </w:tc>
        <w:tc>
          <w:tcPr>
            <w:tcW w:w="728" w:type="pct"/>
            <w:tcBorders>
              <w:top w:val="nil"/>
              <w:left w:val="nil"/>
              <w:bottom w:val="nil"/>
              <w:right w:val="nil"/>
            </w:tcBorders>
            <w:shd w:val="clear" w:color="auto" w:fill="auto"/>
            <w:noWrap/>
            <w:vAlign w:val="center"/>
          </w:tcPr>
          <w:p w:rsidR="00B41CD8" w:rsidRDefault="00B41CD8">
            <w:pPr>
              <w:widowControl/>
              <w:jc w:val="left"/>
              <w:rPr>
                <w:rFonts w:ascii="Times New Roman" w:eastAsia="Times New Roman" w:hAnsi="Times New Roman" w:cs="Times New Roman"/>
                <w:kern w:val="0"/>
                <w:sz w:val="20"/>
                <w:szCs w:val="20"/>
              </w:rPr>
            </w:pPr>
          </w:p>
        </w:tc>
        <w:tc>
          <w:tcPr>
            <w:tcW w:w="1576" w:type="pct"/>
            <w:tcBorders>
              <w:top w:val="nil"/>
              <w:left w:val="nil"/>
              <w:bottom w:val="nil"/>
              <w:right w:val="nil"/>
            </w:tcBorders>
            <w:shd w:val="clear" w:color="auto" w:fill="auto"/>
            <w:noWrap/>
            <w:vAlign w:val="center"/>
          </w:tcPr>
          <w:p w:rsidR="00B41CD8" w:rsidRDefault="00B41CD8">
            <w:pPr>
              <w:widowControl/>
              <w:jc w:val="left"/>
              <w:rPr>
                <w:rFonts w:ascii="Times New Roman" w:eastAsia="Times New Roman" w:hAnsi="Times New Roman" w:cs="Times New Roman"/>
                <w:kern w:val="0"/>
                <w:sz w:val="20"/>
                <w:szCs w:val="20"/>
              </w:rPr>
            </w:pPr>
          </w:p>
        </w:tc>
        <w:tc>
          <w:tcPr>
            <w:tcW w:w="728" w:type="pct"/>
            <w:tcBorders>
              <w:top w:val="nil"/>
              <w:left w:val="nil"/>
              <w:bottom w:val="nil"/>
              <w:right w:val="nil"/>
            </w:tcBorders>
            <w:shd w:val="clear" w:color="auto" w:fill="auto"/>
            <w:noWrap/>
            <w:vAlign w:val="center"/>
          </w:tcPr>
          <w:p w:rsidR="00B41CD8" w:rsidRDefault="00341CE0">
            <w:pPr>
              <w:widowControl/>
              <w:jc w:val="right"/>
              <w:rPr>
                <w:rFonts w:ascii="宋体" w:cs="宋体"/>
                <w:color w:val="000000"/>
                <w:kern w:val="0"/>
                <w:sz w:val="20"/>
                <w:szCs w:val="20"/>
              </w:rPr>
            </w:pPr>
            <w:r>
              <w:rPr>
                <w:rFonts w:ascii="宋体" w:cs="宋体" w:hint="eastAsia"/>
                <w:color w:val="000000"/>
                <w:kern w:val="0"/>
                <w:sz w:val="20"/>
                <w:szCs w:val="20"/>
              </w:rPr>
              <w:t>部门公开表1</w:t>
            </w:r>
          </w:p>
        </w:tc>
      </w:tr>
      <w:tr w:rsidR="00B41CD8">
        <w:trPr>
          <w:trHeight w:val="615"/>
        </w:trPr>
        <w:tc>
          <w:tcPr>
            <w:tcW w:w="5000" w:type="pct"/>
            <w:gridSpan w:val="4"/>
            <w:tcBorders>
              <w:top w:val="nil"/>
              <w:left w:val="nil"/>
              <w:bottom w:val="nil"/>
              <w:right w:val="nil"/>
            </w:tcBorders>
            <w:shd w:val="clear" w:color="auto" w:fill="auto"/>
            <w:noWrap/>
            <w:vAlign w:val="center"/>
          </w:tcPr>
          <w:p w:rsidR="00B41CD8" w:rsidRDefault="00341CE0">
            <w:pPr>
              <w:widowControl/>
              <w:jc w:val="center"/>
              <w:rPr>
                <w:rFonts w:ascii="宋体" w:cs="宋体"/>
                <w:b/>
                <w:bCs/>
                <w:color w:val="000000"/>
                <w:kern w:val="0"/>
                <w:sz w:val="48"/>
                <w:szCs w:val="48"/>
              </w:rPr>
            </w:pPr>
            <w:r>
              <w:rPr>
                <w:rFonts w:ascii="宋体" w:cs="宋体" w:hint="eastAsia"/>
                <w:b/>
                <w:bCs/>
                <w:color w:val="000000"/>
                <w:kern w:val="0"/>
                <w:sz w:val="48"/>
                <w:szCs w:val="48"/>
              </w:rPr>
              <w:t>部门收支总表</w:t>
            </w:r>
          </w:p>
        </w:tc>
      </w:tr>
      <w:tr w:rsidR="00B41CD8">
        <w:trPr>
          <w:trHeight w:val="330"/>
        </w:trPr>
        <w:tc>
          <w:tcPr>
            <w:tcW w:w="1968" w:type="pct"/>
            <w:tcBorders>
              <w:top w:val="nil"/>
              <w:left w:val="nil"/>
              <w:bottom w:val="nil"/>
              <w:right w:val="nil"/>
            </w:tcBorders>
            <w:shd w:val="clear" w:color="auto" w:fill="auto"/>
            <w:noWrap/>
            <w:vAlign w:val="center"/>
          </w:tcPr>
          <w:p w:rsidR="00B41CD8" w:rsidRDefault="00B41CD8">
            <w:pPr>
              <w:widowControl/>
              <w:jc w:val="left"/>
              <w:rPr>
                <w:rFonts w:ascii="宋体" w:cs="宋体"/>
                <w:color w:val="000000"/>
                <w:kern w:val="0"/>
                <w:sz w:val="20"/>
                <w:szCs w:val="20"/>
              </w:rPr>
            </w:pPr>
          </w:p>
        </w:tc>
        <w:tc>
          <w:tcPr>
            <w:tcW w:w="728" w:type="pct"/>
            <w:tcBorders>
              <w:top w:val="nil"/>
              <w:left w:val="nil"/>
              <w:bottom w:val="nil"/>
              <w:right w:val="nil"/>
            </w:tcBorders>
            <w:shd w:val="clear" w:color="auto" w:fill="auto"/>
            <w:vAlign w:val="center"/>
          </w:tcPr>
          <w:p w:rsidR="00B41CD8" w:rsidRDefault="00B41CD8">
            <w:pPr>
              <w:widowControl/>
              <w:jc w:val="left"/>
              <w:rPr>
                <w:rFonts w:ascii="宋体" w:cs="宋体"/>
                <w:color w:val="000000"/>
                <w:kern w:val="0"/>
                <w:sz w:val="20"/>
                <w:szCs w:val="20"/>
              </w:rPr>
            </w:pPr>
          </w:p>
        </w:tc>
        <w:tc>
          <w:tcPr>
            <w:tcW w:w="1576" w:type="pct"/>
            <w:tcBorders>
              <w:top w:val="nil"/>
              <w:left w:val="nil"/>
              <w:bottom w:val="nil"/>
              <w:right w:val="nil"/>
            </w:tcBorders>
            <w:shd w:val="clear" w:color="auto" w:fill="auto"/>
            <w:vAlign w:val="center"/>
          </w:tcPr>
          <w:p w:rsidR="00B41CD8" w:rsidRDefault="00B41CD8">
            <w:pPr>
              <w:widowControl/>
              <w:jc w:val="left"/>
              <w:rPr>
                <w:rFonts w:ascii="Times New Roman" w:eastAsia="Times New Roman" w:hAnsi="Times New Roman" w:cs="Times New Roman"/>
                <w:kern w:val="0"/>
                <w:sz w:val="20"/>
                <w:szCs w:val="20"/>
              </w:rPr>
            </w:pPr>
          </w:p>
        </w:tc>
        <w:tc>
          <w:tcPr>
            <w:tcW w:w="728" w:type="pct"/>
            <w:tcBorders>
              <w:top w:val="nil"/>
              <w:left w:val="nil"/>
              <w:bottom w:val="nil"/>
              <w:right w:val="nil"/>
            </w:tcBorders>
            <w:shd w:val="clear" w:color="auto" w:fill="auto"/>
            <w:noWrap/>
            <w:vAlign w:val="center"/>
          </w:tcPr>
          <w:p w:rsidR="00B41CD8" w:rsidRDefault="00341CE0">
            <w:pPr>
              <w:widowControl/>
              <w:jc w:val="right"/>
              <w:rPr>
                <w:rFonts w:ascii="宋体" w:cs="宋体"/>
                <w:color w:val="000000"/>
                <w:kern w:val="0"/>
                <w:sz w:val="18"/>
                <w:szCs w:val="18"/>
              </w:rPr>
            </w:pPr>
            <w:r>
              <w:rPr>
                <w:rFonts w:ascii="宋体" w:cs="宋体" w:hint="eastAsia"/>
                <w:color w:val="000000"/>
                <w:kern w:val="0"/>
                <w:sz w:val="18"/>
                <w:szCs w:val="18"/>
              </w:rPr>
              <w:t>单位：万元</w:t>
            </w:r>
          </w:p>
        </w:tc>
      </w:tr>
      <w:tr w:rsidR="00B41CD8">
        <w:trPr>
          <w:trHeight w:val="375"/>
        </w:trPr>
        <w:tc>
          <w:tcPr>
            <w:tcW w:w="269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20"/>
                <w:szCs w:val="20"/>
              </w:rPr>
            </w:pPr>
            <w:r>
              <w:rPr>
                <w:rFonts w:ascii="宋体" w:cs="宋体" w:hint="eastAsia"/>
                <w:color w:val="000000"/>
                <w:kern w:val="0"/>
                <w:sz w:val="20"/>
                <w:szCs w:val="20"/>
              </w:rPr>
              <w:t>收      入</w:t>
            </w:r>
          </w:p>
        </w:tc>
        <w:tc>
          <w:tcPr>
            <w:tcW w:w="2304" w:type="pct"/>
            <w:gridSpan w:val="2"/>
            <w:tcBorders>
              <w:top w:val="single" w:sz="4" w:space="0" w:color="000000"/>
              <w:left w:val="nil"/>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20"/>
                <w:szCs w:val="20"/>
              </w:rPr>
            </w:pPr>
            <w:r>
              <w:rPr>
                <w:rFonts w:ascii="宋体" w:cs="宋体" w:hint="eastAsia"/>
                <w:color w:val="000000"/>
                <w:kern w:val="0"/>
                <w:sz w:val="20"/>
                <w:szCs w:val="20"/>
              </w:rPr>
              <w:t>支      出</w:t>
            </w:r>
          </w:p>
        </w:tc>
      </w:tr>
      <w:tr w:rsidR="00B41CD8">
        <w:trPr>
          <w:trHeight w:val="375"/>
        </w:trPr>
        <w:tc>
          <w:tcPr>
            <w:tcW w:w="1968" w:type="pct"/>
            <w:tcBorders>
              <w:top w:val="nil"/>
              <w:left w:val="single" w:sz="4" w:space="0" w:color="000000"/>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20"/>
                <w:szCs w:val="20"/>
              </w:rPr>
            </w:pPr>
            <w:r>
              <w:rPr>
                <w:rFonts w:ascii="宋体" w:cs="宋体" w:hint="eastAsia"/>
                <w:color w:val="000000"/>
                <w:kern w:val="0"/>
                <w:sz w:val="20"/>
                <w:szCs w:val="20"/>
              </w:rPr>
              <w:t>项目</w:t>
            </w:r>
          </w:p>
        </w:tc>
        <w:tc>
          <w:tcPr>
            <w:tcW w:w="728" w:type="pct"/>
            <w:tcBorders>
              <w:top w:val="nil"/>
              <w:left w:val="nil"/>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20"/>
                <w:szCs w:val="20"/>
              </w:rPr>
            </w:pPr>
            <w:r>
              <w:rPr>
                <w:rFonts w:ascii="宋体" w:cs="宋体" w:hint="eastAsia"/>
                <w:color w:val="000000"/>
                <w:kern w:val="0"/>
                <w:sz w:val="20"/>
                <w:szCs w:val="20"/>
              </w:rPr>
              <w:t>预算数</w:t>
            </w:r>
          </w:p>
        </w:tc>
        <w:tc>
          <w:tcPr>
            <w:tcW w:w="1576" w:type="pct"/>
            <w:tcBorders>
              <w:top w:val="nil"/>
              <w:left w:val="nil"/>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20"/>
                <w:szCs w:val="20"/>
              </w:rPr>
            </w:pPr>
            <w:r>
              <w:rPr>
                <w:rFonts w:ascii="宋体" w:cs="宋体" w:hint="eastAsia"/>
                <w:color w:val="000000"/>
                <w:kern w:val="0"/>
                <w:sz w:val="20"/>
                <w:szCs w:val="20"/>
              </w:rPr>
              <w:t>项目</w:t>
            </w:r>
          </w:p>
        </w:tc>
        <w:tc>
          <w:tcPr>
            <w:tcW w:w="728" w:type="pct"/>
            <w:tcBorders>
              <w:top w:val="nil"/>
              <w:left w:val="nil"/>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20"/>
                <w:szCs w:val="20"/>
              </w:rPr>
            </w:pPr>
            <w:r>
              <w:rPr>
                <w:rFonts w:ascii="宋体" w:cs="宋体" w:hint="eastAsia"/>
                <w:color w:val="000000"/>
                <w:kern w:val="0"/>
                <w:sz w:val="20"/>
                <w:szCs w:val="20"/>
              </w:rPr>
              <w:t>预算数</w:t>
            </w:r>
          </w:p>
        </w:tc>
      </w:tr>
      <w:tr w:rsidR="00215AA8" w:rsidTr="004B5F26">
        <w:trPr>
          <w:trHeight w:val="375"/>
        </w:trPr>
        <w:tc>
          <w:tcPr>
            <w:tcW w:w="1968" w:type="pct"/>
            <w:tcBorders>
              <w:top w:val="nil"/>
              <w:left w:val="single" w:sz="4" w:space="0" w:color="000000"/>
              <w:bottom w:val="single" w:sz="4" w:space="0" w:color="000000"/>
              <w:right w:val="single" w:sz="4" w:space="0" w:color="000000"/>
            </w:tcBorders>
            <w:shd w:val="clear" w:color="auto" w:fill="auto"/>
            <w:noWrap/>
            <w:vAlign w:val="center"/>
          </w:tcPr>
          <w:p w:rsidR="00215AA8" w:rsidRDefault="00215AA8" w:rsidP="00215AA8">
            <w:pPr>
              <w:widowControl/>
              <w:jc w:val="left"/>
              <w:rPr>
                <w:rFonts w:ascii="宋体" w:cs="宋体"/>
                <w:kern w:val="0"/>
                <w:sz w:val="20"/>
                <w:szCs w:val="20"/>
              </w:rPr>
            </w:pPr>
            <w:r>
              <w:rPr>
                <w:rFonts w:ascii="宋体" w:cs="宋体" w:hint="eastAsia"/>
                <w:kern w:val="0"/>
                <w:sz w:val="20"/>
                <w:szCs w:val="20"/>
              </w:rPr>
              <w:t>一、一般公共预算拨款收入</w:t>
            </w:r>
          </w:p>
        </w:tc>
        <w:tc>
          <w:tcPr>
            <w:tcW w:w="728" w:type="pct"/>
            <w:tcBorders>
              <w:top w:val="nil"/>
              <w:left w:val="nil"/>
              <w:bottom w:val="single" w:sz="4" w:space="0" w:color="000000"/>
              <w:right w:val="single" w:sz="4" w:space="0" w:color="000000"/>
            </w:tcBorders>
            <w:shd w:val="clear" w:color="auto" w:fill="auto"/>
            <w:noWrap/>
            <w:vAlign w:val="center"/>
          </w:tcPr>
          <w:p w:rsidR="00215AA8" w:rsidRDefault="00215AA8" w:rsidP="00215AA8">
            <w:pPr>
              <w:widowControl/>
              <w:jc w:val="right"/>
              <w:rPr>
                <w:rFonts w:ascii="宋体" w:hAnsi="宋体" w:cs="宋体"/>
                <w:color w:val="000000"/>
                <w:kern w:val="0"/>
                <w:sz w:val="20"/>
                <w:szCs w:val="20"/>
              </w:rPr>
            </w:pPr>
            <w:r>
              <w:rPr>
                <w:rFonts w:hint="eastAsia"/>
                <w:color w:val="000000"/>
                <w:sz w:val="20"/>
                <w:szCs w:val="20"/>
              </w:rPr>
              <w:t>376.59</w:t>
            </w:r>
          </w:p>
        </w:tc>
        <w:tc>
          <w:tcPr>
            <w:tcW w:w="1576" w:type="pct"/>
            <w:tcBorders>
              <w:top w:val="nil"/>
              <w:left w:val="nil"/>
              <w:bottom w:val="single" w:sz="4" w:space="0" w:color="000000"/>
              <w:right w:val="single" w:sz="4" w:space="0" w:color="000000"/>
            </w:tcBorders>
            <w:shd w:val="clear" w:color="auto" w:fill="auto"/>
            <w:noWrap/>
            <w:vAlign w:val="center"/>
          </w:tcPr>
          <w:p w:rsidR="00215AA8" w:rsidRDefault="00215AA8" w:rsidP="00215AA8">
            <w:pPr>
              <w:widowControl/>
              <w:jc w:val="left"/>
              <w:rPr>
                <w:rFonts w:ascii="宋体" w:cs="宋体"/>
                <w:kern w:val="0"/>
                <w:sz w:val="20"/>
                <w:szCs w:val="20"/>
              </w:rPr>
            </w:pPr>
            <w:r>
              <w:rPr>
                <w:rFonts w:ascii="宋体" w:cs="宋体" w:hint="eastAsia"/>
                <w:kern w:val="0"/>
                <w:sz w:val="20"/>
                <w:szCs w:val="20"/>
              </w:rPr>
              <w:t>一、一般公共服务支出</w:t>
            </w:r>
          </w:p>
        </w:tc>
        <w:tc>
          <w:tcPr>
            <w:tcW w:w="728" w:type="pct"/>
            <w:tcBorders>
              <w:top w:val="nil"/>
              <w:left w:val="nil"/>
              <w:bottom w:val="single" w:sz="4" w:space="0" w:color="000000"/>
              <w:right w:val="single" w:sz="4" w:space="0" w:color="000000"/>
            </w:tcBorders>
            <w:shd w:val="clear" w:color="auto" w:fill="auto"/>
            <w:noWrap/>
          </w:tcPr>
          <w:p w:rsidR="00215AA8" w:rsidRPr="002B3FEB" w:rsidRDefault="00215AA8" w:rsidP="00215AA8">
            <w:r w:rsidRPr="002B3FEB">
              <w:t>2,653.32</w:t>
            </w:r>
          </w:p>
        </w:tc>
      </w:tr>
      <w:tr w:rsidR="00215AA8" w:rsidTr="004B5F26">
        <w:trPr>
          <w:trHeight w:val="375"/>
        </w:trPr>
        <w:tc>
          <w:tcPr>
            <w:tcW w:w="1968" w:type="pct"/>
            <w:tcBorders>
              <w:top w:val="nil"/>
              <w:left w:val="single" w:sz="4" w:space="0" w:color="000000"/>
              <w:bottom w:val="single" w:sz="4" w:space="0" w:color="000000"/>
              <w:right w:val="single" w:sz="4" w:space="0" w:color="000000"/>
            </w:tcBorders>
            <w:shd w:val="clear" w:color="auto" w:fill="auto"/>
            <w:noWrap/>
            <w:vAlign w:val="center"/>
          </w:tcPr>
          <w:p w:rsidR="00215AA8" w:rsidRDefault="00215AA8" w:rsidP="00215AA8">
            <w:pPr>
              <w:widowControl/>
              <w:jc w:val="left"/>
              <w:rPr>
                <w:rFonts w:ascii="宋体" w:cs="宋体"/>
                <w:kern w:val="0"/>
                <w:sz w:val="20"/>
                <w:szCs w:val="20"/>
              </w:rPr>
            </w:pPr>
            <w:r>
              <w:rPr>
                <w:rFonts w:ascii="宋体" w:cs="宋体" w:hint="eastAsia"/>
                <w:kern w:val="0"/>
                <w:sz w:val="20"/>
                <w:szCs w:val="20"/>
              </w:rPr>
              <w:t>二、政府性基金预算拨款收入</w:t>
            </w:r>
          </w:p>
        </w:tc>
        <w:tc>
          <w:tcPr>
            <w:tcW w:w="728" w:type="pct"/>
            <w:tcBorders>
              <w:top w:val="nil"/>
              <w:left w:val="nil"/>
              <w:bottom w:val="single" w:sz="4" w:space="0" w:color="000000"/>
              <w:right w:val="single" w:sz="4" w:space="0" w:color="000000"/>
            </w:tcBorders>
            <w:shd w:val="clear" w:color="auto" w:fill="auto"/>
            <w:noWrap/>
            <w:vAlign w:val="center"/>
          </w:tcPr>
          <w:p w:rsidR="00215AA8" w:rsidRDefault="00215AA8" w:rsidP="00215AA8">
            <w:pPr>
              <w:jc w:val="right"/>
              <w:rPr>
                <w:rFonts w:hint="eastAsia"/>
                <w:color w:val="000000"/>
                <w:sz w:val="20"/>
                <w:szCs w:val="20"/>
              </w:rPr>
            </w:pPr>
            <w:r>
              <w:rPr>
                <w:rFonts w:hint="eastAsia"/>
                <w:color w:val="000000"/>
                <w:sz w:val="20"/>
                <w:szCs w:val="20"/>
              </w:rPr>
              <w:t xml:space="preserve">　</w:t>
            </w:r>
          </w:p>
        </w:tc>
        <w:tc>
          <w:tcPr>
            <w:tcW w:w="1576" w:type="pct"/>
            <w:tcBorders>
              <w:top w:val="nil"/>
              <w:left w:val="nil"/>
              <w:bottom w:val="single" w:sz="4" w:space="0" w:color="000000"/>
              <w:right w:val="single" w:sz="4" w:space="0" w:color="000000"/>
            </w:tcBorders>
            <w:shd w:val="clear" w:color="auto" w:fill="auto"/>
            <w:noWrap/>
            <w:vAlign w:val="center"/>
          </w:tcPr>
          <w:p w:rsidR="00215AA8" w:rsidRDefault="00215AA8" w:rsidP="00215AA8">
            <w:pPr>
              <w:widowControl/>
              <w:jc w:val="left"/>
              <w:rPr>
                <w:rFonts w:ascii="宋体" w:cs="宋体"/>
                <w:kern w:val="0"/>
                <w:sz w:val="20"/>
                <w:szCs w:val="20"/>
              </w:rPr>
            </w:pPr>
            <w:r>
              <w:rPr>
                <w:rFonts w:ascii="宋体" w:cs="宋体" w:hint="eastAsia"/>
                <w:kern w:val="0"/>
                <w:sz w:val="20"/>
                <w:szCs w:val="20"/>
              </w:rPr>
              <w:t>二、公共安全支出</w:t>
            </w:r>
          </w:p>
        </w:tc>
        <w:tc>
          <w:tcPr>
            <w:tcW w:w="728" w:type="pct"/>
            <w:tcBorders>
              <w:top w:val="nil"/>
              <w:left w:val="nil"/>
              <w:bottom w:val="single" w:sz="4" w:space="0" w:color="000000"/>
              <w:right w:val="single" w:sz="4" w:space="0" w:color="000000"/>
            </w:tcBorders>
            <w:shd w:val="clear" w:color="auto" w:fill="auto"/>
            <w:noWrap/>
          </w:tcPr>
          <w:p w:rsidR="00215AA8" w:rsidRPr="002B3FEB" w:rsidRDefault="00215AA8" w:rsidP="00215AA8">
            <w:r w:rsidRPr="002B3FEB">
              <w:t>135.00</w:t>
            </w:r>
          </w:p>
        </w:tc>
      </w:tr>
      <w:tr w:rsidR="00215AA8" w:rsidTr="004B5F26">
        <w:trPr>
          <w:trHeight w:val="375"/>
        </w:trPr>
        <w:tc>
          <w:tcPr>
            <w:tcW w:w="1968" w:type="pct"/>
            <w:tcBorders>
              <w:top w:val="nil"/>
              <w:left w:val="single" w:sz="4" w:space="0" w:color="000000"/>
              <w:bottom w:val="single" w:sz="4" w:space="0" w:color="000000"/>
              <w:right w:val="single" w:sz="4" w:space="0" w:color="000000"/>
            </w:tcBorders>
            <w:shd w:val="clear" w:color="auto" w:fill="auto"/>
            <w:noWrap/>
            <w:vAlign w:val="center"/>
          </w:tcPr>
          <w:p w:rsidR="00215AA8" w:rsidRDefault="00215AA8" w:rsidP="00215AA8">
            <w:pPr>
              <w:widowControl/>
              <w:jc w:val="left"/>
              <w:rPr>
                <w:rFonts w:ascii="宋体" w:cs="宋体"/>
                <w:kern w:val="0"/>
                <w:sz w:val="20"/>
                <w:szCs w:val="20"/>
              </w:rPr>
            </w:pPr>
            <w:r>
              <w:rPr>
                <w:rFonts w:ascii="宋体" w:cs="宋体" w:hint="eastAsia"/>
                <w:kern w:val="0"/>
                <w:sz w:val="20"/>
                <w:szCs w:val="20"/>
              </w:rPr>
              <w:t>三、国有资本经营预算拨款收入</w:t>
            </w:r>
          </w:p>
        </w:tc>
        <w:tc>
          <w:tcPr>
            <w:tcW w:w="728" w:type="pct"/>
            <w:tcBorders>
              <w:top w:val="nil"/>
              <w:left w:val="nil"/>
              <w:bottom w:val="single" w:sz="4" w:space="0" w:color="000000"/>
              <w:right w:val="single" w:sz="4" w:space="0" w:color="000000"/>
            </w:tcBorders>
            <w:shd w:val="clear" w:color="auto" w:fill="auto"/>
            <w:noWrap/>
            <w:vAlign w:val="center"/>
          </w:tcPr>
          <w:p w:rsidR="00215AA8" w:rsidRDefault="00215AA8" w:rsidP="00215AA8">
            <w:pPr>
              <w:jc w:val="right"/>
              <w:rPr>
                <w:rFonts w:hint="eastAsia"/>
                <w:color w:val="000000"/>
                <w:sz w:val="20"/>
                <w:szCs w:val="20"/>
              </w:rPr>
            </w:pPr>
            <w:r>
              <w:rPr>
                <w:rFonts w:hint="eastAsia"/>
                <w:color w:val="000000"/>
                <w:sz w:val="20"/>
                <w:szCs w:val="20"/>
              </w:rPr>
              <w:t xml:space="preserve">　</w:t>
            </w:r>
          </w:p>
        </w:tc>
        <w:tc>
          <w:tcPr>
            <w:tcW w:w="1576" w:type="pct"/>
            <w:tcBorders>
              <w:top w:val="nil"/>
              <w:left w:val="nil"/>
              <w:bottom w:val="single" w:sz="4" w:space="0" w:color="000000"/>
              <w:right w:val="single" w:sz="4" w:space="0" w:color="000000"/>
            </w:tcBorders>
            <w:shd w:val="clear" w:color="auto" w:fill="auto"/>
            <w:noWrap/>
            <w:vAlign w:val="center"/>
          </w:tcPr>
          <w:p w:rsidR="00215AA8" w:rsidRDefault="00215AA8" w:rsidP="00215AA8">
            <w:pPr>
              <w:widowControl/>
              <w:jc w:val="left"/>
              <w:rPr>
                <w:rFonts w:ascii="宋体" w:cs="宋体"/>
                <w:kern w:val="0"/>
                <w:sz w:val="20"/>
                <w:szCs w:val="20"/>
              </w:rPr>
            </w:pPr>
            <w:r>
              <w:rPr>
                <w:rFonts w:ascii="宋体" w:cs="宋体" w:hint="eastAsia"/>
                <w:kern w:val="0"/>
                <w:sz w:val="20"/>
                <w:szCs w:val="20"/>
              </w:rPr>
              <w:t>三、社会保障和就业支出</w:t>
            </w:r>
          </w:p>
        </w:tc>
        <w:tc>
          <w:tcPr>
            <w:tcW w:w="728" w:type="pct"/>
            <w:tcBorders>
              <w:top w:val="nil"/>
              <w:left w:val="nil"/>
              <w:bottom w:val="single" w:sz="4" w:space="0" w:color="000000"/>
              <w:right w:val="single" w:sz="4" w:space="0" w:color="000000"/>
            </w:tcBorders>
            <w:shd w:val="clear" w:color="auto" w:fill="auto"/>
            <w:noWrap/>
          </w:tcPr>
          <w:p w:rsidR="00215AA8" w:rsidRPr="002B3FEB" w:rsidRDefault="00215AA8" w:rsidP="00215AA8">
            <w:r w:rsidRPr="002B3FEB">
              <w:t>45.00</w:t>
            </w:r>
          </w:p>
        </w:tc>
      </w:tr>
      <w:tr w:rsidR="00215AA8" w:rsidTr="004B5F26">
        <w:trPr>
          <w:trHeight w:val="375"/>
        </w:trPr>
        <w:tc>
          <w:tcPr>
            <w:tcW w:w="1968" w:type="pct"/>
            <w:tcBorders>
              <w:top w:val="nil"/>
              <w:left w:val="single" w:sz="4" w:space="0" w:color="000000"/>
              <w:bottom w:val="single" w:sz="4" w:space="0" w:color="000000"/>
              <w:right w:val="single" w:sz="4" w:space="0" w:color="000000"/>
            </w:tcBorders>
            <w:shd w:val="clear" w:color="auto" w:fill="auto"/>
            <w:noWrap/>
            <w:vAlign w:val="center"/>
          </w:tcPr>
          <w:p w:rsidR="00215AA8" w:rsidRDefault="00215AA8" w:rsidP="00215AA8">
            <w:pPr>
              <w:widowControl/>
              <w:jc w:val="left"/>
              <w:rPr>
                <w:rFonts w:ascii="宋体" w:cs="宋体"/>
                <w:kern w:val="0"/>
                <w:sz w:val="20"/>
                <w:szCs w:val="20"/>
              </w:rPr>
            </w:pPr>
            <w:r>
              <w:rPr>
                <w:rFonts w:ascii="宋体" w:cs="宋体" w:hint="eastAsia"/>
                <w:kern w:val="0"/>
                <w:sz w:val="20"/>
                <w:szCs w:val="20"/>
              </w:rPr>
              <w:t>四、事业收入</w:t>
            </w:r>
          </w:p>
        </w:tc>
        <w:tc>
          <w:tcPr>
            <w:tcW w:w="728" w:type="pct"/>
            <w:tcBorders>
              <w:top w:val="nil"/>
              <w:left w:val="nil"/>
              <w:bottom w:val="single" w:sz="4" w:space="0" w:color="000000"/>
              <w:right w:val="single" w:sz="4" w:space="0" w:color="000000"/>
            </w:tcBorders>
            <w:shd w:val="clear" w:color="auto" w:fill="auto"/>
            <w:noWrap/>
            <w:vAlign w:val="center"/>
          </w:tcPr>
          <w:p w:rsidR="00215AA8" w:rsidRDefault="00215AA8" w:rsidP="00215AA8">
            <w:pPr>
              <w:jc w:val="right"/>
              <w:rPr>
                <w:rFonts w:hint="eastAsia"/>
                <w:color w:val="000000"/>
                <w:sz w:val="20"/>
                <w:szCs w:val="20"/>
              </w:rPr>
            </w:pPr>
            <w:r>
              <w:rPr>
                <w:rFonts w:hint="eastAsia"/>
                <w:color w:val="000000"/>
                <w:sz w:val="20"/>
                <w:szCs w:val="20"/>
              </w:rPr>
              <w:t>1,200.00</w:t>
            </w:r>
          </w:p>
        </w:tc>
        <w:tc>
          <w:tcPr>
            <w:tcW w:w="1576" w:type="pct"/>
            <w:tcBorders>
              <w:top w:val="nil"/>
              <w:left w:val="nil"/>
              <w:bottom w:val="single" w:sz="4" w:space="0" w:color="000000"/>
              <w:right w:val="single" w:sz="4" w:space="0" w:color="000000"/>
            </w:tcBorders>
            <w:shd w:val="clear" w:color="auto" w:fill="auto"/>
            <w:noWrap/>
            <w:vAlign w:val="center"/>
          </w:tcPr>
          <w:p w:rsidR="00215AA8" w:rsidRDefault="00215AA8" w:rsidP="00215AA8">
            <w:pPr>
              <w:widowControl/>
              <w:jc w:val="left"/>
              <w:rPr>
                <w:rFonts w:ascii="宋体" w:cs="宋体"/>
                <w:kern w:val="0"/>
                <w:sz w:val="20"/>
                <w:szCs w:val="20"/>
              </w:rPr>
            </w:pPr>
            <w:r>
              <w:rPr>
                <w:rFonts w:ascii="宋体" w:cs="宋体" w:hint="eastAsia"/>
                <w:kern w:val="0"/>
                <w:sz w:val="20"/>
                <w:szCs w:val="20"/>
              </w:rPr>
              <w:t>四、卫生健康支出</w:t>
            </w:r>
          </w:p>
        </w:tc>
        <w:tc>
          <w:tcPr>
            <w:tcW w:w="728" w:type="pct"/>
            <w:tcBorders>
              <w:top w:val="nil"/>
              <w:left w:val="nil"/>
              <w:bottom w:val="single" w:sz="4" w:space="0" w:color="000000"/>
              <w:right w:val="single" w:sz="4" w:space="0" w:color="000000"/>
            </w:tcBorders>
            <w:shd w:val="clear" w:color="auto" w:fill="auto"/>
            <w:noWrap/>
          </w:tcPr>
          <w:p w:rsidR="00215AA8" w:rsidRPr="002B3FEB" w:rsidRDefault="00215AA8" w:rsidP="00215AA8">
            <w:r w:rsidRPr="002B3FEB">
              <w:t>301.00</w:t>
            </w:r>
          </w:p>
        </w:tc>
      </w:tr>
      <w:tr w:rsidR="00215AA8" w:rsidTr="004B5F26">
        <w:trPr>
          <w:trHeight w:val="375"/>
        </w:trPr>
        <w:tc>
          <w:tcPr>
            <w:tcW w:w="1968" w:type="pct"/>
            <w:tcBorders>
              <w:top w:val="nil"/>
              <w:left w:val="single" w:sz="4" w:space="0" w:color="000000"/>
              <w:bottom w:val="single" w:sz="4" w:space="0" w:color="000000"/>
              <w:right w:val="single" w:sz="4" w:space="0" w:color="000000"/>
            </w:tcBorders>
            <w:shd w:val="clear" w:color="auto" w:fill="auto"/>
            <w:noWrap/>
            <w:vAlign w:val="center"/>
          </w:tcPr>
          <w:p w:rsidR="00215AA8" w:rsidRDefault="00215AA8" w:rsidP="00215AA8">
            <w:pPr>
              <w:widowControl/>
              <w:jc w:val="left"/>
              <w:rPr>
                <w:rFonts w:ascii="宋体" w:cs="宋体"/>
                <w:kern w:val="0"/>
                <w:sz w:val="20"/>
                <w:szCs w:val="20"/>
              </w:rPr>
            </w:pPr>
            <w:r>
              <w:rPr>
                <w:rFonts w:ascii="宋体" w:cs="宋体" w:hint="eastAsia"/>
                <w:kern w:val="0"/>
                <w:sz w:val="20"/>
                <w:szCs w:val="20"/>
              </w:rPr>
              <w:t>五、事业单位经营收入</w:t>
            </w:r>
          </w:p>
        </w:tc>
        <w:tc>
          <w:tcPr>
            <w:tcW w:w="728" w:type="pct"/>
            <w:tcBorders>
              <w:top w:val="nil"/>
              <w:left w:val="nil"/>
              <w:bottom w:val="single" w:sz="4" w:space="0" w:color="000000"/>
              <w:right w:val="single" w:sz="4" w:space="0" w:color="000000"/>
            </w:tcBorders>
            <w:shd w:val="clear" w:color="auto" w:fill="auto"/>
            <w:noWrap/>
            <w:vAlign w:val="center"/>
          </w:tcPr>
          <w:p w:rsidR="00215AA8" w:rsidRDefault="00215AA8" w:rsidP="00215AA8">
            <w:pPr>
              <w:jc w:val="right"/>
              <w:rPr>
                <w:rFonts w:hint="eastAsia"/>
                <w:color w:val="000000"/>
                <w:sz w:val="20"/>
                <w:szCs w:val="20"/>
              </w:rPr>
            </w:pPr>
            <w:r>
              <w:rPr>
                <w:rFonts w:hint="eastAsia"/>
                <w:color w:val="000000"/>
                <w:sz w:val="20"/>
                <w:szCs w:val="20"/>
              </w:rPr>
              <w:t xml:space="preserve">　</w:t>
            </w:r>
          </w:p>
        </w:tc>
        <w:tc>
          <w:tcPr>
            <w:tcW w:w="1576" w:type="pct"/>
            <w:tcBorders>
              <w:top w:val="nil"/>
              <w:left w:val="nil"/>
              <w:bottom w:val="single" w:sz="4" w:space="0" w:color="000000"/>
              <w:right w:val="single" w:sz="4" w:space="0" w:color="000000"/>
            </w:tcBorders>
            <w:shd w:val="clear" w:color="auto" w:fill="auto"/>
            <w:noWrap/>
            <w:vAlign w:val="center"/>
          </w:tcPr>
          <w:p w:rsidR="00215AA8" w:rsidRDefault="00215AA8" w:rsidP="00215AA8">
            <w:pPr>
              <w:widowControl/>
              <w:jc w:val="left"/>
              <w:rPr>
                <w:rFonts w:ascii="宋体" w:cs="宋体"/>
                <w:kern w:val="0"/>
                <w:sz w:val="20"/>
                <w:szCs w:val="20"/>
              </w:rPr>
            </w:pPr>
            <w:r>
              <w:rPr>
                <w:rFonts w:ascii="宋体" w:cs="宋体" w:hint="eastAsia"/>
                <w:kern w:val="0"/>
                <w:sz w:val="20"/>
                <w:szCs w:val="20"/>
              </w:rPr>
              <w:t>五、住房保障支出</w:t>
            </w:r>
          </w:p>
        </w:tc>
        <w:tc>
          <w:tcPr>
            <w:tcW w:w="728" w:type="pct"/>
            <w:tcBorders>
              <w:top w:val="nil"/>
              <w:left w:val="nil"/>
              <w:bottom w:val="single" w:sz="4" w:space="0" w:color="000000"/>
              <w:right w:val="single" w:sz="4" w:space="0" w:color="000000"/>
            </w:tcBorders>
            <w:shd w:val="clear" w:color="auto" w:fill="auto"/>
            <w:noWrap/>
          </w:tcPr>
          <w:p w:rsidR="00215AA8" w:rsidRPr="002B3FEB" w:rsidRDefault="00215AA8" w:rsidP="00215AA8"/>
        </w:tc>
      </w:tr>
      <w:tr w:rsidR="00215AA8" w:rsidTr="004B5F26">
        <w:trPr>
          <w:trHeight w:val="375"/>
        </w:trPr>
        <w:tc>
          <w:tcPr>
            <w:tcW w:w="1968" w:type="pct"/>
            <w:tcBorders>
              <w:top w:val="nil"/>
              <w:left w:val="single" w:sz="4" w:space="0" w:color="000000"/>
              <w:bottom w:val="single" w:sz="4" w:space="0" w:color="000000"/>
              <w:right w:val="single" w:sz="4" w:space="0" w:color="000000"/>
            </w:tcBorders>
            <w:shd w:val="clear" w:color="auto" w:fill="auto"/>
            <w:noWrap/>
            <w:vAlign w:val="center"/>
          </w:tcPr>
          <w:p w:rsidR="00215AA8" w:rsidRDefault="00215AA8" w:rsidP="00215AA8">
            <w:pPr>
              <w:widowControl/>
              <w:jc w:val="left"/>
              <w:rPr>
                <w:rFonts w:ascii="宋体" w:cs="宋体"/>
                <w:kern w:val="0"/>
                <w:sz w:val="20"/>
                <w:szCs w:val="20"/>
              </w:rPr>
            </w:pPr>
            <w:r>
              <w:rPr>
                <w:rFonts w:ascii="宋体" w:cs="宋体" w:hint="eastAsia"/>
                <w:kern w:val="0"/>
                <w:sz w:val="20"/>
                <w:szCs w:val="20"/>
              </w:rPr>
              <w:t>六、其他收入</w:t>
            </w:r>
          </w:p>
        </w:tc>
        <w:tc>
          <w:tcPr>
            <w:tcW w:w="728" w:type="pct"/>
            <w:tcBorders>
              <w:top w:val="nil"/>
              <w:left w:val="nil"/>
              <w:bottom w:val="single" w:sz="4" w:space="0" w:color="000000"/>
              <w:right w:val="single" w:sz="4" w:space="0" w:color="000000"/>
            </w:tcBorders>
            <w:shd w:val="clear" w:color="auto" w:fill="auto"/>
            <w:noWrap/>
            <w:vAlign w:val="center"/>
          </w:tcPr>
          <w:p w:rsidR="00215AA8" w:rsidRDefault="00215AA8" w:rsidP="00215AA8">
            <w:pPr>
              <w:jc w:val="right"/>
              <w:rPr>
                <w:rFonts w:hint="eastAsia"/>
                <w:color w:val="000000"/>
                <w:sz w:val="20"/>
                <w:szCs w:val="20"/>
              </w:rPr>
            </w:pPr>
            <w:r>
              <w:rPr>
                <w:rFonts w:hint="eastAsia"/>
                <w:color w:val="000000"/>
                <w:sz w:val="20"/>
                <w:szCs w:val="20"/>
              </w:rPr>
              <w:t>1,000.00</w:t>
            </w:r>
          </w:p>
        </w:tc>
        <w:tc>
          <w:tcPr>
            <w:tcW w:w="1576" w:type="pct"/>
            <w:tcBorders>
              <w:top w:val="nil"/>
              <w:left w:val="nil"/>
              <w:bottom w:val="single" w:sz="4" w:space="0" w:color="000000"/>
              <w:right w:val="single" w:sz="4" w:space="0" w:color="000000"/>
            </w:tcBorders>
            <w:shd w:val="clear" w:color="auto" w:fill="auto"/>
            <w:noWrap/>
            <w:vAlign w:val="center"/>
          </w:tcPr>
          <w:p w:rsidR="00215AA8" w:rsidRDefault="00215AA8" w:rsidP="00215AA8">
            <w:pPr>
              <w:widowControl/>
              <w:jc w:val="left"/>
              <w:rPr>
                <w:rFonts w:ascii="宋体" w:cs="宋体"/>
                <w:kern w:val="0"/>
                <w:sz w:val="20"/>
                <w:szCs w:val="20"/>
              </w:rPr>
            </w:pPr>
            <w:r>
              <w:rPr>
                <w:rFonts w:ascii="宋体" w:cs="宋体" w:hint="eastAsia"/>
                <w:kern w:val="0"/>
                <w:sz w:val="20"/>
                <w:szCs w:val="20"/>
              </w:rPr>
              <w:t xml:space="preserve">　</w:t>
            </w:r>
          </w:p>
        </w:tc>
        <w:tc>
          <w:tcPr>
            <w:tcW w:w="728" w:type="pct"/>
            <w:tcBorders>
              <w:top w:val="nil"/>
              <w:left w:val="nil"/>
              <w:bottom w:val="single" w:sz="4" w:space="0" w:color="000000"/>
              <w:right w:val="single" w:sz="4" w:space="0" w:color="000000"/>
            </w:tcBorders>
            <w:shd w:val="clear" w:color="auto" w:fill="auto"/>
            <w:noWrap/>
          </w:tcPr>
          <w:p w:rsidR="00215AA8" w:rsidRPr="002B3FEB" w:rsidRDefault="00215AA8" w:rsidP="00215AA8"/>
        </w:tc>
      </w:tr>
      <w:tr w:rsidR="00215AA8" w:rsidTr="004B5F26">
        <w:trPr>
          <w:trHeight w:val="375"/>
        </w:trPr>
        <w:tc>
          <w:tcPr>
            <w:tcW w:w="1968" w:type="pct"/>
            <w:tcBorders>
              <w:top w:val="nil"/>
              <w:left w:val="single" w:sz="4" w:space="0" w:color="000000"/>
              <w:bottom w:val="single" w:sz="4" w:space="0" w:color="000000"/>
              <w:right w:val="single" w:sz="4" w:space="0" w:color="000000"/>
            </w:tcBorders>
            <w:shd w:val="clear" w:color="auto" w:fill="auto"/>
            <w:noWrap/>
            <w:vAlign w:val="center"/>
          </w:tcPr>
          <w:p w:rsidR="00215AA8" w:rsidRDefault="00215AA8" w:rsidP="00215AA8">
            <w:pPr>
              <w:widowControl/>
              <w:jc w:val="left"/>
              <w:rPr>
                <w:rFonts w:ascii="宋体" w:cs="宋体"/>
                <w:kern w:val="0"/>
                <w:sz w:val="20"/>
                <w:szCs w:val="20"/>
              </w:rPr>
            </w:pPr>
            <w:r>
              <w:rPr>
                <w:rFonts w:ascii="宋体" w:cs="宋体" w:hint="eastAsia"/>
                <w:kern w:val="0"/>
                <w:sz w:val="20"/>
                <w:szCs w:val="20"/>
              </w:rPr>
              <w:t xml:space="preserve">　</w:t>
            </w:r>
          </w:p>
        </w:tc>
        <w:tc>
          <w:tcPr>
            <w:tcW w:w="728" w:type="pct"/>
            <w:tcBorders>
              <w:top w:val="nil"/>
              <w:left w:val="nil"/>
              <w:bottom w:val="single" w:sz="4" w:space="0" w:color="000000"/>
              <w:right w:val="single" w:sz="4" w:space="0" w:color="000000"/>
            </w:tcBorders>
            <w:shd w:val="clear" w:color="auto" w:fill="auto"/>
            <w:noWrap/>
            <w:vAlign w:val="center"/>
          </w:tcPr>
          <w:p w:rsidR="00215AA8" w:rsidRDefault="00215AA8" w:rsidP="00215AA8">
            <w:pPr>
              <w:jc w:val="right"/>
              <w:rPr>
                <w:rFonts w:hint="eastAsia"/>
                <w:color w:val="000000"/>
                <w:sz w:val="20"/>
                <w:szCs w:val="20"/>
              </w:rPr>
            </w:pPr>
            <w:r>
              <w:rPr>
                <w:rFonts w:hint="eastAsia"/>
                <w:color w:val="000000"/>
                <w:sz w:val="20"/>
                <w:szCs w:val="20"/>
              </w:rPr>
              <w:t xml:space="preserve">　</w:t>
            </w:r>
          </w:p>
        </w:tc>
        <w:tc>
          <w:tcPr>
            <w:tcW w:w="1576" w:type="pct"/>
            <w:tcBorders>
              <w:top w:val="nil"/>
              <w:left w:val="nil"/>
              <w:bottom w:val="single" w:sz="4" w:space="0" w:color="000000"/>
              <w:right w:val="single" w:sz="4" w:space="0" w:color="000000"/>
            </w:tcBorders>
            <w:shd w:val="clear" w:color="auto" w:fill="auto"/>
            <w:noWrap/>
            <w:vAlign w:val="center"/>
          </w:tcPr>
          <w:p w:rsidR="00215AA8" w:rsidRDefault="00215AA8" w:rsidP="00215AA8">
            <w:pPr>
              <w:widowControl/>
              <w:jc w:val="left"/>
              <w:rPr>
                <w:rFonts w:ascii="宋体" w:cs="宋体"/>
                <w:kern w:val="0"/>
                <w:sz w:val="20"/>
                <w:szCs w:val="20"/>
              </w:rPr>
            </w:pPr>
            <w:r>
              <w:rPr>
                <w:rFonts w:ascii="宋体" w:cs="宋体" w:hint="eastAsia"/>
                <w:kern w:val="0"/>
                <w:sz w:val="20"/>
                <w:szCs w:val="20"/>
              </w:rPr>
              <w:t xml:space="preserve">　</w:t>
            </w:r>
          </w:p>
        </w:tc>
        <w:tc>
          <w:tcPr>
            <w:tcW w:w="728" w:type="pct"/>
            <w:tcBorders>
              <w:top w:val="nil"/>
              <w:left w:val="nil"/>
              <w:bottom w:val="single" w:sz="4" w:space="0" w:color="000000"/>
              <w:right w:val="single" w:sz="4" w:space="0" w:color="000000"/>
            </w:tcBorders>
            <w:shd w:val="clear" w:color="auto" w:fill="auto"/>
            <w:noWrap/>
          </w:tcPr>
          <w:p w:rsidR="00215AA8" w:rsidRPr="002B3FEB" w:rsidRDefault="00215AA8" w:rsidP="00215AA8"/>
        </w:tc>
      </w:tr>
      <w:tr w:rsidR="00215AA8" w:rsidTr="004B5F26">
        <w:trPr>
          <w:trHeight w:val="375"/>
        </w:trPr>
        <w:tc>
          <w:tcPr>
            <w:tcW w:w="1968" w:type="pct"/>
            <w:tcBorders>
              <w:top w:val="nil"/>
              <w:left w:val="single" w:sz="4" w:space="0" w:color="000000"/>
              <w:bottom w:val="single" w:sz="4" w:space="0" w:color="000000"/>
              <w:right w:val="single" w:sz="4" w:space="0" w:color="000000"/>
            </w:tcBorders>
            <w:shd w:val="clear" w:color="auto" w:fill="auto"/>
            <w:noWrap/>
            <w:vAlign w:val="center"/>
          </w:tcPr>
          <w:p w:rsidR="00215AA8" w:rsidRDefault="00215AA8" w:rsidP="00215AA8">
            <w:pPr>
              <w:widowControl/>
              <w:jc w:val="center"/>
              <w:rPr>
                <w:rFonts w:ascii="宋体" w:cs="宋体"/>
                <w:kern w:val="0"/>
                <w:sz w:val="20"/>
                <w:szCs w:val="20"/>
              </w:rPr>
            </w:pPr>
            <w:r>
              <w:rPr>
                <w:rFonts w:ascii="宋体" w:cs="宋体" w:hint="eastAsia"/>
                <w:kern w:val="0"/>
                <w:sz w:val="20"/>
                <w:szCs w:val="20"/>
              </w:rPr>
              <w:t>本年收入合计</w:t>
            </w:r>
          </w:p>
        </w:tc>
        <w:tc>
          <w:tcPr>
            <w:tcW w:w="728" w:type="pct"/>
            <w:tcBorders>
              <w:top w:val="nil"/>
              <w:left w:val="nil"/>
              <w:bottom w:val="single" w:sz="4" w:space="0" w:color="000000"/>
              <w:right w:val="single" w:sz="4" w:space="0" w:color="000000"/>
            </w:tcBorders>
            <w:shd w:val="clear" w:color="auto" w:fill="auto"/>
            <w:noWrap/>
            <w:vAlign w:val="center"/>
          </w:tcPr>
          <w:p w:rsidR="00215AA8" w:rsidRDefault="00215AA8" w:rsidP="00215AA8">
            <w:pPr>
              <w:jc w:val="right"/>
              <w:rPr>
                <w:rFonts w:hint="eastAsia"/>
                <w:color w:val="000000"/>
                <w:sz w:val="20"/>
                <w:szCs w:val="20"/>
              </w:rPr>
            </w:pPr>
            <w:r>
              <w:rPr>
                <w:rFonts w:hint="eastAsia"/>
                <w:color w:val="000000"/>
                <w:sz w:val="20"/>
                <w:szCs w:val="20"/>
              </w:rPr>
              <w:t>2,576.59</w:t>
            </w:r>
          </w:p>
        </w:tc>
        <w:tc>
          <w:tcPr>
            <w:tcW w:w="1576" w:type="pct"/>
            <w:tcBorders>
              <w:top w:val="nil"/>
              <w:left w:val="nil"/>
              <w:bottom w:val="single" w:sz="4" w:space="0" w:color="000000"/>
              <w:right w:val="single" w:sz="4" w:space="0" w:color="000000"/>
            </w:tcBorders>
            <w:shd w:val="clear" w:color="auto" w:fill="auto"/>
            <w:noWrap/>
            <w:vAlign w:val="center"/>
          </w:tcPr>
          <w:p w:rsidR="00215AA8" w:rsidRDefault="00215AA8" w:rsidP="00215AA8">
            <w:pPr>
              <w:widowControl/>
              <w:jc w:val="center"/>
              <w:rPr>
                <w:rFonts w:ascii="宋体" w:cs="宋体"/>
                <w:kern w:val="0"/>
                <w:sz w:val="20"/>
                <w:szCs w:val="20"/>
              </w:rPr>
            </w:pPr>
            <w:r>
              <w:rPr>
                <w:rFonts w:ascii="宋体" w:cs="宋体" w:hint="eastAsia"/>
                <w:kern w:val="0"/>
                <w:sz w:val="20"/>
                <w:szCs w:val="20"/>
              </w:rPr>
              <w:t>本年支出合计</w:t>
            </w:r>
          </w:p>
        </w:tc>
        <w:tc>
          <w:tcPr>
            <w:tcW w:w="728" w:type="pct"/>
            <w:tcBorders>
              <w:top w:val="nil"/>
              <w:left w:val="nil"/>
              <w:bottom w:val="single" w:sz="4" w:space="0" w:color="000000"/>
              <w:right w:val="single" w:sz="4" w:space="0" w:color="000000"/>
            </w:tcBorders>
            <w:shd w:val="clear" w:color="auto" w:fill="auto"/>
            <w:noWrap/>
          </w:tcPr>
          <w:p w:rsidR="00215AA8" w:rsidRPr="002B3FEB" w:rsidRDefault="00215AA8" w:rsidP="00215AA8">
            <w:r w:rsidRPr="002B3FEB">
              <w:t>3,134.32</w:t>
            </w:r>
          </w:p>
        </w:tc>
      </w:tr>
      <w:tr w:rsidR="00215AA8" w:rsidTr="004B5F26">
        <w:trPr>
          <w:trHeight w:val="375"/>
        </w:trPr>
        <w:tc>
          <w:tcPr>
            <w:tcW w:w="1968" w:type="pct"/>
            <w:tcBorders>
              <w:top w:val="nil"/>
              <w:left w:val="single" w:sz="4" w:space="0" w:color="000000"/>
              <w:bottom w:val="single" w:sz="4" w:space="0" w:color="000000"/>
              <w:right w:val="single" w:sz="4" w:space="0" w:color="000000"/>
            </w:tcBorders>
            <w:shd w:val="clear" w:color="auto" w:fill="auto"/>
            <w:noWrap/>
            <w:vAlign w:val="center"/>
          </w:tcPr>
          <w:p w:rsidR="00215AA8" w:rsidRDefault="00215AA8" w:rsidP="00215AA8">
            <w:pPr>
              <w:widowControl/>
              <w:jc w:val="left"/>
              <w:rPr>
                <w:rFonts w:ascii="宋体" w:cs="宋体"/>
                <w:kern w:val="0"/>
                <w:sz w:val="20"/>
                <w:szCs w:val="20"/>
              </w:rPr>
            </w:pPr>
            <w:r>
              <w:rPr>
                <w:rFonts w:ascii="宋体" w:cs="宋体" w:hint="eastAsia"/>
                <w:kern w:val="0"/>
                <w:sz w:val="20"/>
                <w:szCs w:val="20"/>
              </w:rPr>
              <w:t>使用非财政拨款结余</w:t>
            </w:r>
          </w:p>
        </w:tc>
        <w:tc>
          <w:tcPr>
            <w:tcW w:w="728" w:type="pct"/>
            <w:tcBorders>
              <w:top w:val="nil"/>
              <w:left w:val="nil"/>
              <w:bottom w:val="single" w:sz="4" w:space="0" w:color="000000"/>
              <w:right w:val="single" w:sz="4" w:space="0" w:color="000000"/>
            </w:tcBorders>
            <w:shd w:val="clear" w:color="auto" w:fill="auto"/>
            <w:noWrap/>
            <w:vAlign w:val="center"/>
          </w:tcPr>
          <w:p w:rsidR="00215AA8" w:rsidRDefault="00215AA8" w:rsidP="00215AA8">
            <w:pPr>
              <w:jc w:val="right"/>
              <w:rPr>
                <w:rFonts w:hint="eastAsia"/>
                <w:color w:val="000000"/>
                <w:sz w:val="20"/>
                <w:szCs w:val="20"/>
              </w:rPr>
            </w:pPr>
            <w:r>
              <w:rPr>
                <w:rFonts w:hint="eastAsia"/>
                <w:color w:val="000000"/>
                <w:sz w:val="20"/>
                <w:szCs w:val="20"/>
              </w:rPr>
              <w:t>557.73</w:t>
            </w:r>
          </w:p>
        </w:tc>
        <w:tc>
          <w:tcPr>
            <w:tcW w:w="1576" w:type="pct"/>
            <w:tcBorders>
              <w:top w:val="nil"/>
              <w:left w:val="nil"/>
              <w:bottom w:val="single" w:sz="4" w:space="0" w:color="000000"/>
              <w:right w:val="single" w:sz="4" w:space="0" w:color="000000"/>
            </w:tcBorders>
            <w:shd w:val="clear" w:color="auto" w:fill="auto"/>
            <w:noWrap/>
            <w:vAlign w:val="center"/>
          </w:tcPr>
          <w:p w:rsidR="00215AA8" w:rsidRDefault="00215AA8" w:rsidP="00215AA8">
            <w:pPr>
              <w:widowControl/>
              <w:jc w:val="left"/>
              <w:rPr>
                <w:rFonts w:ascii="宋体" w:cs="宋体"/>
                <w:kern w:val="0"/>
                <w:sz w:val="20"/>
                <w:szCs w:val="20"/>
              </w:rPr>
            </w:pPr>
            <w:r>
              <w:rPr>
                <w:rFonts w:ascii="宋体" w:cs="宋体" w:hint="eastAsia"/>
                <w:kern w:val="0"/>
                <w:sz w:val="20"/>
                <w:szCs w:val="20"/>
              </w:rPr>
              <w:t>结转下年（非财政拨款）</w:t>
            </w:r>
          </w:p>
        </w:tc>
        <w:tc>
          <w:tcPr>
            <w:tcW w:w="728" w:type="pct"/>
            <w:tcBorders>
              <w:top w:val="nil"/>
              <w:left w:val="nil"/>
              <w:bottom w:val="single" w:sz="4" w:space="0" w:color="000000"/>
              <w:right w:val="single" w:sz="4" w:space="0" w:color="000000"/>
            </w:tcBorders>
            <w:shd w:val="clear" w:color="auto" w:fill="auto"/>
            <w:noWrap/>
          </w:tcPr>
          <w:p w:rsidR="00215AA8" w:rsidRPr="002B3FEB" w:rsidRDefault="00215AA8" w:rsidP="00215AA8"/>
        </w:tc>
      </w:tr>
      <w:tr w:rsidR="00215AA8" w:rsidTr="004B5F26">
        <w:trPr>
          <w:trHeight w:val="375"/>
        </w:trPr>
        <w:tc>
          <w:tcPr>
            <w:tcW w:w="1968" w:type="pct"/>
            <w:tcBorders>
              <w:top w:val="nil"/>
              <w:left w:val="single" w:sz="4" w:space="0" w:color="000000"/>
              <w:bottom w:val="single" w:sz="4" w:space="0" w:color="000000"/>
              <w:right w:val="single" w:sz="4" w:space="0" w:color="000000"/>
            </w:tcBorders>
            <w:shd w:val="clear" w:color="auto" w:fill="auto"/>
            <w:noWrap/>
            <w:vAlign w:val="center"/>
          </w:tcPr>
          <w:p w:rsidR="00215AA8" w:rsidRDefault="00215AA8" w:rsidP="00215AA8">
            <w:pPr>
              <w:widowControl/>
              <w:jc w:val="left"/>
              <w:rPr>
                <w:rFonts w:ascii="宋体" w:cs="宋体"/>
                <w:kern w:val="0"/>
                <w:sz w:val="20"/>
                <w:szCs w:val="20"/>
              </w:rPr>
            </w:pPr>
            <w:r>
              <w:rPr>
                <w:rFonts w:ascii="宋体" w:cs="宋体" w:hint="eastAsia"/>
                <w:kern w:val="0"/>
                <w:sz w:val="20"/>
                <w:szCs w:val="20"/>
              </w:rPr>
              <w:t>上年结转</w:t>
            </w:r>
          </w:p>
        </w:tc>
        <w:tc>
          <w:tcPr>
            <w:tcW w:w="728" w:type="pct"/>
            <w:tcBorders>
              <w:top w:val="nil"/>
              <w:left w:val="nil"/>
              <w:bottom w:val="single" w:sz="4" w:space="0" w:color="000000"/>
              <w:right w:val="single" w:sz="4" w:space="0" w:color="000000"/>
            </w:tcBorders>
            <w:shd w:val="clear" w:color="auto" w:fill="auto"/>
            <w:noWrap/>
            <w:vAlign w:val="center"/>
          </w:tcPr>
          <w:p w:rsidR="00215AA8" w:rsidRDefault="00215AA8" w:rsidP="00215AA8">
            <w:pPr>
              <w:jc w:val="right"/>
              <w:rPr>
                <w:rFonts w:hint="eastAsia"/>
                <w:color w:val="000000"/>
                <w:sz w:val="20"/>
                <w:szCs w:val="20"/>
              </w:rPr>
            </w:pPr>
            <w:r>
              <w:rPr>
                <w:rFonts w:hint="eastAsia"/>
                <w:color w:val="000000"/>
                <w:sz w:val="20"/>
                <w:szCs w:val="20"/>
              </w:rPr>
              <w:t xml:space="preserve">　</w:t>
            </w:r>
          </w:p>
        </w:tc>
        <w:tc>
          <w:tcPr>
            <w:tcW w:w="1576" w:type="pct"/>
            <w:tcBorders>
              <w:top w:val="nil"/>
              <w:left w:val="nil"/>
              <w:bottom w:val="single" w:sz="4" w:space="0" w:color="000000"/>
              <w:right w:val="single" w:sz="4" w:space="0" w:color="000000"/>
            </w:tcBorders>
            <w:shd w:val="clear" w:color="auto" w:fill="auto"/>
            <w:noWrap/>
            <w:vAlign w:val="center"/>
          </w:tcPr>
          <w:p w:rsidR="00215AA8" w:rsidRDefault="00215AA8" w:rsidP="00215AA8">
            <w:pPr>
              <w:widowControl/>
              <w:jc w:val="left"/>
              <w:rPr>
                <w:rFonts w:ascii="宋体" w:cs="宋体"/>
                <w:kern w:val="0"/>
                <w:sz w:val="20"/>
                <w:szCs w:val="20"/>
              </w:rPr>
            </w:pPr>
            <w:r>
              <w:rPr>
                <w:rFonts w:ascii="宋体" w:cs="宋体" w:hint="eastAsia"/>
                <w:kern w:val="0"/>
                <w:sz w:val="20"/>
                <w:szCs w:val="20"/>
              </w:rPr>
              <w:t xml:space="preserve">　</w:t>
            </w:r>
          </w:p>
        </w:tc>
        <w:tc>
          <w:tcPr>
            <w:tcW w:w="728" w:type="pct"/>
            <w:tcBorders>
              <w:top w:val="nil"/>
              <w:left w:val="nil"/>
              <w:bottom w:val="single" w:sz="4" w:space="0" w:color="000000"/>
              <w:right w:val="single" w:sz="4" w:space="0" w:color="000000"/>
            </w:tcBorders>
            <w:shd w:val="clear" w:color="auto" w:fill="auto"/>
            <w:noWrap/>
          </w:tcPr>
          <w:p w:rsidR="00215AA8" w:rsidRPr="002B3FEB" w:rsidRDefault="00215AA8" w:rsidP="00215AA8"/>
        </w:tc>
      </w:tr>
      <w:tr w:rsidR="00215AA8" w:rsidTr="004B5F26">
        <w:trPr>
          <w:trHeight w:val="375"/>
        </w:trPr>
        <w:tc>
          <w:tcPr>
            <w:tcW w:w="1968" w:type="pct"/>
            <w:tcBorders>
              <w:top w:val="nil"/>
              <w:left w:val="single" w:sz="4" w:space="0" w:color="000000"/>
              <w:bottom w:val="single" w:sz="4" w:space="0" w:color="000000"/>
              <w:right w:val="single" w:sz="4" w:space="0" w:color="000000"/>
            </w:tcBorders>
            <w:shd w:val="clear" w:color="auto" w:fill="auto"/>
            <w:noWrap/>
            <w:vAlign w:val="center"/>
          </w:tcPr>
          <w:p w:rsidR="00215AA8" w:rsidRDefault="00215AA8" w:rsidP="00215AA8">
            <w:pPr>
              <w:widowControl/>
              <w:jc w:val="left"/>
              <w:rPr>
                <w:rFonts w:ascii="宋体" w:cs="宋体"/>
                <w:kern w:val="0"/>
                <w:sz w:val="20"/>
                <w:szCs w:val="20"/>
              </w:rPr>
            </w:pPr>
            <w:r>
              <w:rPr>
                <w:rFonts w:ascii="宋体" w:cs="宋体" w:hint="eastAsia"/>
                <w:kern w:val="0"/>
                <w:sz w:val="20"/>
                <w:szCs w:val="20"/>
              </w:rPr>
              <w:t xml:space="preserve">　</w:t>
            </w:r>
          </w:p>
        </w:tc>
        <w:tc>
          <w:tcPr>
            <w:tcW w:w="728" w:type="pct"/>
            <w:tcBorders>
              <w:top w:val="nil"/>
              <w:left w:val="nil"/>
              <w:bottom w:val="single" w:sz="4" w:space="0" w:color="000000"/>
              <w:right w:val="single" w:sz="4" w:space="0" w:color="000000"/>
            </w:tcBorders>
            <w:shd w:val="clear" w:color="auto" w:fill="auto"/>
            <w:noWrap/>
            <w:vAlign w:val="center"/>
          </w:tcPr>
          <w:p w:rsidR="00215AA8" w:rsidRDefault="00215AA8" w:rsidP="00215AA8">
            <w:pPr>
              <w:jc w:val="right"/>
              <w:rPr>
                <w:rFonts w:hint="eastAsia"/>
                <w:color w:val="000000"/>
                <w:sz w:val="20"/>
                <w:szCs w:val="20"/>
              </w:rPr>
            </w:pPr>
            <w:r>
              <w:rPr>
                <w:rFonts w:hint="eastAsia"/>
                <w:color w:val="000000"/>
                <w:sz w:val="20"/>
                <w:szCs w:val="20"/>
              </w:rPr>
              <w:t xml:space="preserve">　</w:t>
            </w:r>
          </w:p>
        </w:tc>
        <w:tc>
          <w:tcPr>
            <w:tcW w:w="1576" w:type="pct"/>
            <w:tcBorders>
              <w:top w:val="nil"/>
              <w:left w:val="nil"/>
              <w:bottom w:val="single" w:sz="4" w:space="0" w:color="000000"/>
              <w:right w:val="single" w:sz="4" w:space="0" w:color="000000"/>
            </w:tcBorders>
            <w:shd w:val="clear" w:color="auto" w:fill="auto"/>
            <w:noWrap/>
            <w:vAlign w:val="center"/>
          </w:tcPr>
          <w:p w:rsidR="00215AA8" w:rsidRDefault="00215AA8" w:rsidP="00215AA8">
            <w:pPr>
              <w:widowControl/>
              <w:jc w:val="left"/>
              <w:rPr>
                <w:rFonts w:ascii="宋体" w:cs="宋体"/>
                <w:kern w:val="0"/>
                <w:sz w:val="20"/>
                <w:szCs w:val="20"/>
              </w:rPr>
            </w:pPr>
            <w:r>
              <w:rPr>
                <w:rFonts w:ascii="宋体" w:cs="宋体" w:hint="eastAsia"/>
                <w:kern w:val="0"/>
                <w:sz w:val="20"/>
                <w:szCs w:val="20"/>
              </w:rPr>
              <w:t xml:space="preserve">　</w:t>
            </w:r>
          </w:p>
        </w:tc>
        <w:tc>
          <w:tcPr>
            <w:tcW w:w="728" w:type="pct"/>
            <w:tcBorders>
              <w:top w:val="nil"/>
              <w:left w:val="nil"/>
              <w:bottom w:val="single" w:sz="4" w:space="0" w:color="000000"/>
              <w:right w:val="single" w:sz="4" w:space="0" w:color="000000"/>
            </w:tcBorders>
            <w:shd w:val="clear" w:color="auto" w:fill="auto"/>
            <w:noWrap/>
          </w:tcPr>
          <w:p w:rsidR="00215AA8" w:rsidRPr="002B3FEB" w:rsidRDefault="00215AA8" w:rsidP="00215AA8"/>
        </w:tc>
      </w:tr>
      <w:tr w:rsidR="00215AA8" w:rsidTr="004B5F26">
        <w:trPr>
          <w:trHeight w:val="375"/>
        </w:trPr>
        <w:tc>
          <w:tcPr>
            <w:tcW w:w="1968" w:type="pct"/>
            <w:tcBorders>
              <w:top w:val="nil"/>
              <w:left w:val="single" w:sz="4" w:space="0" w:color="000000"/>
              <w:bottom w:val="single" w:sz="4" w:space="0" w:color="000000"/>
              <w:right w:val="single" w:sz="4" w:space="0" w:color="000000"/>
            </w:tcBorders>
            <w:shd w:val="clear" w:color="auto" w:fill="auto"/>
            <w:noWrap/>
            <w:vAlign w:val="center"/>
          </w:tcPr>
          <w:p w:rsidR="00215AA8" w:rsidRDefault="00215AA8" w:rsidP="00215AA8">
            <w:pPr>
              <w:widowControl/>
              <w:jc w:val="center"/>
              <w:rPr>
                <w:rFonts w:ascii="宋体" w:cs="宋体"/>
                <w:kern w:val="0"/>
                <w:sz w:val="20"/>
                <w:szCs w:val="20"/>
              </w:rPr>
            </w:pPr>
            <w:r>
              <w:rPr>
                <w:rFonts w:ascii="宋体" w:cs="宋体" w:hint="eastAsia"/>
                <w:kern w:val="0"/>
                <w:sz w:val="20"/>
                <w:szCs w:val="20"/>
              </w:rPr>
              <w:t>收    入    总    计</w:t>
            </w:r>
          </w:p>
        </w:tc>
        <w:tc>
          <w:tcPr>
            <w:tcW w:w="728" w:type="pct"/>
            <w:tcBorders>
              <w:top w:val="nil"/>
              <w:left w:val="nil"/>
              <w:bottom w:val="single" w:sz="4" w:space="0" w:color="000000"/>
              <w:right w:val="single" w:sz="4" w:space="0" w:color="000000"/>
            </w:tcBorders>
            <w:shd w:val="clear" w:color="auto" w:fill="auto"/>
            <w:noWrap/>
            <w:vAlign w:val="center"/>
          </w:tcPr>
          <w:p w:rsidR="00215AA8" w:rsidRDefault="00215AA8" w:rsidP="00215AA8">
            <w:pPr>
              <w:jc w:val="right"/>
              <w:rPr>
                <w:rFonts w:hint="eastAsia"/>
                <w:color w:val="000000"/>
                <w:sz w:val="20"/>
                <w:szCs w:val="20"/>
              </w:rPr>
            </w:pPr>
            <w:r>
              <w:rPr>
                <w:rFonts w:hint="eastAsia"/>
                <w:color w:val="000000"/>
                <w:sz w:val="20"/>
                <w:szCs w:val="20"/>
              </w:rPr>
              <w:t>3,134.32</w:t>
            </w:r>
          </w:p>
        </w:tc>
        <w:tc>
          <w:tcPr>
            <w:tcW w:w="1576" w:type="pct"/>
            <w:tcBorders>
              <w:top w:val="nil"/>
              <w:left w:val="nil"/>
              <w:bottom w:val="single" w:sz="4" w:space="0" w:color="000000"/>
              <w:right w:val="single" w:sz="4" w:space="0" w:color="000000"/>
            </w:tcBorders>
            <w:shd w:val="clear" w:color="auto" w:fill="auto"/>
            <w:noWrap/>
            <w:vAlign w:val="center"/>
          </w:tcPr>
          <w:p w:rsidR="00215AA8" w:rsidRDefault="00215AA8" w:rsidP="00215AA8">
            <w:pPr>
              <w:widowControl/>
              <w:jc w:val="center"/>
              <w:rPr>
                <w:rFonts w:ascii="宋体" w:cs="宋体"/>
                <w:kern w:val="0"/>
                <w:sz w:val="20"/>
                <w:szCs w:val="20"/>
              </w:rPr>
            </w:pPr>
            <w:r>
              <w:rPr>
                <w:rFonts w:ascii="宋体" w:cs="宋体" w:hint="eastAsia"/>
                <w:kern w:val="0"/>
                <w:sz w:val="20"/>
                <w:szCs w:val="20"/>
              </w:rPr>
              <w:t>支    出    总    计</w:t>
            </w:r>
          </w:p>
        </w:tc>
        <w:tc>
          <w:tcPr>
            <w:tcW w:w="728" w:type="pct"/>
            <w:tcBorders>
              <w:top w:val="nil"/>
              <w:left w:val="nil"/>
              <w:bottom w:val="single" w:sz="4" w:space="0" w:color="000000"/>
              <w:right w:val="single" w:sz="4" w:space="0" w:color="000000"/>
            </w:tcBorders>
            <w:shd w:val="clear" w:color="auto" w:fill="auto"/>
            <w:noWrap/>
          </w:tcPr>
          <w:p w:rsidR="00215AA8" w:rsidRDefault="00215AA8" w:rsidP="00215AA8">
            <w:r w:rsidRPr="002B3FEB">
              <w:t>3,134.32</w:t>
            </w:r>
          </w:p>
        </w:tc>
      </w:tr>
    </w:tbl>
    <w:p w:rsidR="00B41CD8" w:rsidRDefault="00B41CD8">
      <w:pPr>
        <w:jc w:val="left"/>
        <w:rPr>
          <w:rFonts w:ascii="Times New Roman" w:eastAsia="方正仿宋_GBK" w:hAnsi="Times New Roman"/>
          <w:sz w:val="32"/>
          <w:szCs w:val="32"/>
        </w:rPr>
      </w:pPr>
    </w:p>
    <w:p w:rsidR="00B41CD8" w:rsidRDefault="00B41CD8">
      <w:pPr>
        <w:jc w:val="left"/>
        <w:rPr>
          <w:rFonts w:ascii="Times New Roman" w:eastAsia="方正仿宋_GBK" w:hAnsi="Times New Roman"/>
          <w:sz w:val="32"/>
          <w:szCs w:val="32"/>
        </w:rPr>
      </w:pPr>
    </w:p>
    <w:tbl>
      <w:tblPr>
        <w:tblW w:w="14174" w:type="dxa"/>
        <w:tblInd w:w="108" w:type="dxa"/>
        <w:tblLook w:val="04A0" w:firstRow="1" w:lastRow="0" w:firstColumn="1" w:lastColumn="0" w:noHBand="0" w:noVBand="1"/>
      </w:tblPr>
      <w:tblGrid>
        <w:gridCol w:w="849"/>
        <w:gridCol w:w="936"/>
        <w:gridCol w:w="856"/>
        <w:gridCol w:w="755"/>
        <w:gridCol w:w="821"/>
        <w:gridCol w:w="888"/>
        <w:gridCol w:w="622"/>
        <w:gridCol w:w="856"/>
        <w:gridCol w:w="961"/>
        <w:gridCol w:w="856"/>
        <w:gridCol w:w="688"/>
        <w:gridCol w:w="755"/>
        <w:gridCol w:w="856"/>
        <w:gridCol w:w="555"/>
        <w:gridCol w:w="622"/>
        <w:gridCol w:w="376"/>
        <w:gridCol w:w="377"/>
        <w:gridCol w:w="856"/>
        <w:gridCol w:w="689"/>
      </w:tblGrid>
      <w:tr w:rsidR="00B41CD8" w:rsidTr="00215AA8">
        <w:trPr>
          <w:trHeight w:val="705"/>
        </w:trPr>
        <w:tc>
          <w:tcPr>
            <w:tcW w:w="14174" w:type="dxa"/>
            <w:gridSpan w:val="19"/>
            <w:tcBorders>
              <w:top w:val="nil"/>
              <w:left w:val="nil"/>
              <w:bottom w:val="nil"/>
              <w:right w:val="nil"/>
            </w:tcBorders>
            <w:shd w:val="clear" w:color="auto" w:fill="auto"/>
            <w:noWrap/>
            <w:vAlign w:val="center"/>
          </w:tcPr>
          <w:p w:rsidR="00B41CD8" w:rsidRDefault="00341CE0">
            <w:pPr>
              <w:widowControl/>
              <w:jc w:val="center"/>
              <w:rPr>
                <w:rFonts w:ascii="宋体" w:cs="宋体"/>
                <w:b/>
                <w:bCs/>
                <w:color w:val="000000"/>
                <w:kern w:val="0"/>
                <w:sz w:val="48"/>
                <w:szCs w:val="48"/>
              </w:rPr>
            </w:pPr>
            <w:r>
              <w:rPr>
                <w:rFonts w:ascii="宋体" w:cs="宋体" w:hint="eastAsia"/>
                <w:b/>
                <w:bCs/>
                <w:color w:val="000000"/>
                <w:kern w:val="0"/>
                <w:sz w:val="48"/>
                <w:szCs w:val="48"/>
              </w:rPr>
              <w:lastRenderedPageBreak/>
              <w:t>部门收入总表</w:t>
            </w:r>
          </w:p>
        </w:tc>
      </w:tr>
      <w:tr w:rsidR="00B41CD8" w:rsidTr="00215AA8">
        <w:trPr>
          <w:trHeight w:val="705"/>
        </w:trPr>
        <w:tc>
          <w:tcPr>
            <w:tcW w:w="14174" w:type="dxa"/>
            <w:gridSpan w:val="19"/>
            <w:tcBorders>
              <w:top w:val="nil"/>
              <w:left w:val="nil"/>
              <w:bottom w:val="nil"/>
              <w:right w:val="nil"/>
            </w:tcBorders>
            <w:shd w:val="clear" w:color="auto" w:fill="auto"/>
            <w:noWrap/>
            <w:vAlign w:val="center"/>
          </w:tcPr>
          <w:p w:rsidR="00B41CD8" w:rsidRDefault="00341CE0">
            <w:pPr>
              <w:widowControl/>
              <w:jc w:val="right"/>
              <w:rPr>
                <w:rFonts w:ascii="宋体" w:cs="宋体"/>
                <w:color w:val="000000"/>
                <w:kern w:val="0"/>
                <w:sz w:val="20"/>
                <w:szCs w:val="20"/>
              </w:rPr>
            </w:pPr>
            <w:r>
              <w:rPr>
                <w:rFonts w:ascii="宋体" w:cs="宋体" w:hint="eastAsia"/>
                <w:color w:val="000000"/>
                <w:kern w:val="0"/>
                <w:sz w:val="20"/>
                <w:szCs w:val="20"/>
              </w:rPr>
              <w:t>部门公开表</w:t>
            </w:r>
            <w:r>
              <w:rPr>
                <w:rFonts w:ascii="宋体" w:cs="宋体"/>
                <w:color w:val="000000"/>
                <w:kern w:val="0"/>
                <w:sz w:val="20"/>
                <w:szCs w:val="20"/>
              </w:rPr>
              <w:t>2</w:t>
            </w:r>
          </w:p>
        </w:tc>
      </w:tr>
      <w:tr w:rsidR="00B41CD8" w:rsidTr="00215AA8">
        <w:trPr>
          <w:trHeight w:val="285"/>
        </w:trPr>
        <w:tc>
          <w:tcPr>
            <w:tcW w:w="12629" w:type="dxa"/>
            <w:gridSpan w:val="17"/>
            <w:tcBorders>
              <w:top w:val="nil"/>
              <w:left w:val="nil"/>
              <w:bottom w:val="nil"/>
              <w:right w:val="nil"/>
            </w:tcBorders>
            <w:shd w:val="clear" w:color="auto" w:fill="auto"/>
            <w:vAlign w:val="center"/>
          </w:tcPr>
          <w:p w:rsidR="00B41CD8" w:rsidRDefault="00B41CD8">
            <w:pPr>
              <w:widowControl/>
              <w:jc w:val="left"/>
              <w:rPr>
                <w:rFonts w:ascii="宋体" w:cs="宋体"/>
                <w:color w:val="000000"/>
                <w:kern w:val="0"/>
                <w:sz w:val="16"/>
                <w:szCs w:val="16"/>
              </w:rPr>
            </w:pPr>
          </w:p>
        </w:tc>
        <w:tc>
          <w:tcPr>
            <w:tcW w:w="1545" w:type="dxa"/>
            <w:gridSpan w:val="2"/>
            <w:tcBorders>
              <w:top w:val="nil"/>
              <w:left w:val="nil"/>
              <w:bottom w:val="nil"/>
              <w:right w:val="nil"/>
            </w:tcBorders>
            <w:shd w:val="clear" w:color="auto" w:fill="auto"/>
            <w:noWrap/>
            <w:vAlign w:val="center"/>
          </w:tcPr>
          <w:p w:rsidR="00B41CD8" w:rsidRDefault="00341CE0">
            <w:pPr>
              <w:widowControl/>
              <w:jc w:val="right"/>
              <w:rPr>
                <w:rFonts w:ascii="宋体" w:cs="宋体"/>
                <w:color w:val="000000"/>
                <w:kern w:val="0"/>
                <w:sz w:val="16"/>
                <w:szCs w:val="16"/>
              </w:rPr>
            </w:pPr>
            <w:r>
              <w:rPr>
                <w:rFonts w:ascii="宋体" w:cs="宋体" w:hint="eastAsia"/>
                <w:color w:val="000000"/>
                <w:kern w:val="0"/>
                <w:sz w:val="16"/>
                <w:szCs w:val="16"/>
              </w:rPr>
              <w:t>单位：万元</w:t>
            </w:r>
          </w:p>
        </w:tc>
      </w:tr>
      <w:tr w:rsidR="00B41CD8" w:rsidTr="00215AA8">
        <w:trPr>
          <w:trHeight w:val="360"/>
        </w:trPr>
        <w:tc>
          <w:tcPr>
            <w:tcW w:w="8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16"/>
                <w:szCs w:val="16"/>
              </w:rPr>
            </w:pPr>
            <w:r>
              <w:rPr>
                <w:rFonts w:ascii="宋体" w:cs="宋体" w:hint="eastAsia"/>
                <w:color w:val="000000"/>
                <w:kern w:val="0"/>
                <w:sz w:val="16"/>
                <w:szCs w:val="16"/>
              </w:rPr>
              <w:t>单位名称</w:t>
            </w:r>
          </w:p>
        </w:tc>
        <w:tc>
          <w:tcPr>
            <w:tcW w:w="93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16"/>
                <w:szCs w:val="16"/>
              </w:rPr>
            </w:pPr>
            <w:r>
              <w:rPr>
                <w:rFonts w:ascii="宋体" w:cs="宋体" w:hint="eastAsia"/>
                <w:color w:val="000000"/>
                <w:kern w:val="0"/>
                <w:sz w:val="16"/>
                <w:szCs w:val="16"/>
              </w:rPr>
              <w:t>合计</w:t>
            </w:r>
          </w:p>
        </w:tc>
        <w:tc>
          <w:tcPr>
            <w:tcW w:w="4798" w:type="dxa"/>
            <w:gridSpan w:val="6"/>
            <w:tcBorders>
              <w:top w:val="single" w:sz="4" w:space="0" w:color="000000"/>
              <w:left w:val="nil"/>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16"/>
                <w:szCs w:val="16"/>
              </w:rPr>
            </w:pPr>
            <w:r>
              <w:rPr>
                <w:rFonts w:ascii="宋体" w:cs="宋体" w:hint="eastAsia"/>
                <w:color w:val="000000"/>
                <w:kern w:val="0"/>
                <w:sz w:val="16"/>
                <w:szCs w:val="16"/>
              </w:rPr>
              <w:t>上年结转</w:t>
            </w:r>
          </w:p>
        </w:tc>
        <w:tc>
          <w:tcPr>
            <w:tcW w:w="6902" w:type="dxa"/>
            <w:gridSpan w:val="10"/>
            <w:tcBorders>
              <w:top w:val="single" w:sz="4" w:space="0" w:color="000000"/>
              <w:left w:val="nil"/>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16"/>
                <w:szCs w:val="16"/>
              </w:rPr>
            </w:pPr>
            <w:r>
              <w:rPr>
                <w:rFonts w:ascii="宋体" w:cs="宋体" w:hint="eastAsia"/>
                <w:color w:val="000000"/>
                <w:kern w:val="0"/>
                <w:sz w:val="16"/>
                <w:szCs w:val="16"/>
              </w:rPr>
              <w:t>本年收入</w:t>
            </w:r>
          </w:p>
        </w:tc>
        <w:tc>
          <w:tcPr>
            <w:tcW w:w="68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16"/>
                <w:szCs w:val="16"/>
              </w:rPr>
            </w:pPr>
            <w:r>
              <w:rPr>
                <w:rFonts w:ascii="宋体" w:cs="宋体" w:hint="eastAsia"/>
                <w:color w:val="000000"/>
                <w:kern w:val="0"/>
                <w:sz w:val="16"/>
                <w:szCs w:val="16"/>
              </w:rPr>
              <w:t>使用非财政拨款结余</w:t>
            </w:r>
          </w:p>
        </w:tc>
      </w:tr>
      <w:tr w:rsidR="00B41CD8" w:rsidTr="00215AA8">
        <w:trPr>
          <w:trHeight w:val="360"/>
        </w:trPr>
        <w:tc>
          <w:tcPr>
            <w:tcW w:w="0" w:type="auto"/>
            <w:vMerge/>
            <w:tcBorders>
              <w:top w:val="single" w:sz="4" w:space="0" w:color="000000"/>
              <w:left w:val="single" w:sz="4" w:space="0" w:color="000000"/>
              <w:bottom w:val="single" w:sz="4" w:space="0" w:color="000000"/>
              <w:right w:val="single" w:sz="4" w:space="0" w:color="000000"/>
            </w:tcBorders>
            <w:vAlign w:val="center"/>
          </w:tcPr>
          <w:p w:rsidR="00B41CD8" w:rsidRDefault="00B41CD8"/>
        </w:tc>
        <w:tc>
          <w:tcPr>
            <w:tcW w:w="0" w:type="auto"/>
            <w:vMerge/>
            <w:tcBorders>
              <w:top w:val="single" w:sz="4" w:space="0" w:color="000000"/>
              <w:left w:val="single" w:sz="4" w:space="0" w:color="000000"/>
              <w:bottom w:val="single" w:sz="4" w:space="0" w:color="000000"/>
              <w:right w:val="single" w:sz="4" w:space="0" w:color="000000"/>
            </w:tcBorders>
            <w:vAlign w:val="center"/>
          </w:tcPr>
          <w:p w:rsidR="00B41CD8" w:rsidRDefault="00B41CD8"/>
        </w:tc>
        <w:tc>
          <w:tcPr>
            <w:tcW w:w="856" w:type="dxa"/>
            <w:vMerge w:val="restart"/>
            <w:tcBorders>
              <w:top w:val="nil"/>
              <w:left w:val="single" w:sz="4" w:space="0" w:color="000000"/>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16"/>
                <w:szCs w:val="16"/>
              </w:rPr>
            </w:pPr>
            <w:r>
              <w:rPr>
                <w:rFonts w:ascii="宋体" w:cs="宋体" w:hint="eastAsia"/>
                <w:color w:val="000000"/>
                <w:kern w:val="0"/>
                <w:sz w:val="16"/>
                <w:szCs w:val="16"/>
              </w:rPr>
              <w:t>小计</w:t>
            </w:r>
          </w:p>
        </w:tc>
        <w:tc>
          <w:tcPr>
            <w:tcW w:w="755" w:type="dxa"/>
            <w:vMerge w:val="restart"/>
            <w:tcBorders>
              <w:top w:val="nil"/>
              <w:left w:val="single" w:sz="4" w:space="0" w:color="000000"/>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16"/>
                <w:szCs w:val="16"/>
              </w:rPr>
            </w:pPr>
            <w:r>
              <w:rPr>
                <w:rFonts w:ascii="宋体" w:cs="宋体" w:hint="eastAsia"/>
                <w:color w:val="000000"/>
                <w:kern w:val="0"/>
                <w:sz w:val="16"/>
                <w:szCs w:val="16"/>
              </w:rPr>
              <w:t>一般公共预算结转资金</w:t>
            </w:r>
          </w:p>
        </w:tc>
        <w:tc>
          <w:tcPr>
            <w:tcW w:w="821" w:type="dxa"/>
            <w:vMerge w:val="restart"/>
            <w:tcBorders>
              <w:top w:val="nil"/>
              <w:left w:val="single" w:sz="4" w:space="0" w:color="000000"/>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16"/>
                <w:szCs w:val="16"/>
              </w:rPr>
            </w:pPr>
            <w:r>
              <w:rPr>
                <w:rFonts w:ascii="宋体" w:cs="宋体" w:hint="eastAsia"/>
                <w:color w:val="000000"/>
                <w:kern w:val="0"/>
                <w:sz w:val="16"/>
                <w:szCs w:val="16"/>
              </w:rPr>
              <w:t>政府性基金预算结转资金</w:t>
            </w:r>
          </w:p>
        </w:tc>
        <w:tc>
          <w:tcPr>
            <w:tcW w:w="888" w:type="dxa"/>
            <w:vMerge w:val="restart"/>
            <w:tcBorders>
              <w:top w:val="nil"/>
              <w:left w:val="single" w:sz="4" w:space="0" w:color="000000"/>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16"/>
                <w:szCs w:val="16"/>
              </w:rPr>
            </w:pPr>
            <w:r>
              <w:rPr>
                <w:rFonts w:ascii="宋体" w:cs="宋体" w:hint="eastAsia"/>
                <w:color w:val="000000"/>
                <w:kern w:val="0"/>
                <w:sz w:val="16"/>
                <w:szCs w:val="16"/>
              </w:rPr>
              <w:t>国有资本经营预算结转资金</w:t>
            </w:r>
          </w:p>
        </w:tc>
        <w:tc>
          <w:tcPr>
            <w:tcW w:w="622" w:type="dxa"/>
            <w:vMerge w:val="restart"/>
            <w:tcBorders>
              <w:top w:val="nil"/>
              <w:left w:val="single" w:sz="4" w:space="0" w:color="000000"/>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16"/>
                <w:szCs w:val="16"/>
              </w:rPr>
            </w:pPr>
            <w:r>
              <w:rPr>
                <w:rFonts w:ascii="宋体" w:cs="宋体" w:hint="eastAsia"/>
                <w:color w:val="000000"/>
                <w:kern w:val="0"/>
                <w:sz w:val="16"/>
                <w:szCs w:val="16"/>
              </w:rPr>
              <w:t>财政专户管理资金</w:t>
            </w:r>
          </w:p>
        </w:tc>
        <w:tc>
          <w:tcPr>
            <w:tcW w:w="856" w:type="dxa"/>
            <w:vMerge w:val="restart"/>
            <w:tcBorders>
              <w:top w:val="nil"/>
              <w:left w:val="single" w:sz="4" w:space="0" w:color="000000"/>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16"/>
                <w:szCs w:val="16"/>
              </w:rPr>
            </w:pPr>
            <w:r>
              <w:rPr>
                <w:rFonts w:ascii="宋体" w:cs="宋体" w:hint="eastAsia"/>
                <w:color w:val="000000"/>
                <w:kern w:val="0"/>
                <w:sz w:val="16"/>
                <w:szCs w:val="16"/>
              </w:rPr>
              <w:t>其他资金</w:t>
            </w:r>
          </w:p>
        </w:tc>
        <w:tc>
          <w:tcPr>
            <w:tcW w:w="961" w:type="dxa"/>
            <w:vMerge w:val="restart"/>
            <w:tcBorders>
              <w:top w:val="nil"/>
              <w:left w:val="single" w:sz="4" w:space="0" w:color="000000"/>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16"/>
                <w:szCs w:val="16"/>
              </w:rPr>
            </w:pPr>
            <w:r>
              <w:rPr>
                <w:rFonts w:ascii="宋体" w:cs="宋体" w:hint="eastAsia"/>
                <w:color w:val="000000"/>
                <w:kern w:val="0"/>
                <w:sz w:val="16"/>
                <w:szCs w:val="16"/>
              </w:rPr>
              <w:t>小计</w:t>
            </w:r>
          </w:p>
        </w:tc>
        <w:tc>
          <w:tcPr>
            <w:tcW w:w="856" w:type="dxa"/>
            <w:vMerge w:val="restart"/>
            <w:tcBorders>
              <w:top w:val="nil"/>
              <w:left w:val="single" w:sz="4" w:space="0" w:color="000000"/>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16"/>
                <w:szCs w:val="16"/>
              </w:rPr>
            </w:pPr>
            <w:r>
              <w:rPr>
                <w:rFonts w:ascii="宋体" w:cs="宋体" w:hint="eastAsia"/>
                <w:color w:val="000000"/>
                <w:kern w:val="0"/>
                <w:sz w:val="16"/>
                <w:szCs w:val="16"/>
              </w:rPr>
              <w:t>一般公共预算拨款</w:t>
            </w:r>
          </w:p>
        </w:tc>
        <w:tc>
          <w:tcPr>
            <w:tcW w:w="688" w:type="dxa"/>
            <w:vMerge w:val="restart"/>
            <w:tcBorders>
              <w:top w:val="nil"/>
              <w:left w:val="single" w:sz="4" w:space="0" w:color="000000"/>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16"/>
                <w:szCs w:val="16"/>
              </w:rPr>
            </w:pPr>
            <w:r>
              <w:rPr>
                <w:rFonts w:ascii="宋体" w:cs="宋体" w:hint="eastAsia"/>
                <w:color w:val="000000"/>
                <w:kern w:val="0"/>
                <w:sz w:val="16"/>
                <w:szCs w:val="16"/>
              </w:rPr>
              <w:t>政府性基金预算拨款</w:t>
            </w:r>
          </w:p>
        </w:tc>
        <w:tc>
          <w:tcPr>
            <w:tcW w:w="755" w:type="dxa"/>
            <w:vMerge w:val="restart"/>
            <w:tcBorders>
              <w:top w:val="nil"/>
              <w:left w:val="single" w:sz="4" w:space="0" w:color="000000"/>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16"/>
                <w:szCs w:val="16"/>
              </w:rPr>
            </w:pPr>
            <w:r>
              <w:rPr>
                <w:rFonts w:ascii="宋体" w:cs="宋体" w:hint="eastAsia"/>
                <w:color w:val="000000"/>
                <w:kern w:val="0"/>
                <w:sz w:val="16"/>
                <w:szCs w:val="16"/>
              </w:rPr>
              <w:t>国有资本经营预算拨款</w:t>
            </w:r>
          </w:p>
        </w:tc>
        <w:tc>
          <w:tcPr>
            <w:tcW w:w="1411" w:type="dxa"/>
            <w:gridSpan w:val="2"/>
            <w:tcBorders>
              <w:top w:val="single" w:sz="4" w:space="0" w:color="000000"/>
              <w:left w:val="nil"/>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16"/>
                <w:szCs w:val="16"/>
              </w:rPr>
            </w:pPr>
            <w:r>
              <w:rPr>
                <w:rFonts w:ascii="宋体" w:cs="宋体" w:hint="eastAsia"/>
                <w:color w:val="000000"/>
                <w:kern w:val="0"/>
                <w:sz w:val="16"/>
                <w:szCs w:val="16"/>
              </w:rPr>
              <w:t>事业收入</w:t>
            </w:r>
          </w:p>
        </w:tc>
        <w:tc>
          <w:tcPr>
            <w:tcW w:w="622" w:type="dxa"/>
            <w:vMerge w:val="restart"/>
            <w:tcBorders>
              <w:top w:val="nil"/>
              <w:left w:val="single" w:sz="4" w:space="0" w:color="000000"/>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16"/>
                <w:szCs w:val="16"/>
              </w:rPr>
            </w:pPr>
            <w:r>
              <w:rPr>
                <w:rFonts w:ascii="宋体" w:cs="宋体" w:hint="eastAsia"/>
                <w:color w:val="000000"/>
                <w:kern w:val="0"/>
                <w:sz w:val="16"/>
                <w:szCs w:val="16"/>
              </w:rPr>
              <w:t>事业单位经营收入</w:t>
            </w:r>
          </w:p>
        </w:tc>
        <w:tc>
          <w:tcPr>
            <w:tcW w:w="376" w:type="dxa"/>
            <w:vMerge w:val="restart"/>
            <w:tcBorders>
              <w:top w:val="nil"/>
              <w:left w:val="single" w:sz="4" w:space="0" w:color="000000"/>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16"/>
                <w:szCs w:val="16"/>
              </w:rPr>
            </w:pPr>
            <w:r>
              <w:rPr>
                <w:rFonts w:ascii="宋体" w:cs="宋体" w:hint="eastAsia"/>
                <w:color w:val="000000"/>
                <w:kern w:val="0"/>
                <w:sz w:val="16"/>
                <w:szCs w:val="16"/>
              </w:rPr>
              <w:t>上级补助</w:t>
            </w:r>
            <w:r>
              <w:rPr>
                <w:rFonts w:ascii="宋体" w:cs="宋体" w:hint="eastAsia"/>
                <w:color w:val="000000"/>
                <w:kern w:val="0"/>
                <w:sz w:val="16"/>
                <w:szCs w:val="16"/>
              </w:rPr>
              <w:br/>
              <w:t>收入</w:t>
            </w:r>
          </w:p>
        </w:tc>
        <w:tc>
          <w:tcPr>
            <w:tcW w:w="377" w:type="dxa"/>
            <w:vMerge w:val="restart"/>
            <w:tcBorders>
              <w:top w:val="nil"/>
              <w:left w:val="single" w:sz="4" w:space="0" w:color="000000"/>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16"/>
                <w:szCs w:val="16"/>
              </w:rPr>
            </w:pPr>
            <w:r>
              <w:rPr>
                <w:rFonts w:ascii="宋体" w:cs="宋体" w:hint="eastAsia"/>
                <w:color w:val="000000"/>
                <w:kern w:val="0"/>
                <w:sz w:val="16"/>
                <w:szCs w:val="16"/>
              </w:rPr>
              <w:t>附属单位</w:t>
            </w:r>
            <w:r>
              <w:rPr>
                <w:rFonts w:ascii="宋体" w:cs="宋体" w:hint="eastAsia"/>
                <w:color w:val="000000"/>
                <w:kern w:val="0"/>
                <w:sz w:val="16"/>
                <w:szCs w:val="16"/>
              </w:rPr>
              <w:br/>
              <w:t>上缴收入</w:t>
            </w:r>
          </w:p>
        </w:tc>
        <w:tc>
          <w:tcPr>
            <w:tcW w:w="856" w:type="dxa"/>
            <w:vMerge w:val="restart"/>
            <w:tcBorders>
              <w:top w:val="nil"/>
              <w:left w:val="single" w:sz="4" w:space="0" w:color="000000"/>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16"/>
                <w:szCs w:val="16"/>
              </w:rPr>
            </w:pPr>
            <w:r>
              <w:rPr>
                <w:rFonts w:ascii="宋体" w:cs="宋体" w:hint="eastAsia"/>
                <w:color w:val="000000"/>
                <w:kern w:val="0"/>
                <w:sz w:val="16"/>
                <w:szCs w:val="16"/>
              </w:rPr>
              <w:t>其他收入</w:t>
            </w:r>
          </w:p>
        </w:tc>
        <w:tc>
          <w:tcPr>
            <w:tcW w:w="0" w:type="auto"/>
            <w:vMerge/>
            <w:tcBorders>
              <w:top w:val="single" w:sz="4" w:space="0" w:color="000000"/>
              <w:left w:val="single" w:sz="4" w:space="0" w:color="000000"/>
              <w:bottom w:val="single" w:sz="4" w:space="0" w:color="000000"/>
              <w:right w:val="single" w:sz="4" w:space="0" w:color="000000"/>
            </w:tcBorders>
            <w:vAlign w:val="center"/>
          </w:tcPr>
          <w:p w:rsidR="00B41CD8" w:rsidRDefault="00B41CD8"/>
        </w:tc>
      </w:tr>
      <w:tr w:rsidR="00B41CD8" w:rsidTr="00215AA8">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tcPr>
          <w:p w:rsidR="00B41CD8" w:rsidRDefault="00B41CD8"/>
        </w:tc>
        <w:tc>
          <w:tcPr>
            <w:tcW w:w="0" w:type="auto"/>
            <w:vMerge/>
            <w:tcBorders>
              <w:top w:val="single" w:sz="4" w:space="0" w:color="000000"/>
              <w:left w:val="single" w:sz="4" w:space="0" w:color="000000"/>
              <w:bottom w:val="single" w:sz="4" w:space="0" w:color="000000"/>
              <w:right w:val="single" w:sz="4" w:space="0" w:color="000000"/>
            </w:tcBorders>
            <w:vAlign w:val="center"/>
          </w:tcPr>
          <w:p w:rsidR="00B41CD8" w:rsidRDefault="00B41CD8"/>
        </w:tc>
        <w:tc>
          <w:tcPr>
            <w:tcW w:w="0" w:type="auto"/>
            <w:vMerge/>
            <w:tcBorders>
              <w:top w:val="nil"/>
              <w:left w:val="single" w:sz="4" w:space="0" w:color="000000"/>
              <w:bottom w:val="single" w:sz="4" w:space="0" w:color="000000"/>
              <w:right w:val="single" w:sz="4" w:space="0" w:color="000000"/>
            </w:tcBorders>
            <w:vAlign w:val="center"/>
          </w:tcPr>
          <w:p w:rsidR="00B41CD8" w:rsidRDefault="00B41CD8"/>
        </w:tc>
        <w:tc>
          <w:tcPr>
            <w:tcW w:w="0" w:type="auto"/>
            <w:vMerge/>
            <w:tcBorders>
              <w:top w:val="nil"/>
              <w:left w:val="single" w:sz="4" w:space="0" w:color="000000"/>
              <w:bottom w:val="single" w:sz="4" w:space="0" w:color="000000"/>
              <w:right w:val="single" w:sz="4" w:space="0" w:color="000000"/>
            </w:tcBorders>
            <w:vAlign w:val="center"/>
          </w:tcPr>
          <w:p w:rsidR="00B41CD8" w:rsidRDefault="00B41CD8"/>
        </w:tc>
        <w:tc>
          <w:tcPr>
            <w:tcW w:w="0" w:type="auto"/>
            <w:vMerge/>
            <w:tcBorders>
              <w:top w:val="nil"/>
              <w:left w:val="single" w:sz="4" w:space="0" w:color="000000"/>
              <w:bottom w:val="single" w:sz="4" w:space="0" w:color="000000"/>
              <w:right w:val="single" w:sz="4" w:space="0" w:color="000000"/>
            </w:tcBorders>
            <w:vAlign w:val="center"/>
          </w:tcPr>
          <w:p w:rsidR="00B41CD8" w:rsidRDefault="00B41CD8"/>
        </w:tc>
        <w:tc>
          <w:tcPr>
            <w:tcW w:w="0" w:type="auto"/>
            <w:vMerge/>
            <w:tcBorders>
              <w:top w:val="nil"/>
              <w:left w:val="single" w:sz="4" w:space="0" w:color="000000"/>
              <w:bottom w:val="single" w:sz="4" w:space="0" w:color="000000"/>
              <w:right w:val="single" w:sz="4" w:space="0" w:color="000000"/>
            </w:tcBorders>
            <w:vAlign w:val="center"/>
          </w:tcPr>
          <w:p w:rsidR="00B41CD8" w:rsidRDefault="00B41CD8"/>
        </w:tc>
        <w:tc>
          <w:tcPr>
            <w:tcW w:w="0" w:type="auto"/>
            <w:vMerge/>
            <w:tcBorders>
              <w:top w:val="nil"/>
              <w:left w:val="single" w:sz="4" w:space="0" w:color="000000"/>
              <w:bottom w:val="single" w:sz="4" w:space="0" w:color="000000"/>
              <w:right w:val="single" w:sz="4" w:space="0" w:color="000000"/>
            </w:tcBorders>
            <w:vAlign w:val="center"/>
          </w:tcPr>
          <w:p w:rsidR="00B41CD8" w:rsidRDefault="00B41CD8"/>
        </w:tc>
        <w:tc>
          <w:tcPr>
            <w:tcW w:w="0" w:type="auto"/>
            <w:vMerge/>
            <w:tcBorders>
              <w:top w:val="nil"/>
              <w:left w:val="single" w:sz="4" w:space="0" w:color="000000"/>
              <w:bottom w:val="single" w:sz="4" w:space="0" w:color="000000"/>
              <w:right w:val="single" w:sz="4" w:space="0" w:color="000000"/>
            </w:tcBorders>
            <w:vAlign w:val="center"/>
          </w:tcPr>
          <w:p w:rsidR="00B41CD8" w:rsidRDefault="00B41CD8"/>
        </w:tc>
        <w:tc>
          <w:tcPr>
            <w:tcW w:w="0" w:type="auto"/>
            <w:vMerge/>
            <w:tcBorders>
              <w:top w:val="nil"/>
              <w:left w:val="single" w:sz="4" w:space="0" w:color="000000"/>
              <w:bottom w:val="single" w:sz="4" w:space="0" w:color="000000"/>
              <w:right w:val="single" w:sz="4" w:space="0" w:color="000000"/>
            </w:tcBorders>
            <w:vAlign w:val="center"/>
          </w:tcPr>
          <w:p w:rsidR="00B41CD8" w:rsidRDefault="00B41CD8"/>
        </w:tc>
        <w:tc>
          <w:tcPr>
            <w:tcW w:w="0" w:type="auto"/>
            <w:vMerge/>
            <w:tcBorders>
              <w:top w:val="nil"/>
              <w:left w:val="single" w:sz="4" w:space="0" w:color="000000"/>
              <w:bottom w:val="single" w:sz="4" w:space="0" w:color="000000"/>
              <w:right w:val="single" w:sz="4" w:space="0" w:color="000000"/>
            </w:tcBorders>
            <w:vAlign w:val="center"/>
          </w:tcPr>
          <w:p w:rsidR="00B41CD8" w:rsidRDefault="00B41CD8"/>
        </w:tc>
        <w:tc>
          <w:tcPr>
            <w:tcW w:w="0" w:type="auto"/>
            <w:vMerge/>
            <w:tcBorders>
              <w:top w:val="nil"/>
              <w:left w:val="single" w:sz="4" w:space="0" w:color="000000"/>
              <w:bottom w:val="single" w:sz="4" w:space="0" w:color="000000"/>
              <w:right w:val="single" w:sz="4" w:space="0" w:color="000000"/>
            </w:tcBorders>
            <w:vAlign w:val="center"/>
          </w:tcPr>
          <w:p w:rsidR="00B41CD8" w:rsidRDefault="00B41CD8"/>
        </w:tc>
        <w:tc>
          <w:tcPr>
            <w:tcW w:w="0" w:type="auto"/>
            <w:vMerge/>
            <w:tcBorders>
              <w:top w:val="nil"/>
              <w:left w:val="single" w:sz="4" w:space="0" w:color="000000"/>
              <w:bottom w:val="single" w:sz="4" w:space="0" w:color="000000"/>
              <w:right w:val="single" w:sz="4" w:space="0" w:color="000000"/>
            </w:tcBorders>
            <w:vAlign w:val="center"/>
          </w:tcPr>
          <w:p w:rsidR="00B41CD8" w:rsidRDefault="00B41CD8"/>
        </w:tc>
        <w:tc>
          <w:tcPr>
            <w:tcW w:w="856" w:type="dxa"/>
            <w:tcBorders>
              <w:top w:val="nil"/>
              <w:left w:val="nil"/>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16"/>
                <w:szCs w:val="16"/>
              </w:rPr>
            </w:pPr>
            <w:r>
              <w:rPr>
                <w:rFonts w:ascii="宋体" w:cs="宋体" w:hint="eastAsia"/>
                <w:color w:val="000000"/>
                <w:kern w:val="0"/>
                <w:sz w:val="16"/>
                <w:szCs w:val="16"/>
              </w:rPr>
              <w:t>金额</w:t>
            </w:r>
          </w:p>
        </w:tc>
        <w:tc>
          <w:tcPr>
            <w:tcW w:w="555" w:type="dxa"/>
            <w:tcBorders>
              <w:top w:val="nil"/>
              <w:left w:val="nil"/>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16"/>
                <w:szCs w:val="16"/>
              </w:rPr>
            </w:pPr>
            <w:r>
              <w:rPr>
                <w:rFonts w:ascii="宋体" w:cs="宋体" w:hint="eastAsia"/>
                <w:color w:val="000000"/>
                <w:kern w:val="0"/>
                <w:sz w:val="16"/>
                <w:szCs w:val="16"/>
              </w:rPr>
              <w:t>其中：财政专户</w:t>
            </w:r>
          </w:p>
        </w:tc>
        <w:tc>
          <w:tcPr>
            <w:tcW w:w="0" w:type="auto"/>
            <w:vMerge/>
            <w:tcBorders>
              <w:top w:val="nil"/>
              <w:left w:val="single" w:sz="4" w:space="0" w:color="000000"/>
              <w:bottom w:val="single" w:sz="4" w:space="0" w:color="000000"/>
              <w:right w:val="single" w:sz="4" w:space="0" w:color="000000"/>
            </w:tcBorders>
            <w:vAlign w:val="center"/>
          </w:tcPr>
          <w:p w:rsidR="00B41CD8" w:rsidRDefault="00B41CD8"/>
        </w:tc>
        <w:tc>
          <w:tcPr>
            <w:tcW w:w="0" w:type="auto"/>
            <w:vMerge/>
            <w:tcBorders>
              <w:top w:val="nil"/>
              <w:left w:val="single" w:sz="4" w:space="0" w:color="000000"/>
              <w:bottom w:val="single" w:sz="4" w:space="0" w:color="000000"/>
              <w:right w:val="single" w:sz="4" w:space="0" w:color="000000"/>
            </w:tcBorders>
            <w:vAlign w:val="center"/>
          </w:tcPr>
          <w:p w:rsidR="00B41CD8" w:rsidRDefault="00B41CD8"/>
        </w:tc>
        <w:tc>
          <w:tcPr>
            <w:tcW w:w="0" w:type="auto"/>
            <w:vMerge/>
            <w:tcBorders>
              <w:top w:val="nil"/>
              <w:left w:val="single" w:sz="4" w:space="0" w:color="000000"/>
              <w:bottom w:val="single" w:sz="4" w:space="0" w:color="000000"/>
              <w:right w:val="single" w:sz="4" w:space="0" w:color="000000"/>
            </w:tcBorders>
            <w:vAlign w:val="center"/>
          </w:tcPr>
          <w:p w:rsidR="00B41CD8" w:rsidRDefault="00B41CD8"/>
        </w:tc>
        <w:tc>
          <w:tcPr>
            <w:tcW w:w="0" w:type="auto"/>
            <w:vMerge/>
            <w:tcBorders>
              <w:top w:val="nil"/>
              <w:left w:val="single" w:sz="4" w:space="0" w:color="000000"/>
              <w:bottom w:val="single" w:sz="4" w:space="0" w:color="000000"/>
              <w:right w:val="single" w:sz="4" w:space="0" w:color="000000"/>
            </w:tcBorders>
            <w:vAlign w:val="center"/>
          </w:tcPr>
          <w:p w:rsidR="00B41CD8" w:rsidRDefault="00B41CD8"/>
        </w:tc>
        <w:tc>
          <w:tcPr>
            <w:tcW w:w="0" w:type="auto"/>
            <w:vMerge/>
            <w:tcBorders>
              <w:top w:val="single" w:sz="4" w:space="0" w:color="000000"/>
              <w:left w:val="single" w:sz="4" w:space="0" w:color="000000"/>
              <w:bottom w:val="single" w:sz="4" w:space="0" w:color="000000"/>
              <w:right w:val="single" w:sz="4" w:space="0" w:color="000000"/>
            </w:tcBorders>
            <w:vAlign w:val="center"/>
          </w:tcPr>
          <w:p w:rsidR="00B41CD8" w:rsidRDefault="00B41CD8"/>
        </w:tc>
      </w:tr>
      <w:tr w:rsidR="00215AA8" w:rsidTr="00215AA8">
        <w:trPr>
          <w:trHeight w:val="675"/>
        </w:trPr>
        <w:tc>
          <w:tcPr>
            <w:tcW w:w="849" w:type="dxa"/>
            <w:tcBorders>
              <w:top w:val="nil"/>
              <w:left w:val="single" w:sz="4" w:space="0" w:color="000000"/>
              <w:bottom w:val="single" w:sz="4" w:space="0" w:color="000000"/>
              <w:right w:val="single" w:sz="4" w:space="0" w:color="000000"/>
            </w:tcBorders>
            <w:shd w:val="clear" w:color="auto" w:fill="auto"/>
            <w:vAlign w:val="center"/>
          </w:tcPr>
          <w:p w:rsidR="00215AA8" w:rsidRDefault="00215AA8" w:rsidP="00215AA8">
            <w:pPr>
              <w:widowControl/>
              <w:jc w:val="left"/>
              <w:rPr>
                <w:rFonts w:ascii="宋体" w:cs="宋体"/>
                <w:color w:val="000000"/>
                <w:kern w:val="0"/>
                <w:sz w:val="16"/>
                <w:szCs w:val="16"/>
              </w:rPr>
            </w:pPr>
            <w:r>
              <w:rPr>
                <w:rFonts w:ascii="宋体" w:cs="宋体" w:hint="eastAsia"/>
                <w:color w:val="000000"/>
                <w:kern w:val="0"/>
                <w:sz w:val="16"/>
                <w:szCs w:val="16"/>
              </w:rPr>
              <w:t>江阴海关综合技术服务中心</w:t>
            </w:r>
          </w:p>
        </w:tc>
        <w:tc>
          <w:tcPr>
            <w:tcW w:w="936" w:type="dxa"/>
            <w:tcBorders>
              <w:top w:val="nil"/>
              <w:left w:val="nil"/>
              <w:bottom w:val="single" w:sz="4" w:space="0" w:color="000000"/>
              <w:right w:val="single" w:sz="4" w:space="0" w:color="000000"/>
            </w:tcBorders>
            <w:shd w:val="clear" w:color="auto" w:fill="auto"/>
            <w:noWrap/>
          </w:tcPr>
          <w:p w:rsidR="00215AA8" w:rsidRPr="00215AA8" w:rsidRDefault="00215AA8" w:rsidP="00215AA8">
            <w:pPr>
              <w:rPr>
                <w:sz w:val="16"/>
                <w:szCs w:val="16"/>
              </w:rPr>
            </w:pPr>
            <w:r w:rsidRPr="00215AA8">
              <w:rPr>
                <w:sz w:val="16"/>
                <w:szCs w:val="16"/>
              </w:rPr>
              <w:t>3,134.32</w:t>
            </w:r>
          </w:p>
        </w:tc>
        <w:tc>
          <w:tcPr>
            <w:tcW w:w="856" w:type="dxa"/>
            <w:tcBorders>
              <w:top w:val="nil"/>
              <w:left w:val="nil"/>
              <w:bottom w:val="single" w:sz="4" w:space="0" w:color="000000"/>
              <w:right w:val="single" w:sz="4" w:space="0" w:color="000000"/>
            </w:tcBorders>
            <w:shd w:val="clear" w:color="auto" w:fill="auto"/>
            <w:noWrap/>
          </w:tcPr>
          <w:p w:rsidR="00215AA8" w:rsidRPr="00215AA8" w:rsidRDefault="00215AA8" w:rsidP="00215AA8">
            <w:pPr>
              <w:rPr>
                <w:sz w:val="16"/>
                <w:szCs w:val="16"/>
              </w:rPr>
            </w:pPr>
          </w:p>
        </w:tc>
        <w:tc>
          <w:tcPr>
            <w:tcW w:w="755" w:type="dxa"/>
            <w:tcBorders>
              <w:top w:val="nil"/>
              <w:left w:val="nil"/>
              <w:bottom w:val="single" w:sz="4" w:space="0" w:color="000000"/>
              <w:right w:val="single" w:sz="4" w:space="0" w:color="000000"/>
            </w:tcBorders>
            <w:shd w:val="clear" w:color="auto" w:fill="auto"/>
            <w:noWrap/>
          </w:tcPr>
          <w:p w:rsidR="00215AA8" w:rsidRPr="00215AA8" w:rsidRDefault="00215AA8" w:rsidP="00215AA8">
            <w:pPr>
              <w:rPr>
                <w:sz w:val="16"/>
                <w:szCs w:val="16"/>
              </w:rPr>
            </w:pPr>
          </w:p>
        </w:tc>
        <w:tc>
          <w:tcPr>
            <w:tcW w:w="821" w:type="dxa"/>
            <w:tcBorders>
              <w:top w:val="nil"/>
              <w:left w:val="nil"/>
              <w:bottom w:val="single" w:sz="4" w:space="0" w:color="000000"/>
              <w:right w:val="single" w:sz="4" w:space="0" w:color="000000"/>
            </w:tcBorders>
            <w:shd w:val="clear" w:color="auto" w:fill="auto"/>
            <w:noWrap/>
          </w:tcPr>
          <w:p w:rsidR="00215AA8" w:rsidRPr="00215AA8" w:rsidRDefault="00215AA8" w:rsidP="00215AA8">
            <w:pPr>
              <w:rPr>
                <w:sz w:val="16"/>
                <w:szCs w:val="16"/>
              </w:rPr>
            </w:pPr>
          </w:p>
        </w:tc>
        <w:tc>
          <w:tcPr>
            <w:tcW w:w="888" w:type="dxa"/>
            <w:tcBorders>
              <w:top w:val="nil"/>
              <w:left w:val="nil"/>
              <w:bottom w:val="single" w:sz="4" w:space="0" w:color="000000"/>
              <w:right w:val="single" w:sz="4" w:space="0" w:color="000000"/>
            </w:tcBorders>
            <w:shd w:val="clear" w:color="auto" w:fill="auto"/>
            <w:noWrap/>
          </w:tcPr>
          <w:p w:rsidR="00215AA8" w:rsidRPr="00215AA8" w:rsidRDefault="00215AA8" w:rsidP="00215AA8">
            <w:pPr>
              <w:rPr>
                <w:sz w:val="16"/>
                <w:szCs w:val="16"/>
              </w:rPr>
            </w:pPr>
          </w:p>
        </w:tc>
        <w:tc>
          <w:tcPr>
            <w:tcW w:w="622" w:type="dxa"/>
            <w:tcBorders>
              <w:top w:val="nil"/>
              <w:left w:val="nil"/>
              <w:bottom w:val="single" w:sz="4" w:space="0" w:color="000000"/>
              <w:right w:val="single" w:sz="4" w:space="0" w:color="000000"/>
            </w:tcBorders>
            <w:shd w:val="clear" w:color="auto" w:fill="auto"/>
            <w:noWrap/>
          </w:tcPr>
          <w:p w:rsidR="00215AA8" w:rsidRPr="00215AA8" w:rsidRDefault="00215AA8" w:rsidP="00215AA8">
            <w:pPr>
              <w:rPr>
                <w:sz w:val="16"/>
                <w:szCs w:val="16"/>
              </w:rPr>
            </w:pPr>
          </w:p>
        </w:tc>
        <w:tc>
          <w:tcPr>
            <w:tcW w:w="856" w:type="dxa"/>
            <w:tcBorders>
              <w:top w:val="nil"/>
              <w:left w:val="nil"/>
              <w:bottom w:val="single" w:sz="4" w:space="0" w:color="000000"/>
              <w:right w:val="single" w:sz="4" w:space="0" w:color="000000"/>
            </w:tcBorders>
            <w:shd w:val="clear" w:color="auto" w:fill="auto"/>
            <w:noWrap/>
          </w:tcPr>
          <w:p w:rsidR="00215AA8" w:rsidRPr="00215AA8" w:rsidRDefault="00215AA8" w:rsidP="00215AA8">
            <w:pPr>
              <w:rPr>
                <w:sz w:val="16"/>
                <w:szCs w:val="16"/>
              </w:rPr>
            </w:pPr>
          </w:p>
        </w:tc>
        <w:tc>
          <w:tcPr>
            <w:tcW w:w="961" w:type="dxa"/>
            <w:tcBorders>
              <w:top w:val="nil"/>
              <w:left w:val="nil"/>
              <w:bottom w:val="single" w:sz="4" w:space="0" w:color="000000"/>
              <w:right w:val="single" w:sz="4" w:space="0" w:color="000000"/>
            </w:tcBorders>
            <w:shd w:val="clear" w:color="auto" w:fill="auto"/>
            <w:noWrap/>
          </w:tcPr>
          <w:p w:rsidR="00215AA8" w:rsidRPr="00215AA8" w:rsidRDefault="00215AA8" w:rsidP="00215AA8">
            <w:pPr>
              <w:rPr>
                <w:sz w:val="16"/>
                <w:szCs w:val="16"/>
              </w:rPr>
            </w:pPr>
            <w:r w:rsidRPr="00215AA8">
              <w:rPr>
                <w:sz w:val="16"/>
                <w:szCs w:val="16"/>
              </w:rPr>
              <w:t>2,576.59</w:t>
            </w:r>
          </w:p>
        </w:tc>
        <w:tc>
          <w:tcPr>
            <w:tcW w:w="856" w:type="dxa"/>
            <w:tcBorders>
              <w:top w:val="nil"/>
              <w:left w:val="nil"/>
              <w:bottom w:val="single" w:sz="4" w:space="0" w:color="000000"/>
              <w:right w:val="single" w:sz="4" w:space="0" w:color="000000"/>
            </w:tcBorders>
            <w:shd w:val="clear" w:color="auto" w:fill="auto"/>
            <w:noWrap/>
          </w:tcPr>
          <w:p w:rsidR="00215AA8" w:rsidRPr="00215AA8" w:rsidRDefault="00215AA8" w:rsidP="00215AA8">
            <w:pPr>
              <w:rPr>
                <w:sz w:val="16"/>
                <w:szCs w:val="16"/>
              </w:rPr>
            </w:pPr>
            <w:r w:rsidRPr="00215AA8">
              <w:rPr>
                <w:sz w:val="16"/>
                <w:szCs w:val="16"/>
              </w:rPr>
              <w:t>376.59</w:t>
            </w:r>
          </w:p>
        </w:tc>
        <w:tc>
          <w:tcPr>
            <w:tcW w:w="688" w:type="dxa"/>
            <w:tcBorders>
              <w:top w:val="nil"/>
              <w:left w:val="nil"/>
              <w:bottom w:val="single" w:sz="4" w:space="0" w:color="000000"/>
              <w:right w:val="single" w:sz="4" w:space="0" w:color="000000"/>
            </w:tcBorders>
            <w:shd w:val="clear" w:color="auto" w:fill="auto"/>
            <w:noWrap/>
          </w:tcPr>
          <w:p w:rsidR="00215AA8" w:rsidRPr="00215AA8" w:rsidRDefault="00215AA8" w:rsidP="00215AA8">
            <w:pPr>
              <w:rPr>
                <w:sz w:val="16"/>
                <w:szCs w:val="16"/>
              </w:rPr>
            </w:pPr>
          </w:p>
        </w:tc>
        <w:tc>
          <w:tcPr>
            <w:tcW w:w="755" w:type="dxa"/>
            <w:tcBorders>
              <w:top w:val="nil"/>
              <w:left w:val="nil"/>
              <w:bottom w:val="single" w:sz="4" w:space="0" w:color="000000"/>
              <w:right w:val="single" w:sz="4" w:space="0" w:color="000000"/>
            </w:tcBorders>
            <w:shd w:val="clear" w:color="auto" w:fill="auto"/>
            <w:noWrap/>
          </w:tcPr>
          <w:p w:rsidR="00215AA8" w:rsidRPr="00215AA8" w:rsidRDefault="00215AA8" w:rsidP="00215AA8">
            <w:pPr>
              <w:rPr>
                <w:sz w:val="16"/>
                <w:szCs w:val="16"/>
              </w:rPr>
            </w:pPr>
          </w:p>
        </w:tc>
        <w:tc>
          <w:tcPr>
            <w:tcW w:w="856" w:type="dxa"/>
            <w:tcBorders>
              <w:top w:val="nil"/>
              <w:left w:val="nil"/>
              <w:bottom w:val="single" w:sz="4" w:space="0" w:color="000000"/>
              <w:right w:val="single" w:sz="4" w:space="0" w:color="000000"/>
            </w:tcBorders>
            <w:shd w:val="clear" w:color="auto" w:fill="auto"/>
            <w:noWrap/>
          </w:tcPr>
          <w:p w:rsidR="00215AA8" w:rsidRPr="00215AA8" w:rsidRDefault="00215AA8" w:rsidP="00215AA8">
            <w:pPr>
              <w:rPr>
                <w:sz w:val="16"/>
                <w:szCs w:val="16"/>
              </w:rPr>
            </w:pPr>
            <w:r w:rsidRPr="00215AA8">
              <w:rPr>
                <w:sz w:val="16"/>
                <w:szCs w:val="16"/>
              </w:rPr>
              <w:t>1,200.00</w:t>
            </w:r>
          </w:p>
        </w:tc>
        <w:tc>
          <w:tcPr>
            <w:tcW w:w="555" w:type="dxa"/>
            <w:tcBorders>
              <w:top w:val="nil"/>
              <w:left w:val="nil"/>
              <w:bottom w:val="single" w:sz="4" w:space="0" w:color="000000"/>
              <w:right w:val="single" w:sz="4" w:space="0" w:color="000000"/>
            </w:tcBorders>
            <w:shd w:val="clear" w:color="auto" w:fill="auto"/>
            <w:noWrap/>
          </w:tcPr>
          <w:p w:rsidR="00215AA8" w:rsidRPr="00215AA8" w:rsidRDefault="00215AA8" w:rsidP="00215AA8">
            <w:pPr>
              <w:rPr>
                <w:sz w:val="16"/>
                <w:szCs w:val="16"/>
              </w:rPr>
            </w:pPr>
          </w:p>
        </w:tc>
        <w:tc>
          <w:tcPr>
            <w:tcW w:w="622" w:type="dxa"/>
            <w:tcBorders>
              <w:top w:val="nil"/>
              <w:left w:val="nil"/>
              <w:bottom w:val="single" w:sz="4" w:space="0" w:color="000000"/>
              <w:right w:val="single" w:sz="4" w:space="0" w:color="000000"/>
            </w:tcBorders>
            <w:shd w:val="clear" w:color="auto" w:fill="auto"/>
            <w:noWrap/>
          </w:tcPr>
          <w:p w:rsidR="00215AA8" w:rsidRPr="00215AA8" w:rsidRDefault="00215AA8" w:rsidP="00215AA8">
            <w:pPr>
              <w:rPr>
                <w:sz w:val="16"/>
                <w:szCs w:val="16"/>
              </w:rPr>
            </w:pPr>
          </w:p>
        </w:tc>
        <w:tc>
          <w:tcPr>
            <w:tcW w:w="376" w:type="dxa"/>
            <w:tcBorders>
              <w:top w:val="nil"/>
              <w:left w:val="nil"/>
              <w:bottom w:val="single" w:sz="4" w:space="0" w:color="000000"/>
              <w:right w:val="single" w:sz="4" w:space="0" w:color="000000"/>
            </w:tcBorders>
            <w:shd w:val="clear" w:color="auto" w:fill="auto"/>
            <w:noWrap/>
          </w:tcPr>
          <w:p w:rsidR="00215AA8" w:rsidRPr="00215AA8" w:rsidRDefault="00215AA8" w:rsidP="00215AA8">
            <w:pPr>
              <w:rPr>
                <w:sz w:val="16"/>
                <w:szCs w:val="16"/>
              </w:rPr>
            </w:pPr>
          </w:p>
        </w:tc>
        <w:tc>
          <w:tcPr>
            <w:tcW w:w="377" w:type="dxa"/>
            <w:tcBorders>
              <w:top w:val="nil"/>
              <w:left w:val="nil"/>
              <w:bottom w:val="single" w:sz="4" w:space="0" w:color="000000"/>
              <w:right w:val="single" w:sz="4" w:space="0" w:color="000000"/>
            </w:tcBorders>
            <w:shd w:val="clear" w:color="auto" w:fill="auto"/>
            <w:noWrap/>
          </w:tcPr>
          <w:p w:rsidR="00215AA8" w:rsidRPr="00215AA8" w:rsidRDefault="00215AA8" w:rsidP="00215AA8">
            <w:pPr>
              <w:rPr>
                <w:sz w:val="16"/>
                <w:szCs w:val="16"/>
              </w:rPr>
            </w:pPr>
          </w:p>
        </w:tc>
        <w:tc>
          <w:tcPr>
            <w:tcW w:w="856" w:type="dxa"/>
            <w:tcBorders>
              <w:top w:val="nil"/>
              <w:left w:val="nil"/>
              <w:bottom w:val="single" w:sz="4" w:space="0" w:color="000000"/>
              <w:right w:val="single" w:sz="4" w:space="0" w:color="000000"/>
            </w:tcBorders>
            <w:shd w:val="clear" w:color="auto" w:fill="auto"/>
            <w:noWrap/>
          </w:tcPr>
          <w:p w:rsidR="00215AA8" w:rsidRPr="00215AA8" w:rsidRDefault="00215AA8" w:rsidP="00215AA8">
            <w:pPr>
              <w:rPr>
                <w:sz w:val="16"/>
                <w:szCs w:val="16"/>
              </w:rPr>
            </w:pPr>
            <w:r w:rsidRPr="00215AA8">
              <w:rPr>
                <w:sz w:val="16"/>
                <w:szCs w:val="16"/>
              </w:rPr>
              <w:t>1,000.00</w:t>
            </w:r>
          </w:p>
        </w:tc>
        <w:tc>
          <w:tcPr>
            <w:tcW w:w="689" w:type="dxa"/>
            <w:tcBorders>
              <w:top w:val="nil"/>
              <w:left w:val="nil"/>
              <w:bottom w:val="single" w:sz="4" w:space="0" w:color="000000"/>
              <w:right w:val="single" w:sz="4" w:space="0" w:color="000000"/>
            </w:tcBorders>
            <w:shd w:val="clear" w:color="auto" w:fill="auto"/>
            <w:noWrap/>
          </w:tcPr>
          <w:p w:rsidR="00215AA8" w:rsidRPr="00215AA8" w:rsidRDefault="00215AA8" w:rsidP="00215AA8">
            <w:pPr>
              <w:rPr>
                <w:sz w:val="16"/>
                <w:szCs w:val="16"/>
              </w:rPr>
            </w:pPr>
            <w:r w:rsidRPr="00215AA8">
              <w:rPr>
                <w:sz w:val="16"/>
                <w:szCs w:val="16"/>
              </w:rPr>
              <w:t>557.73</w:t>
            </w:r>
          </w:p>
        </w:tc>
      </w:tr>
    </w:tbl>
    <w:p w:rsidR="00B41CD8" w:rsidRDefault="00B41CD8">
      <w:pPr>
        <w:jc w:val="left"/>
        <w:rPr>
          <w:rFonts w:ascii="Times New Roman" w:eastAsia="方正仿宋_GBK" w:hAnsi="Times New Roman"/>
          <w:sz w:val="32"/>
          <w:szCs w:val="32"/>
        </w:rPr>
      </w:pPr>
    </w:p>
    <w:p w:rsidR="00B41CD8" w:rsidRDefault="00B41CD8">
      <w:pPr>
        <w:jc w:val="left"/>
        <w:rPr>
          <w:rFonts w:ascii="Times New Roman" w:eastAsia="方正仿宋_GBK" w:hAnsi="Times New Roman"/>
          <w:sz w:val="32"/>
          <w:szCs w:val="32"/>
        </w:rPr>
      </w:pPr>
    </w:p>
    <w:p w:rsidR="00B41CD8" w:rsidRDefault="00B41CD8">
      <w:pPr>
        <w:jc w:val="left"/>
        <w:rPr>
          <w:rFonts w:ascii="Times New Roman" w:eastAsia="方正仿宋_GBK" w:hAnsi="Times New Roman"/>
          <w:sz w:val="32"/>
          <w:szCs w:val="32"/>
        </w:rPr>
      </w:pPr>
    </w:p>
    <w:p w:rsidR="00B41CD8" w:rsidRDefault="00B41CD8">
      <w:pPr>
        <w:rPr>
          <w:rFonts w:ascii="Times New Roman" w:eastAsia="方正仿宋_GBK" w:hAnsi="Times New Roman"/>
          <w:sz w:val="32"/>
          <w:szCs w:val="32"/>
        </w:rPr>
      </w:pPr>
    </w:p>
    <w:tbl>
      <w:tblPr>
        <w:tblW w:w="141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1"/>
        <w:gridCol w:w="3842"/>
        <w:gridCol w:w="1470"/>
        <w:gridCol w:w="1155"/>
        <w:gridCol w:w="1260"/>
        <w:gridCol w:w="1470"/>
        <w:gridCol w:w="1433"/>
        <w:gridCol w:w="1772"/>
      </w:tblGrid>
      <w:tr w:rsidR="00B41CD8" w:rsidTr="001F7665">
        <w:tc>
          <w:tcPr>
            <w:tcW w:w="1771" w:type="dxa"/>
            <w:tcBorders>
              <w:top w:val="nil"/>
              <w:left w:val="nil"/>
              <w:bottom w:val="nil"/>
              <w:right w:val="nil"/>
              <w:tl2br w:val="nil"/>
              <w:tr2bl w:val="nil"/>
            </w:tcBorders>
            <w:noWrap/>
          </w:tcPr>
          <w:p w:rsidR="00B41CD8" w:rsidRDefault="00B41CD8">
            <w:pPr>
              <w:jc w:val="left"/>
            </w:pPr>
          </w:p>
        </w:tc>
        <w:tc>
          <w:tcPr>
            <w:tcW w:w="3842" w:type="dxa"/>
            <w:tcBorders>
              <w:top w:val="nil"/>
              <w:left w:val="nil"/>
              <w:bottom w:val="nil"/>
              <w:right w:val="nil"/>
              <w:tl2br w:val="nil"/>
              <w:tr2bl w:val="nil"/>
            </w:tcBorders>
            <w:noWrap/>
          </w:tcPr>
          <w:p w:rsidR="00B41CD8" w:rsidRDefault="00B41CD8">
            <w:pPr>
              <w:jc w:val="left"/>
            </w:pPr>
          </w:p>
        </w:tc>
        <w:tc>
          <w:tcPr>
            <w:tcW w:w="1470" w:type="dxa"/>
            <w:tcBorders>
              <w:top w:val="nil"/>
              <w:left w:val="nil"/>
              <w:bottom w:val="nil"/>
              <w:right w:val="nil"/>
              <w:tl2br w:val="nil"/>
              <w:tr2bl w:val="nil"/>
            </w:tcBorders>
            <w:noWrap/>
          </w:tcPr>
          <w:p w:rsidR="00B41CD8" w:rsidRDefault="00B41CD8">
            <w:pPr>
              <w:jc w:val="left"/>
            </w:pPr>
          </w:p>
        </w:tc>
        <w:tc>
          <w:tcPr>
            <w:tcW w:w="1155" w:type="dxa"/>
            <w:tcBorders>
              <w:top w:val="nil"/>
              <w:left w:val="nil"/>
              <w:bottom w:val="nil"/>
              <w:right w:val="nil"/>
              <w:tl2br w:val="nil"/>
              <w:tr2bl w:val="nil"/>
            </w:tcBorders>
            <w:noWrap/>
          </w:tcPr>
          <w:p w:rsidR="00B41CD8" w:rsidRDefault="00B41CD8">
            <w:pPr>
              <w:jc w:val="left"/>
            </w:pPr>
          </w:p>
        </w:tc>
        <w:tc>
          <w:tcPr>
            <w:tcW w:w="1260" w:type="dxa"/>
            <w:tcBorders>
              <w:top w:val="nil"/>
              <w:left w:val="nil"/>
              <w:bottom w:val="nil"/>
              <w:right w:val="nil"/>
              <w:tl2br w:val="nil"/>
              <w:tr2bl w:val="nil"/>
            </w:tcBorders>
            <w:noWrap/>
          </w:tcPr>
          <w:p w:rsidR="00B41CD8" w:rsidRDefault="00B41CD8">
            <w:pPr>
              <w:jc w:val="left"/>
            </w:pPr>
          </w:p>
        </w:tc>
        <w:tc>
          <w:tcPr>
            <w:tcW w:w="1470" w:type="dxa"/>
            <w:tcBorders>
              <w:top w:val="nil"/>
              <w:left w:val="nil"/>
              <w:bottom w:val="nil"/>
              <w:right w:val="nil"/>
              <w:tl2br w:val="nil"/>
              <w:tr2bl w:val="nil"/>
            </w:tcBorders>
            <w:noWrap/>
          </w:tcPr>
          <w:p w:rsidR="00B41CD8" w:rsidRDefault="00B41CD8">
            <w:pPr>
              <w:jc w:val="left"/>
            </w:pPr>
          </w:p>
        </w:tc>
        <w:tc>
          <w:tcPr>
            <w:tcW w:w="1433" w:type="dxa"/>
            <w:tcBorders>
              <w:top w:val="nil"/>
              <w:left w:val="nil"/>
              <w:bottom w:val="nil"/>
              <w:right w:val="nil"/>
              <w:tl2br w:val="nil"/>
              <w:tr2bl w:val="nil"/>
            </w:tcBorders>
            <w:noWrap/>
          </w:tcPr>
          <w:p w:rsidR="00B41CD8" w:rsidRDefault="00B41CD8">
            <w:pPr>
              <w:jc w:val="left"/>
            </w:pPr>
          </w:p>
        </w:tc>
        <w:tc>
          <w:tcPr>
            <w:tcW w:w="1772" w:type="dxa"/>
            <w:tcBorders>
              <w:top w:val="nil"/>
              <w:left w:val="nil"/>
              <w:bottom w:val="nil"/>
              <w:right w:val="nil"/>
              <w:tl2br w:val="nil"/>
              <w:tr2bl w:val="nil"/>
            </w:tcBorders>
            <w:noWrap/>
          </w:tcPr>
          <w:p w:rsidR="00B41CD8" w:rsidRDefault="00341CE0">
            <w:pPr>
              <w:jc w:val="left"/>
            </w:pPr>
            <w:r>
              <w:t>部门公开表</w:t>
            </w:r>
            <w:r>
              <w:t>3</w:t>
            </w:r>
          </w:p>
        </w:tc>
      </w:tr>
      <w:tr w:rsidR="00B41CD8" w:rsidTr="001F7665">
        <w:tc>
          <w:tcPr>
            <w:tcW w:w="14173" w:type="dxa"/>
            <w:gridSpan w:val="8"/>
            <w:tcBorders>
              <w:top w:val="nil"/>
              <w:left w:val="nil"/>
              <w:bottom w:val="nil"/>
              <w:right w:val="nil"/>
              <w:tl2br w:val="nil"/>
              <w:tr2bl w:val="nil"/>
            </w:tcBorders>
            <w:noWrap/>
          </w:tcPr>
          <w:p w:rsidR="00B41CD8" w:rsidRDefault="00341CE0">
            <w:pPr>
              <w:jc w:val="center"/>
              <w:rPr>
                <w:b/>
                <w:sz w:val="48"/>
                <w:szCs w:val="48"/>
              </w:rPr>
            </w:pPr>
            <w:r>
              <w:rPr>
                <w:b/>
                <w:sz w:val="48"/>
                <w:szCs w:val="48"/>
              </w:rPr>
              <w:t>部门支出总表</w:t>
            </w:r>
          </w:p>
        </w:tc>
      </w:tr>
      <w:tr w:rsidR="00B41CD8" w:rsidTr="001F7665">
        <w:tc>
          <w:tcPr>
            <w:tcW w:w="12401" w:type="dxa"/>
            <w:gridSpan w:val="7"/>
            <w:tcBorders>
              <w:top w:val="nil"/>
              <w:left w:val="nil"/>
              <w:bottom w:val="single" w:sz="4" w:space="0" w:color="auto"/>
              <w:right w:val="nil"/>
              <w:tl2br w:val="nil"/>
              <w:tr2bl w:val="nil"/>
            </w:tcBorders>
            <w:noWrap/>
          </w:tcPr>
          <w:p w:rsidR="00B41CD8" w:rsidRDefault="00341CE0">
            <w:pPr>
              <w:jc w:val="left"/>
            </w:pPr>
            <w:r>
              <w:t>单位：江阴海关综合技术服务中心</w:t>
            </w:r>
          </w:p>
        </w:tc>
        <w:tc>
          <w:tcPr>
            <w:tcW w:w="1772" w:type="dxa"/>
            <w:tcBorders>
              <w:top w:val="nil"/>
              <w:left w:val="nil"/>
              <w:bottom w:val="single" w:sz="4" w:space="0" w:color="auto"/>
              <w:right w:val="nil"/>
              <w:tl2br w:val="nil"/>
              <w:tr2bl w:val="nil"/>
            </w:tcBorders>
            <w:noWrap/>
          </w:tcPr>
          <w:p w:rsidR="00B41CD8" w:rsidRDefault="00341CE0">
            <w:pPr>
              <w:jc w:val="left"/>
            </w:pPr>
            <w:r>
              <w:t>单位：万元</w:t>
            </w:r>
          </w:p>
        </w:tc>
      </w:tr>
      <w:tr w:rsidR="00B41CD8" w:rsidTr="001F7665">
        <w:tc>
          <w:tcPr>
            <w:tcW w:w="1771" w:type="dxa"/>
            <w:tcBorders>
              <w:top w:val="single" w:sz="4" w:space="0" w:color="auto"/>
              <w:left w:val="single" w:sz="4" w:space="0" w:color="auto"/>
              <w:bottom w:val="single" w:sz="4" w:space="0" w:color="auto"/>
              <w:right w:val="single" w:sz="4" w:space="0" w:color="auto"/>
              <w:tl2br w:val="nil"/>
              <w:tr2bl w:val="nil"/>
            </w:tcBorders>
            <w:noWrap/>
          </w:tcPr>
          <w:p w:rsidR="00B41CD8" w:rsidRDefault="00341CE0">
            <w:pPr>
              <w:jc w:val="left"/>
            </w:pPr>
            <w:r>
              <w:t>科目代码</w:t>
            </w:r>
          </w:p>
        </w:tc>
        <w:tc>
          <w:tcPr>
            <w:tcW w:w="3842" w:type="dxa"/>
            <w:tcBorders>
              <w:top w:val="single" w:sz="4" w:space="0" w:color="auto"/>
              <w:left w:val="single" w:sz="4" w:space="0" w:color="auto"/>
              <w:bottom w:val="single" w:sz="4" w:space="0" w:color="auto"/>
              <w:right w:val="single" w:sz="4" w:space="0" w:color="auto"/>
              <w:tl2br w:val="nil"/>
              <w:tr2bl w:val="nil"/>
            </w:tcBorders>
            <w:noWrap/>
          </w:tcPr>
          <w:p w:rsidR="00B41CD8" w:rsidRDefault="00341CE0">
            <w:pPr>
              <w:jc w:val="left"/>
            </w:pPr>
            <w:r>
              <w:t>科目名称</w:t>
            </w:r>
          </w:p>
        </w:tc>
        <w:tc>
          <w:tcPr>
            <w:tcW w:w="1470" w:type="dxa"/>
            <w:tcBorders>
              <w:top w:val="single" w:sz="4" w:space="0" w:color="auto"/>
              <w:left w:val="single" w:sz="4" w:space="0" w:color="auto"/>
              <w:bottom w:val="single" w:sz="4" w:space="0" w:color="auto"/>
              <w:right w:val="single" w:sz="4" w:space="0" w:color="auto"/>
              <w:tl2br w:val="nil"/>
              <w:tr2bl w:val="nil"/>
            </w:tcBorders>
            <w:noWrap/>
          </w:tcPr>
          <w:p w:rsidR="00B41CD8" w:rsidRDefault="00341CE0">
            <w:pPr>
              <w:jc w:val="left"/>
            </w:pPr>
            <w:r>
              <w:t>合计</w:t>
            </w:r>
          </w:p>
        </w:tc>
        <w:tc>
          <w:tcPr>
            <w:tcW w:w="1155" w:type="dxa"/>
            <w:tcBorders>
              <w:top w:val="single" w:sz="4" w:space="0" w:color="auto"/>
              <w:left w:val="single" w:sz="4" w:space="0" w:color="auto"/>
              <w:bottom w:val="single" w:sz="4" w:space="0" w:color="auto"/>
              <w:right w:val="single" w:sz="4" w:space="0" w:color="auto"/>
              <w:tl2br w:val="nil"/>
              <w:tr2bl w:val="nil"/>
            </w:tcBorders>
            <w:noWrap/>
          </w:tcPr>
          <w:p w:rsidR="00B41CD8" w:rsidRDefault="00341CE0">
            <w:pPr>
              <w:jc w:val="left"/>
            </w:pPr>
            <w:r>
              <w:t>基本支出</w:t>
            </w:r>
          </w:p>
        </w:tc>
        <w:tc>
          <w:tcPr>
            <w:tcW w:w="1260" w:type="dxa"/>
            <w:tcBorders>
              <w:top w:val="single" w:sz="4" w:space="0" w:color="auto"/>
              <w:left w:val="single" w:sz="4" w:space="0" w:color="auto"/>
              <w:bottom w:val="single" w:sz="4" w:space="0" w:color="auto"/>
              <w:right w:val="single" w:sz="4" w:space="0" w:color="auto"/>
              <w:tl2br w:val="nil"/>
              <w:tr2bl w:val="nil"/>
            </w:tcBorders>
            <w:noWrap/>
          </w:tcPr>
          <w:p w:rsidR="00B41CD8" w:rsidRDefault="00341CE0">
            <w:pPr>
              <w:jc w:val="left"/>
            </w:pPr>
            <w:r>
              <w:t>项目支出</w:t>
            </w:r>
          </w:p>
        </w:tc>
        <w:tc>
          <w:tcPr>
            <w:tcW w:w="1470" w:type="dxa"/>
            <w:tcBorders>
              <w:top w:val="single" w:sz="4" w:space="0" w:color="auto"/>
              <w:left w:val="single" w:sz="4" w:space="0" w:color="auto"/>
              <w:bottom w:val="single" w:sz="4" w:space="0" w:color="auto"/>
              <w:right w:val="single" w:sz="4" w:space="0" w:color="auto"/>
              <w:tl2br w:val="nil"/>
              <w:tr2bl w:val="nil"/>
            </w:tcBorders>
            <w:noWrap/>
          </w:tcPr>
          <w:p w:rsidR="00B41CD8" w:rsidRDefault="00341CE0">
            <w:pPr>
              <w:jc w:val="left"/>
            </w:pPr>
            <w:r>
              <w:t>上缴上级支出</w:t>
            </w:r>
          </w:p>
        </w:tc>
        <w:tc>
          <w:tcPr>
            <w:tcW w:w="1433" w:type="dxa"/>
            <w:tcBorders>
              <w:top w:val="single" w:sz="4" w:space="0" w:color="auto"/>
              <w:left w:val="single" w:sz="4" w:space="0" w:color="auto"/>
              <w:bottom w:val="single" w:sz="4" w:space="0" w:color="auto"/>
              <w:right w:val="single" w:sz="4" w:space="0" w:color="auto"/>
              <w:tl2br w:val="nil"/>
              <w:tr2bl w:val="nil"/>
            </w:tcBorders>
            <w:noWrap/>
          </w:tcPr>
          <w:p w:rsidR="00B41CD8" w:rsidRDefault="00341CE0">
            <w:pPr>
              <w:jc w:val="left"/>
            </w:pPr>
            <w:r>
              <w:t>事业单位经营支出</w:t>
            </w:r>
          </w:p>
        </w:tc>
        <w:tc>
          <w:tcPr>
            <w:tcW w:w="1772" w:type="dxa"/>
            <w:tcBorders>
              <w:top w:val="single" w:sz="4" w:space="0" w:color="auto"/>
              <w:left w:val="single" w:sz="4" w:space="0" w:color="auto"/>
              <w:bottom w:val="single" w:sz="4" w:space="0" w:color="auto"/>
              <w:right w:val="single" w:sz="4" w:space="0" w:color="auto"/>
              <w:tl2br w:val="nil"/>
              <w:tr2bl w:val="nil"/>
            </w:tcBorders>
            <w:noWrap/>
          </w:tcPr>
          <w:p w:rsidR="00B41CD8" w:rsidRDefault="00341CE0">
            <w:pPr>
              <w:jc w:val="left"/>
            </w:pPr>
            <w:r>
              <w:t>对附属单位补助支出</w:t>
            </w:r>
          </w:p>
        </w:tc>
      </w:tr>
      <w:tr w:rsidR="0024653A" w:rsidTr="00D5726D">
        <w:tc>
          <w:tcPr>
            <w:tcW w:w="1771"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201</w:t>
            </w:r>
          </w:p>
        </w:tc>
        <w:tc>
          <w:tcPr>
            <w:tcW w:w="384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一般公共服务支出</w:t>
            </w:r>
          </w:p>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Pr="0050099A" w:rsidRDefault="0024653A" w:rsidP="0024653A">
            <w:r w:rsidRPr="0050099A">
              <w:t>2,653.32</w:t>
            </w:r>
          </w:p>
        </w:tc>
        <w:tc>
          <w:tcPr>
            <w:tcW w:w="1155" w:type="dxa"/>
            <w:tcBorders>
              <w:top w:val="single" w:sz="4" w:space="0" w:color="auto"/>
              <w:left w:val="single" w:sz="4" w:space="0" w:color="auto"/>
              <w:bottom w:val="single" w:sz="4" w:space="0" w:color="auto"/>
              <w:right w:val="single" w:sz="4" w:space="0" w:color="auto"/>
              <w:tl2br w:val="nil"/>
              <w:tr2bl w:val="nil"/>
            </w:tcBorders>
            <w:noWrap/>
          </w:tcPr>
          <w:p w:rsidR="0024653A" w:rsidRPr="003674F4" w:rsidRDefault="0024653A" w:rsidP="0024653A">
            <w:r w:rsidRPr="003674F4">
              <w:t>2,567.73</w:t>
            </w:r>
          </w:p>
        </w:tc>
        <w:tc>
          <w:tcPr>
            <w:tcW w:w="1260" w:type="dxa"/>
            <w:tcBorders>
              <w:top w:val="single" w:sz="4" w:space="0" w:color="auto"/>
              <w:left w:val="single" w:sz="4" w:space="0" w:color="auto"/>
              <w:bottom w:val="single" w:sz="4" w:space="0" w:color="auto"/>
              <w:right w:val="single" w:sz="4" w:space="0" w:color="auto"/>
              <w:tl2br w:val="nil"/>
              <w:tr2bl w:val="nil"/>
            </w:tcBorders>
            <w:noWrap/>
          </w:tcPr>
          <w:p w:rsidR="0024653A" w:rsidRPr="00DB2CDF" w:rsidRDefault="0024653A" w:rsidP="0024653A">
            <w:r w:rsidRPr="00DB2CDF">
              <w:t>85.59</w:t>
            </w:r>
          </w:p>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433"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77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r>
      <w:tr w:rsidR="0024653A" w:rsidTr="00D5726D">
        <w:tc>
          <w:tcPr>
            <w:tcW w:w="1771"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 xml:space="preserve">  20109</w:t>
            </w:r>
          </w:p>
        </w:tc>
        <w:tc>
          <w:tcPr>
            <w:tcW w:w="384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 xml:space="preserve">  </w:t>
            </w:r>
            <w:r>
              <w:t>海关事务</w:t>
            </w:r>
          </w:p>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Pr="0050099A" w:rsidRDefault="0024653A" w:rsidP="0024653A">
            <w:r w:rsidRPr="0050099A">
              <w:t>2,653.32</w:t>
            </w:r>
          </w:p>
        </w:tc>
        <w:tc>
          <w:tcPr>
            <w:tcW w:w="1155" w:type="dxa"/>
            <w:tcBorders>
              <w:top w:val="single" w:sz="4" w:space="0" w:color="auto"/>
              <w:left w:val="single" w:sz="4" w:space="0" w:color="auto"/>
              <w:bottom w:val="single" w:sz="4" w:space="0" w:color="auto"/>
              <w:right w:val="single" w:sz="4" w:space="0" w:color="auto"/>
              <w:tl2br w:val="nil"/>
              <w:tr2bl w:val="nil"/>
            </w:tcBorders>
            <w:noWrap/>
          </w:tcPr>
          <w:p w:rsidR="0024653A" w:rsidRPr="003674F4" w:rsidRDefault="0024653A" w:rsidP="0024653A">
            <w:r w:rsidRPr="003674F4">
              <w:t>2,567.73</w:t>
            </w:r>
          </w:p>
        </w:tc>
        <w:tc>
          <w:tcPr>
            <w:tcW w:w="1260" w:type="dxa"/>
            <w:tcBorders>
              <w:top w:val="single" w:sz="4" w:space="0" w:color="auto"/>
              <w:left w:val="single" w:sz="4" w:space="0" w:color="auto"/>
              <w:bottom w:val="single" w:sz="4" w:space="0" w:color="auto"/>
              <w:right w:val="single" w:sz="4" w:space="0" w:color="auto"/>
              <w:tl2br w:val="nil"/>
              <w:tr2bl w:val="nil"/>
            </w:tcBorders>
            <w:noWrap/>
          </w:tcPr>
          <w:p w:rsidR="0024653A" w:rsidRPr="00DB2CDF" w:rsidRDefault="0024653A" w:rsidP="0024653A">
            <w:r w:rsidRPr="00DB2CDF">
              <w:t>85.59</w:t>
            </w:r>
          </w:p>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433"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77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r>
      <w:tr w:rsidR="0024653A" w:rsidTr="00D5726D">
        <w:tc>
          <w:tcPr>
            <w:tcW w:w="1771"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 xml:space="preserve">    2010909</w:t>
            </w:r>
          </w:p>
        </w:tc>
        <w:tc>
          <w:tcPr>
            <w:tcW w:w="384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 xml:space="preserve">    </w:t>
            </w:r>
            <w:r>
              <w:t>海关关务</w:t>
            </w:r>
          </w:p>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Pr="0050099A" w:rsidRDefault="0024653A" w:rsidP="0024653A">
            <w:r w:rsidRPr="0050099A">
              <w:t>2.00</w:t>
            </w:r>
          </w:p>
        </w:tc>
        <w:tc>
          <w:tcPr>
            <w:tcW w:w="1155" w:type="dxa"/>
            <w:tcBorders>
              <w:top w:val="single" w:sz="4" w:space="0" w:color="auto"/>
              <w:left w:val="single" w:sz="4" w:space="0" w:color="auto"/>
              <w:bottom w:val="single" w:sz="4" w:space="0" w:color="auto"/>
              <w:right w:val="single" w:sz="4" w:space="0" w:color="auto"/>
              <w:tl2br w:val="nil"/>
              <w:tr2bl w:val="nil"/>
            </w:tcBorders>
            <w:noWrap/>
          </w:tcPr>
          <w:p w:rsidR="0024653A" w:rsidRPr="003674F4" w:rsidRDefault="0024653A" w:rsidP="0024653A"/>
        </w:tc>
        <w:tc>
          <w:tcPr>
            <w:tcW w:w="1260" w:type="dxa"/>
            <w:tcBorders>
              <w:top w:val="single" w:sz="4" w:space="0" w:color="auto"/>
              <w:left w:val="single" w:sz="4" w:space="0" w:color="auto"/>
              <w:bottom w:val="single" w:sz="4" w:space="0" w:color="auto"/>
              <w:right w:val="single" w:sz="4" w:space="0" w:color="auto"/>
              <w:tl2br w:val="nil"/>
              <w:tr2bl w:val="nil"/>
            </w:tcBorders>
            <w:noWrap/>
          </w:tcPr>
          <w:p w:rsidR="0024653A" w:rsidRPr="00DB2CDF" w:rsidRDefault="0024653A" w:rsidP="0024653A">
            <w:r w:rsidRPr="00DB2CDF">
              <w:t>2.00</w:t>
            </w:r>
          </w:p>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433"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77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r>
      <w:tr w:rsidR="0024653A" w:rsidTr="00D5726D">
        <w:tc>
          <w:tcPr>
            <w:tcW w:w="1771"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 xml:space="preserve">    2010912</w:t>
            </w:r>
          </w:p>
        </w:tc>
        <w:tc>
          <w:tcPr>
            <w:tcW w:w="384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 xml:space="preserve">    </w:t>
            </w:r>
            <w:r>
              <w:t>检验检疫</w:t>
            </w:r>
          </w:p>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Pr="0050099A" w:rsidRDefault="0024653A" w:rsidP="0024653A">
            <w:r w:rsidRPr="0050099A">
              <w:t>83.59</w:t>
            </w:r>
          </w:p>
        </w:tc>
        <w:tc>
          <w:tcPr>
            <w:tcW w:w="1155" w:type="dxa"/>
            <w:tcBorders>
              <w:top w:val="single" w:sz="4" w:space="0" w:color="auto"/>
              <w:left w:val="single" w:sz="4" w:space="0" w:color="auto"/>
              <w:bottom w:val="single" w:sz="4" w:space="0" w:color="auto"/>
              <w:right w:val="single" w:sz="4" w:space="0" w:color="auto"/>
              <w:tl2br w:val="nil"/>
              <w:tr2bl w:val="nil"/>
            </w:tcBorders>
            <w:noWrap/>
          </w:tcPr>
          <w:p w:rsidR="0024653A" w:rsidRPr="003674F4" w:rsidRDefault="0024653A" w:rsidP="0024653A"/>
        </w:tc>
        <w:tc>
          <w:tcPr>
            <w:tcW w:w="1260" w:type="dxa"/>
            <w:tcBorders>
              <w:top w:val="single" w:sz="4" w:space="0" w:color="auto"/>
              <w:left w:val="single" w:sz="4" w:space="0" w:color="auto"/>
              <w:bottom w:val="single" w:sz="4" w:space="0" w:color="auto"/>
              <w:right w:val="single" w:sz="4" w:space="0" w:color="auto"/>
              <w:tl2br w:val="nil"/>
              <w:tr2bl w:val="nil"/>
            </w:tcBorders>
            <w:noWrap/>
          </w:tcPr>
          <w:p w:rsidR="0024653A" w:rsidRPr="00DB2CDF" w:rsidRDefault="0024653A" w:rsidP="0024653A">
            <w:r w:rsidRPr="00DB2CDF">
              <w:t>83.59</w:t>
            </w:r>
          </w:p>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433"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77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r>
      <w:tr w:rsidR="0024653A" w:rsidTr="00D5726D">
        <w:tc>
          <w:tcPr>
            <w:tcW w:w="1771"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 xml:space="preserve">    2010950</w:t>
            </w:r>
          </w:p>
        </w:tc>
        <w:tc>
          <w:tcPr>
            <w:tcW w:w="384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 xml:space="preserve">    </w:t>
            </w:r>
            <w:r>
              <w:t>事业运行</w:t>
            </w:r>
          </w:p>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Pr="0050099A" w:rsidRDefault="0024653A" w:rsidP="0024653A">
            <w:r w:rsidRPr="0050099A">
              <w:t>2,567.73</w:t>
            </w:r>
          </w:p>
        </w:tc>
        <w:tc>
          <w:tcPr>
            <w:tcW w:w="1155" w:type="dxa"/>
            <w:tcBorders>
              <w:top w:val="single" w:sz="4" w:space="0" w:color="auto"/>
              <w:left w:val="single" w:sz="4" w:space="0" w:color="auto"/>
              <w:bottom w:val="single" w:sz="4" w:space="0" w:color="auto"/>
              <w:right w:val="single" w:sz="4" w:space="0" w:color="auto"/>
              <w:tl2br w:val="nil"/>
              <w:tr2bl w:val="nil"/>
            </w:tcBorders>
            <w:noWrap/>
          </w:tcPr>
          <w:p w:rsidR="0024653A" w:rsidRPr="003674F4" w:rsidRDefault="0024653A" w:rsidP="0024653A">
            <w:r w:rsidRPr="003674F4">
              <w:t>2,567.73</w:t>
            </w:r>
          </w:p>
        </w:tc>
        <w:tc>
          <w:tcPr>
            <w:tcW w:w="1260" w:type="dxa"/>
            <w:tcBorders>
              <w:top w:val="single" w:sz="4" w:space="0" w:color="auto"/>
              <w:left w:val="single" w:sz="4" w:space="0" w:color="auto"/>
              <w:bottom w:val="single" w:sz="4" w:space="0" w:color="auto"/>
              <w:right w:val="single" w:sz="4" w:space="0" w:color="auto"/>
              <w:tl2br w:val="nil"/>
              <w:tr2bl w:val="nil"/>
            </w:tcBorders>
            <w:noWrap/>
          </w:tcPr>
          <w:p w:rsidR="0024653A" w:rsidRPr="00DB2CDF" w:rsidRDefault="0024653A" w:rsidP="0024653A"/>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433"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77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r>
      <w:tr w:rsidR="0024653A" w:rsidTr="00D5726D">
        <w:tc>
          <w:tcPr>
            <w:tcW w:w="1771"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208</w:t>
            </w:r>
          </w:p>
        </w:tc>
        <w:tc>
          <w:tcPr>
            <w:tcW w:w="384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社会保障和就业支出</w:t>
            </w:r>
          </w:p>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Pr="0050099A" w:rsidRDefault="0024653A" w:rsidP="0024653A">
            <w:r w:rsidRPr="0050099A">
              <w:t>135.00</w:t>
            </w:r>
          </w:p>
        </w:tc>
        <w:tc>
          <w:tcPr>
            <w:tcW w:w="1155" w:type="dxa"/>
            <w:tcBorders>
              <w:top w:val="single" w:sz="4" w:space="0" w:color="auto"/>
              <w:left w:val="single" w:sz="4" w:space="0" w:color="auto"/>
              <w:bottom w:val="single" w:sz="4" w:space="0" w:color="auto"/>
              <w:right w:val="single" w:sz="4" w:space="0" w:color="auto"/>
              <w:tl2br w:val="nil"/>
              <w:tr2bl w:val="nil"/>
            </w:tcBorders>
            <w:noWrap/>
          </w:tcPr>
          <w:p w:rsidR="0024653A" w:rsidRPr="003674F4" w:rsidRDefault="0024653A" w:rsidP="0024653A">
            <w:r w:rsidRPr="003674F4">
              <w:t>135.00</w:t>
            </w:r>
          </w:p>
        </w:tc>
        <w:tc>
          <w:tcPr>
            <w:tcW w:w="1260" w:type="dxa"/>
            <w:tcBorders>
              <w:top w:val="single" w:sz="4" w:space="0" w:color="auto"/>
              <w:left w:val="single" w:sz="4" w:space="0" w:color="auto"/>
              <w:bottom w:val="single" w:sz="4" w:space="0" w:color="auto"/>
              <w:right w:val="single" w:sz="4" w:space="0" w:color="auto"/>
              <w:tl2br w:val="nil"/>
              <w:tr2bl w:val="nil"/>
            </w:tcBorders>
            <w:noWrap/>
          </w:tcPr>
          <w:p w:rsidR="0024653A" w:rsidRPr="00DB2CDF" w:rsidRDefault="0024653A" w:rsidP="0024653A"/>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433"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77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r>
      <w:tr w:rsidR="0024653A" w:rsidTr="00D5726D">
        <w:tc>
          <w:tcPr>
            <w:tcW w:w="1771"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 xml:space="preserve">  20805</w:t>
            </w:r>
          </w:p>
        </w:tc>
        <w:tc>
          <w:tcPr>
            <w:tcW w:w="384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 xml:space="preserve">  </w:t>
            </w:r>
            <w:r>
              <w:t>行政事业单位养老支出</w:t>
            </w:r>
          </w:p>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Pr="0050099A" w:rsidRDefault="0024653A" w:rsidP="0024653A">
            <w:r w:rsidRPr="0050099A">
              <w:t>135.00</w:t>
            </w:r>
          </w:p>
        </w:tc>
        <w:tc>
          <w:tcPr>
            <w:tcW w:w="1155" w:type="dxa"/>
            <w:tcBorders>
              <w:top w:val="single" w:sz="4" w:space="0" w:color="auto"/>
              <w:left w:val="single" w:sz="4" w:space="0" w:color="auto"/>
              <w:bottom w:val="single" w:sz="4" w:space="0" w:color="auto"/>
              <w:right w:val="single" w:sz="4" w:space="0" w:color="auto"/>
              <w:tl2br w:val="nil"/>
              <w:tr2bl w:val="nil"/>
            </w:tcBorders>
            <w:noWrap/>
          </w:tcPr>
          <w:p w:rsidR="0024653A" w:rsidRPr="003674F4" w:rsidRDefault="0024653A" w:rsidP="0024653A">
            <w:r w:rsidRPr="003674F4">
              <w:t>135.00</w:t>
            </w:r>
          </w:p>
        </w:tc>
        <w:tc>
          <w:tcPr>
            <w:tcW w:w="1260" w:type="dxa"/>
            <w:tcBorders>
              <w:top w:val="single" w:sz="4" w:space="0" w:color="auto"/>
              <w:left w:val="single" w:sz="4" w:space="0" w:color="auto"/>
              <w:bottom w:val="single" w:sz="4" w:space="0" w:color="auto"/>
              <w:right w:val="single" w:sz="4" w:space="0" w:color="auto"/>
              <w:tl2br w:val="nil"/>
              <w:tr2bl w:val="nil"/>
            </w:tcBorders>
            <w:noWrap/>
          </w:tcPr>
          <w:p w:rsidR="0024653A" w:rsidRPr="00DB2CDF" w:rsidRDefault="0024653A" w:rsidP="0024653A"/>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433"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77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r>
      <w:tr w:rsidR="0024653A" w:rsidTr="00D5726D">
        <w:tc>
          <w:tcPr>
            <w:tcW w:w="1771"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 xml:space="preserve">    2080502</w:t>
            </w:r>
          </w:p>
        </w:tc>
        <w:tc>
          <w:tcPr>
            <w:tcW w:w="384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 xml:space="preserve">    </w:t>
            </w:r>
            <w:r>
              <w:t>事业单位离退休</w:t>
            </w:r>
          </w:p>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Pr="0050099A" w:rsidRDefault="0024653A" w:rsidP="0024653A">
            <w:r w:rsidRPr="0050099A">
              <w:t>27.00</w:t>
            </w:r>
          </w:p>
        </w:tc>
        <w:tc>
          <w:tcPr>
            <w:tcW w:w="1155" w:type="dxa"/>
            <w:tcBorders>
              <w:top w:val="single" w:sz="4" w:space="0" w:color="auto"/>
              <w:left w:val="single" w:sz="4" w:space="0" w:color="auto"/>
              <w:bottom w:val="single" w:sz="4" w:space="0" w:color="auto"/>
              <w:right w:val="single" w:sz="4" w:space="0" w:color="auto"/>
              <w:tl2br w:val="nil"/>
              <w:tr2bl w:val="nil"/>
            </w:tcBorders>
            <w:noWrap/>
          </w:tcPr>
          <w:p w:rsidR="0024653A" w:rsidRPr="003674F4" w:rsidRDefault="0024653A" w:rsidP="0024653A">
            <w:r w:rsidRPr="003674F4">
              <w:t>27.00</w:t>
            </w:r>
          </w:p>
        </w:tc>
        <w:tc>
          <w:tcPr>
            <w:tcW w:w="1260" w:type="dxa"/>
            <w:tcBorders>
              <w:top w:val="single" w:sz="4" w:space="0" w:color="auto"/>
              <w:left w:val="single" w:sz="4" w:space="0" w:color="auto"/>
              <w:bottom w:val="single" w:sz="4" w:space="0" w:color="auto"/>
              <w:right w:val="single" w:sz="4" w:space="0" w:color="auto"/>
              <w:tl2br w:val="nil"/>
              <w:tr2bl w:val="nil"/>
            </w:tcBorders>
            <w:noWrap/>
          </w:tcPr>
          <w:p w:rsidR="0024653A" w:rsidRPr="00DB2CDF" w:rsidRDefault="0024653A" w:rsidP="0024653A"/>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433"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77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r>
      <w:tr w:rsidR="0024653A" w:rsidTr="00D5726D">
        <w:tc>
          <w:tcPr>
            <w:tcW w:w="1771"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 xml:space="preserve">    2080505</w:t>
            </w:r>
          </w:p>
        </w:tc>
        <w:tc>
          <w:tcPr>
            <w:tcW w:w="384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 xml:space="preserve">    </w:t>
            </w:r>
            <w:r>
              <w:t>机关事业单位基本养老保险缴费支出</w:t>
            </w:r>
          </w:p>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Pr="0050099A" w:rsidRDefault="0024653A" w:rsidP="0024653A">
            <w:r w:rsidRPr="0050099A">
              <w:t>72.00</w:t>
            </w:r>
          </w:p>
        </w:tc>
        <w:tc>
          <w:tcPr>
            <w:tcW w:w="1155" w:type="dxa"/>
            <w:tcBorders>
              <w:top w:val="single" w:sz="4" w:space="0" w:color="auto"/>
              <w:left w:val="single" w:sz="4" w:space="0" w:color="auto"/>
              <w:bottom w:val="single" w:sz="4" w:space="0" w:color="auto"/>
              <w:right w:val="single" w:sz="4" w:space="0" w:color="auto"/>
              <w:tl2br w:val="nil"/>
              <w:tr2bl w:val="nil"/>
            </w:tcBorders>
            <w:noWrap/>
          </w:tcPr>
          <w:p w:rsidR="0024653A" w:rsidRPr="003674F4" w:rsidRDefault="0024653A" w:rsidP="0024653A">
            <w:r w:rsidRPr="003674F4">
              <w:t>72.00</w:t>
            </w:r>
          </w:p>
        </w:tc>
        <w:tc>
          <w:tcPr>
            <w:tcW w:w="1260" w:type="dxa"/>
            <w:tcBorders>
              <w:top w:val="single" w:sz="4" w:space="0" w:color="auto"/>
              <w:left w:val="single" w:sz="4" w:space="0" w:color="auto"/>
              <w:bottom w:val="single" w:sz="4" w:space="0" w:color="auto"/>
              <w:right w:val="single" w:sz="4" w:space="0" w:color="auto"/>
              <w:tl2br w:val="nil"/>
              <w:tr2bl w:val="nil"/>
            </w:tcBorders>
            <w:noWrap/>
          </w:tcPr>
          <w:p w:rsidR="0024653A" w:rsidRPr="00DB2CDF" w:rsidRDefault="0024653A" w:rsidP="0024653A"/>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433"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77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r>
      <w:tr w:rsidR="0024653A" w:rsidTr="00D5726D">
        <w:tc>
          <w:tcPr>
            <w:tcW w:w="1771"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 xml:space="preserve">    2080506</w:t>
            </w:r>
          </w:p>
        </w:tc>
        <w:tc>
          <w:tcPr>
            <w:tcW w:w="384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 xml:space="preserve">    </w:t>
            </w:r>
            <w:r>
              <w:t>机关事业单位职业年金缴费支出</w:t>
            </w:r>
          </w:p>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Pr="0050099A" w:rsidRDefault="0024653A" w:rsidP="0024653A">
            <w:r w:rsidRPr="0050099A">
              <w:t>36.00</w:t>
            </w:r>
          </w:p>
        </w:tc>
        <w:tc>
          <w:tcPr>
            <w:tcW w:w="1155" w:type="dxa"/>
            <w:tcBorders>
              <w:top w:val="single" w:sz="4" w:space="0" w:color="auto"/>
              <w:left w:val="single" w:sz="4" w:space="0" w:color="auto"/>
              <w:bottom w:val="single" w:sz="4" w:space="0" w:color="auto"/>
              <w:right w:val="single" w:sz="4" w:space="0" w:color="auto"/>
              <w:tl2br w:val="nil"/>
              <w:tr2bl w:val="nil"/>
            </w:tcBorders>
            <w:noWrap/>
          </w:tcPr>
          <w:p w:rsidR="0024653A" w:rsidRPr="003674F4" w:rsidRDefault="0024653A" w:rsidP="0024653A">
            <w:r w:rsidRPr="003674F4">
              <w:t>36.00</w:t>
            </w:r>
          </w:p>
        </w:tc>
        <w:tc>
          <w:tcPr>
            <w:tcW w:w="1260" w:type="dxa"/>
            <w:tcBorders>
              <w:top w:val="single" w:sz="4" w:space="0" w:color="auto"/>
              <w:left w:val="single" w:sz="4" w:space="0" w:color="auto"/>
              <w:bottom w:val="single" w:sz="4" w:space="0" w:color="auto"/>
              <w:right w:val="single" w:sz="4" w:space="0" w:color="auto"/>
              <w:tl2br w:val="nil"/>
              <w:tr2bl w:val="nil"/>
            </w:tcBorders>
            <w:noWrap/>
          </w:tcPr>
          <w:p w:rsidR="0024653A" w:rsidRPr="00DB2CDF" w:rsidRDefault="0024653A" w:rsidP="0024653A"/>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433"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77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r>
      <w:tr w:rsidR="0024653A" w:rsidTr="00D5726D">
        <w:tc>
          <w:tcPr>
            <w:tcW w:w="1771"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210</w:t>
            </w:r>
          </w:p>
        </w:tc>
        <w:tc>
          <w:tcPr>
            <w:tcW w:w="384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卫生健康支出</w:t>
            </w:r>
          </w:p>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Pr="0050099A" w:rsidRDefault="0024653A" w:rsidP="0024653A">
            <w:r w:rsidRPr="0050099A">
              <w:t>45.00</w:t>
            </w:r>
          </w:p>
        </w:tc>
        <w:tc>
          <w:tcPr>
            <w:tcW w:w="1155" w:type="dxa"/>
            <w:tcBorders>
              <w:top w:val="single" w:sz="4" w:space="0" w:color="auto"/>
              <w:left w:val="single" w:sz="4" w:space="0" w:color="auto"/>
              <w:bottom w:val="single" w:sz="4" w:space="0" w:color="auto"/>
              <w:right w:val="single" w:sz="4" w:space="0" w:color="auto"/>
              <w:tl2br w:val="nil"/>
              <w:tr2bl w:val="nil"/>
            </w:tcBorders>
            <w:noWrap/>
          </w:tcPr>
          <w:p w:rsidR="0024653A" w:rsidRPr="003674F4" w:rsidRDefault="0024653A" w:rsidP="0024653A">
            <w:r w:rsidRPr="003674F4">
              <w:t>45.00</w:t>
            </w:r>
          </w:p>
        </w:tc>
        <w:tc>
          <w:tcPr>
            <w:tcW w:w="1260" w:type="dxa"/>
            <w:tcBorders>
              <w:top w:val="single" w:sz="4" w:space="0" w:color="auto"/>
              <w:left w:val="single" w:sz="4" w:space="0" w:color="auto"/>
              <w:bottom w:val="single" w:sz="4" w:space="0" w:color="auto"/>
              <w:right w:val="single" w:sz="4" w:space="0" w:color="auto"/>
              <w:tl2br w:val="nil"/>
              <w:tr2bl w:val="nil"/>
            </w:tcBorders>
            <w:noWrap/>
          </w:tcPr>
          <w:p w:rsidR="0024653A" w:rsidRPr="00DB2CDF" w:rsidRDefault="0024653A" w:rsidP="0024653A"/>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433"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77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r>
      <w:tr w:rsidR="0024653A" w:rsidTr="00D5726D">
        <w:tc>
          <w:tcPr>
            <w:tcW w:w="1771"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 xml:space="preserve">  21011</w:t>
            </w:r>
          </w:p>
        </w:tc>
        <w:tc>
          <w:tcPr>
            <w:tcW w:w="384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 xml:space="preserve">  </w:t>
            </w:r>
            <w:r>
              <w:t>行政事业单位医疗</w:t>
            </w:r>
          </w:p>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Pr="0050099A" w:rsidRDefault="0024653A" w:rsidP="0024653A">
            <w:r w:rsidRPr="0050099A">
              <w:t>45.00</w:t>
            </w:r>
          </w:p>
        </w:tc>
        <w:tc>
          <w:tcPr>
            <w:tcW w:w="1155" w:type="dxa"/>
            <w:tcBorders>
              <w:top w:val="single" w:sz="4" w:space="0" w:color="auto"/>
              <w:left w:val="single" w:sz="4" w:space="0" w:color="auto"/>
              <w:bottom w:val="single" w:sz="4" w:space="0" w:color="auto"/>
              <w:right w:val="single" w:sz="4" w:space="0" w:color="auto"/>
              <w:tl2br w:val="nil"/>
              <w:tr2bl w:val="nil"/>
            </w:tcBorders>
            <w:noWrap/>
          </w:tcPr>
          <w:p w:rsidR="0024653A" w:rsidRPr="003674F4" w:rsidRDefault="0024653A" w:rsidP="0024653A">
            <w:r w:rsidRPr="003674F4">
              <w:t>45.00</w:t>
            </w:r>
          </w:p>
        </w:tc>
        <w:tc>
          <w:tcPr>
            <w:tcW w:w="1260" w:type="dxa"/>
            <w:tcBorders>
              <w:top w:val="single" w:sz="4" w:space="0" w:color="auto"/>
              <w:left w:val="single" w:sz="4" w:space="0" w:color="auto"/>
              <w:bottom w:val="single" w:sz="4" w:space="0" w:color="auto"/>
              <w:right w:val="single" w:sz="4" w:space="0" w:color="auto"/>
              <w:tl2br w:val="nil"/>
              <w:tr2bl w:val="nil"/>
            </w:tcBorders>
            <w:noWrap/>
          </w:tcPr>
          <w:p w:rsidR="0024653A" w:rsidRPr="00DB2CDF" w:rsidRDefault="0024653A" w:rsidP="0024653A"/>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433"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77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r>
      <w:tr w:rsidR="0024653A" w:rsidTr="00D5726D">
        <w:tc>
          <w:tcPr>
            <w:tcW w:w="1771"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 xml:space="preserve">    2101102</w:t>
            </w:r>
          </w:p>
        </w:tc>
        <w:tc>
          <w:tcPr>
            <w:tcW w:w="384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 xml:space="preserve">    </w:t>
            </w:r>
            <w:r>
              <w:t>事业单位医疗</w:t>
            </w:r>
          </w:p>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Pr="0050099A" w:rsidRDefault="0024653A" w:rsidP="0024653A">
            <w:r w:rsidRPr="0050099A">
              <w:t>45.00</w:t>
            </w:r>
          </w:p>
        </w:tc>
        <w:tc>
          <w:tcPr>
            <w:tcW w:w="1155" w:type="dxa"/>
            <w:tcBorders>
              <w:top w:val="single" w:sz="4" w:space="0" w:color="auto"/>
              <w:left w:val="single" w:sz="4" w:space="0" w:color="auto"/>
              <w:bottom w:val="single" w:sz="4" w:space="0" w:color="auto"/>
              <w:right w:val="single" w:sz="4" w:space="0" w:color="auto"/>
              <w:tl2br w:val="nil"/>
              <w:tr2bl w:val="nil"/>
            </w:tcBorders>
            <w:noWrap/>
          </w:tcPr>
          <w:p w:rsidR="0024653A" w:rsidRPr="003674F4" w:rsidRDefault="0024653A" w:rsidP="0024653A">
            <w:r w:rsidRPr="003674F4">
              <w:t>45.00</w:t>
            </w:r>
          </w:p>
        </w:tc>
        <w:tc>
          <w:tcPr>
            <w:tcW w:w="1260" w:type="dxa"/>
            <w:tcBorders>
              <w:top w:val="single" w:sz="4" w:space="0" w:color="auto"/>
              <w:left w:val="single" w:sz="4" w:space="0" w:color="auto"/>
              <w:bottom w:val="single" w:sz="4" w:space="0" w:color="auto"/>
              <w:right w:val="single" w:sz="4" w:space="0" w:color="auto"/>
              <w:tl2br w:val="nil"/>
              <w:tr2bl w:val="nil"/>
            </w:tcBorders>
            <w:noWrap/>
          </w:tcPr>
          <w:p w:rsidR="0024653A" w:rsidRPr="00DB2CDF" w:rsidRDefault="0024653A" w:rsidP="0024653A"/>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433"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77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r>
      <w:tr w:rsidR="0024653A" w:rsidTr="00D5726D">
        <w:tc>
          <w:tcPr>
            <w:tcW w:w="1771"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221</w:t>
            </w:r>
          </w:p>
        </w:tc>
        <w:tc>
          <w:tcPr>
            <w:tcW w:w="384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住房保障支出</w:t>
            </w:r>
          </w:p>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Pr="0050099A" w:rsidRDefault="0024653A" w:rsidP="0024653A">
            <w:r w:rsidRPr="0050099A">
              <w:t>301.00</w:t>
            </w:r>
          </w:p>
        </w:tc>
        <w:tc>
          <w:tcPr>
            <w:tcW w:w="1155" w:type="dxa"/>
            <w:tcBorders>
              <w:top w:val="single" w:sz="4" w:space="0" w:color="auto"/>
              <w:left w:val="single" w:sz="4" w:space="0" w:color="auto"/>
              <w:bottom w:val="single" w:sz="4" w:space="0" w:color="auto"/>
              <w:right w:val="single" w:sz="4" w:space="0" w:color="auto"/>
              <w:tl2br w:val="nil"/>
              <w:tr2bl w:val="nil"/>
            </w:tcBorders>
            <w:noWrap/>
          </w:tcPr>
          <w:p w:rsidR="0024653A" w:rsidRPr="003674F4" w:rsidRDefault="0024653A" w:rsidP="0024653A">
            <w:r w:rsidRPr="003674F4">
              <w:t>301.00</w:t>
            </w:r>
          </w:p>
        </w:tc>
        <w:tc>
          <w:tcPr>
            <w:tcW w:w="1260" w:type="dxa"/>
            <w:tcBorders>
              <w:top w:val="single" w:sz="4" w:space="0" w:color="auto"/>
              <w:left w:val="single" w:sz="4" w:space="0" w:color="auto"/>
              <w:bottom w:val="single" w:sz="4" w:space="0" w:color="auto"/>
              <w:right w:val="single" w:sz="4" w:space="0" w:color="auto"/>
              <w:tl2br w:val="nil"/>
              <w:tr2bl w:val="nil"/>
            </w:tcBorders>
            <w:noWrap/>
          </w:tcPr>
          <w:p w:rsidR="0024653A" w:rsidRPr="00DB2CDF" w:rsidRDefault="0024653A" w:rsidP="0024653A"/>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433"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77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r>
      <w:tr w:rsidR="0024653A" w:rsidTr="00D5726D">
        <w:tc>
          <w:tcPr>
            <w:tcW w:w="1771"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 xml:space="preserve">  22102</w:t>
            </w:r>
          </w:p>
        </w:tc>
        <w:tc>
          <w:tcPr>
            <w:tcW w:w="384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 xml:space="preserve">  </w:t>
            </w:r>
            <w:r>
              <w:t>住房改革支出</w:t>
            </w:r>
          </w:p>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Pr="0050099A" w:rsidRDefault="0024653A" w:rsidP="0024653A">
            <w:r w:rsidRPr="0050099A">
              <w:t>301.00</w:t>
            </w:r>
          </w:p>
        </w:tc>
        <w:tc>
          <w:tcPr>
            <w:tcW w:w="1155" w:type="dxa"/>
            <w:tcBorders>
              <w:top w:val="single" w:sz="4" w:space="0" w:color="auto"/>
              <w:left w:val="single" w:sz="4" w:space="0" w:color="auto"/>
              <w:bottom w:val="single" w:sz="4" w:space="0" w:color="auto"/>
              <w:right w:val="single" w:sz="4" w:space="0" w:color="auto"/>
              <w:tl2br w:val="nil"/>
              <w:tr2bl w:val="nil"/>
            </w:tcBorders>
            <w:noWrap/>
          </w:tcPr>
          <w:p w:rsidR="0024653A" w:rsidRPr="003674F4" w:rsidRDefault="0024653A" w:rsidP="0024653A">
            <w:r w:rsidRPr="003674F4">
              <w:t>301.00</w:t>
            </w:r>
          </w:p>
        </w:tc>
        <w:tc>
          <w:tcPr>
            <w:tcW w:w="1260" w:type="dxa"/>
            <w:tcBorders>
              <w:top w:val="single" w:sz="4" w:space="0" w:color="auto"/>
              <w:left w:val="single" w:sz="4" w:space="0" w:color="auto"/>
              <w:bottom w:val="single" w:sz="4" w:space="0" w:color="auto"/>
              <w:right w:val="single" w:sz="4" w:space="0" w:color="auto"/>
              <w:tl2br w:val="nil"/>
              <w:tr2bl w:val="nil"/>
            </w:tcBorders>
            <w:noWrap/>
          </w:tcPr>
          <w:p w:rsidR="0024653A" w:rsidRPr="00DB2CDF" w:rsidRDefault="0024653A" w:rsidP="0024653A"/>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433"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77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r>
      <w:tr w:rsidR="0024653A" w:rsidTr="00D5726D">
        <w:tc>
          <w:tcPr>
            <w:tcW w:w="1771"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 xml:space="preserve">    2210201</w:t>
            </w:r>
          </w:p>
        </w:tc>
        <w:tc>
          <w:tcPr>
            <w:tcW w:w="384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 xml:space="preserve">    </w:t>
            </w:r>
            <w:r>
              <w:t>住房公积金</w:t>
            </w:r>
          </w:p>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Pr="0050099A" w:rsidRDefault="0024653A" w:rsidP="0024653A">
            <w:r w:rsidRPr="0050099A">
              <w:t>96.00</w:t>
            </w:r>
          </w:p>
        </w:tc>
        <w:tc>
          <w:tcPr>
            <w:tcW w:w="1155" w:type="dxa"/>
            <w:tcBorders>
              <w:top w:val="single" w:sz="4" w:space="0" w:color="auto"/>
              <w:left w:val="single" w:sz="4" w:space="0" w:color="auto"/>
              <w:bottom w:val="single" w:sz="4" w:space="0" w:color="auto"/>
              <w:right w:val="single" w:sz="4" w:space="0" w:color="auto"/>
              <w:tl2br w:val="nil"/>
              <w:tr2bl w:val="nil"/>
            </w:tcBorders>
            <w:noWrap/>
          </w:tcPr>
          <w:p w:rsidR="0024653A" w:rsidRPr="003674F4" w:rsidRDefault="0024653A" w:rsidP="0024653A">
            <w:r w:rsidRPr="003674F4">
              <w:t>96.00</w:t>
            </w:r>
          </w:p>
        </w:tc>
        <w:tc>
          <w:tcPr>
            <w:tcW w:w="1260" w:type="dxa"/>
            <w:tcBorders>
              <w:top w:val="single" w:sz="4" w:space="0" w:color="auto"/>
              <w:left w:val="single" w:sz="4" w:space="0" w:color="auto"/>
              <w:bottom w:val="single" w:sz="4" w:space="0" w:color="auto"/>
              <w:right w:val="single" w:sz="4" w:space="0" w:color="auto"/>
              <w:tl2br w:val="nil"/>
              <w:tr2bl w:val="nil"/>
            </w:tcBorders>
            <w:noWrap/>
          </w:tcPr>
          <w:p w:rsidR="0024653A" w:rsidRPr="00DB2CDF" w:rsidRDefault="0024653A" w:rsidP="0024653A"/>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433"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77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r>
      <w:tr w:rsidR="0024653A" w:rsidTr="00D5726D">
        <w:tc>
          <w:tcPr>
            <w:tcW w:w="1771"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 xml:space="preserve">    2210203</w:t>
            </w:r>
          </w:p>
        </w:tc>
        <w:tc>
          <w:tcPr>
            <w:tcW w:w="384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r>
              <w:t xml:space="preserve">    </w:t>
            </w:r>
            <w:r>
              <w:t>购房补贴</w:t>
            </w:r>
          </w:p>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Pr="0050099A" w:rsidRDefault="0024653A" w:rsidP="0024653A">
            <w:r w:rsidRPr="0050099A">
              <w:t>205.00</w:t>
            </w:r>
          </w:p>
        </w:tc>
        <w:tc>
          <w:tcPr>
            <w:tcW w:w="1155" w:type="dxa"/>
            <w:tcBorders>
              <w:top w:val="single" w:sz="4" w:space="0" w:color="auto"/>
              <w:left w:val="single" w:sz="4" w:space="0" w:color="auto"/>
              <w:bottom w:val="single" w:sz="4" w:space="0" w:color="auto"/>
              <w:right w:val="single" w:sz="4" w:space="0" w:color="auto"/>
              <w:tl2br w:val="nil"/>
              <w:tr2bl w:val="nil"/>
            </w:tcBorders>
            <w:noWrap/>
          </w:tcPr>
          <w:p w:rsidR="0024653A" w:rsidRPr="003674F4" w:rsidRDefault="0024653A" w:rsidP="0024653A">
            <w:r w:rsidRPr="003674F4">
              <w:t>205.00</w:t>
            </w:r>
          </w:p>
        </w:tc>
        <w:tc>
          <w:tcPr>
            <w:tcW w:w="1260" w:type="dxa"/>
            <w:tcBorders>
              <w:top w:val="single" w:sz="4" w:space="0" w:color="auto"/>
              <w:left w:val="single" w:sz="4" w:space="0" w:color="auto"/>
              <w:bottom w:val="single" w:sz="4" w:space="0" w:color="auto"/>
              <w:right w:val="single" w:sz="4" w:space="0" w:color="auto"/>
              <w:tl2br w:val="nil"/>
              <w:tr2bl w:val="nil"/>
            </w:tcBorders>
            <w:noWrap/>
          </w:tcPr>
          <w:p w:rsidR="0024653A" w:rsidRPr="00DB2CDF" w:rsidRDefault="0024653A" w:rsidP="0024653A"/>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433"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c>
          <w:tcPr>
            <w:tcW w:w="177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pPr>
          </w:p>
        </w:tc>
      </w:tr>
      <w:tr w:rsidR="0024653A" w:rsidTr="00D5726D">
        <w:tc>
          <w:tcPr>
            <w:tcW w:w="1771"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rPr>
                <w:b/>
              </w:rPr>
            </w:pPr>
          </w:p>
        </w:tc>
        <w:tc>
          <w:tcPr>
            <w:tcW w:w="384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rPr>
                <w:b/>
              </w:rPr>
            </w:pPr>
            <w:r>
              <w:rPr>
                <w:b/>
              </w:rPr>
              <w:t>合</w:t>
            </w:r>
            <w:r>
              <w:rPr>
                <w:b/>
              </w:rPr>
              <w:t xml:space="preserve">        </w:t>
            </w:r>
            <w:r>
              <w:rPr>
                <w:b/>
              </w:rPr>
              <w:t>计</w:t>
            </w:r>
          </w:p>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r w:rsidRPr="0050099A">
              <w:t>3,134.32</w:t>
            </w:r>
          </w:p>
        </w:tc>
        <w:tc>
          <w:tcPr>
            <w:tcW w:w="1155"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r w:rsidRPr="003674F4">
              <w:t>3,048.73</w:t>
            </w:r>
          </w:p>
        </w:tc>
        <w:tc>
          <w:tcPr>
            <w:tcW w:w="1260"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r w:rsidRPr="00DB2CDF">
              <w:t>85.59</w:t>
            </w:r>
          </w:p>
        </w:tc>
        <w:tc>
          <w:tcPr>
            <w:tcW w:w="1470"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rPr>
                <w:b/>
              </w:rPr>
            </w:pPr>
          </w:p>
        </w:tc>
        <w:tc>
          <w:tcPr>
            <w:tcW w:w="1433"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rPr>
                <w:b/>
              </w:rPr>
            </w:pPr>
          </w:p>
        </w:tc>
        <w:tc>
          <w:tcPr>
            <w:tcW w:w="1772" w:type="dxa"/>
            <w:tcBorders>
              <w:top w:val="single" w:sz="4" w:space="0" w:color="auto"/>
              <w:left w:val="single" w:sz="4" w:space="0" w:color="auto"/>
              <w:bottom w:val="single" w:sz="4" w:space="0" w:color="auto"/>
              <w:right w:val="single" w:sz="4" w:space="0" w:color="auto"/>
              <w:tl2br w:val="nil"/>
              <w:tr2bl w:val="nil"/>
            </w:tcBorders>
            <w:noWrap/>
          </w:tcPr>
          <w:p w:rsidR="0024653A" w:rsidRDefault="0024653A" w:rsidP="0024653A">
            <w:pPr>
              <w:jc w:val="left"/>
              <w:rPr>
                <w:b/>
              </w:rPr>
            </w:pPr>
          </w:p>
        </w:tc>
      </w:tr>
      <w:tr w:rsidR="001F7665" w:rsidTr="001F7665">
        <w:trPr>
          <w:trHeight w:val="330"/>
        </w:trPr>
        <w:tc>
          <w:tcPr>
            <w:tcW w:w="5613" w:type="dxa"/>
            <w:gridSpan w:val="2"/>
            <w:tcBorders>
              <w:top w:val="nil"/>
              <w:left w:val="nil"/>
              <w:bottom w:val="nil"/>
              <w:right w:val="nil"/>
            </w:tcBorders>
            <w:shd w:val="clear" w:color="auto" w:fill="auto"/>
            <w:noWrap/>
            <w:vAlign w:val="bottom"/>
          </w:tcPr>
          <w:p w:rsidR="001F7665" w:rsidRDefault="001F7665" w:rsidP="001F7665">
            <w:pPr>
              <w:widowControl/>
              <w:jc w:val="left"/>
              <w:rPr>
                <w:rFonts w:ascii="Times New Roman" w:hAnsi="Times New Roman" w:cs="Times New Roman"/>
                <w:kern w:val="0"/>
                <w:sz w:val="20"/>
                <w:szCs w:val="20"/>
              </w:rPr>
            </w:pPr>
          </w:p>
          <w:p w:rsidR="001F7665" w:rsidRDefault="001F7665" w:rsidP="001F7665">
            <w:pPr>
              <w:widowControl/>
              <w:jc w:val="left"/>
              <w:rPr>
                <w:rFonts w:ascii="Times New Roman" w:hAnsi="Times New Roman" w:cs="Times New Roman"/>
                <w:kern w:val="0"/>
                <w:sz w:val="20"/>
                <w:szCs w:val="20"/>
              </w:rPr>
            </w:pPr>
          </w:p>
          <w:p w:rsidR="001F7665" w:rsidRDefault="001F7665" w:rsidP="001F7665">
            <w:pPr>
              <w:widowControl/>
              <w:jc w:val="left"/>
              <w:rPr>
                <w:rFonts w:ascii="Times New Roman" w:hAnsi="Times New Roman" w:cs="Times New Roman"/>
                <w:kern w:val="0"/>
                <w:sz w:val="20"/>
                <w:szCs w:val="20"/>
              </w:rPr>
            </w:pPr>
          </w:p>
          <w:p w:rsidR="001F7665" w:rsidRDefault="001F7665" w:rsidP="001F7665">
            <w:pPr>
              <w:widowControl/>
              <w:jc w:val="left"/>
              <w:rPr>
                <w:rFonts w:ascii="Times New Roman" w:hAnsi="Times New Roman" w:cs="Times New Roman"/>
                <w:kern w:val="0"/>
                <w:sz w:val="20"/>
                <w:szCs w:val="20"/>
              </w:rPr>
            </w:pPr>
          </w:p>
          <w:p w:rsidR="001F7665" w:rsidRDefault="001F7665" w:rsidP="001F7665">
            <w:pPr>
              <w:widowControl/>
              <w:jc w:val="left"/>
              <w:rPr>
                <w:rFonts w:ascii="Times New Roman" w:hAnsi="Times New Roman" w:cs="Times New Roman"/>
                <w:kern w:val="0"/>
                <w:sz w:val="20"/>
                <w:szCs w:val="20"/>
              </w:rPr>
            </w:pPr>
          </w:p>
          <w:p w:rsidR="001F7665" w:rsidRDefault="001F7665" w:rsidP="001F7665">
            <w:pPr>
              <w:widowControl/>
              <w:jc w:val="left"/>
              <w:rPr>
                <w:rFonts w:ascii="Times New Roman" w:hAnsi="Times New Roman" w:cs="Times New Roman"/>
                <w:kern w:val="0"/>
                <w:sz w:val="20"/>
                <w:szCs w:val="20"/>
              </w:rPr>
            </w:pPr>
          </w:p>
        </w:tc>
        <w:tc>
          <w:tcPr>
            <w:tcW w:w="2625" w:type="dxa"/>
            <w:gridSpan w:val="2"/>
            <w:tcBorders>
              <w:top w:val="nil"/>
              <w:left w:val="nil"/>
              <w:bottom w:val="nil"/>
              <w:right w:val="nil"/>
            </w:tcBorders>
            <w:shd w:val="clear" w:color="auto" w:fill="auto"/>
            <w:noWrap/>
            <w:vAlign w:val="bottom"/>
          </w:tcPr>
          <w:p w:rsidR="001F7665" w:rsidRDefault="001F7665" w:rsidP="001F7665">
            <w:pPr>
              <w:widowControl/>
              <w:jc w:val="left"/>
              <w:rPr>
                <w:rFonts w:ascii="Times New Roman" w:eastAsia="Times New Roman" w:hAnsi="Times New Roman" w:cs="Times New Roman"/>
                <w:kern w:val="0"/>
                <w:sz w:val="20"/>
                <w:szCs w:val="20"/>
              </w:rPr>
            </w:pPr>
          </w:p>
        </w:tc>
        <w:tc>
          <w:tcPr>
            <w:tcW w:w="2730" w:type="dxa"/>
            <w:gridSpan w:val="2"/>
            <w:tcBorders>
              <w:top w:val="nil"/>
              <w:left w:val="nil"/>
              <w:bottom w:val="nil"/>
              <w:right w:val="nil"/>
            </w:tcBorders>
            <w:shd w:val="clear" w:color="auto" w:fill="auto"/>
            <w:noWrap/>
            <w:vAlign w:val="bottom"/>
          </w:tcPr>
          <w:p w:rsidR="001F7665" w:rsidRDefault="001F7665" w:rsidP="001F7665">
            <w:pPr>
              <w:widowControl/>
              <w:jc w:val="left"/>
              <w:rPr>
                <w:rFonts w:ascii="Times New Roman" w:eastAsia="Times New Roman" w:hAnsi="Times New Roman" w:cs="Times New Roman"/>
                <w:kern w:val="0"/>
                <w:sz w:val="20"/>
                <w:szCs w:val="20"/>
              </w:rPr>
            </w:pPr>
          </w:p>
        </w:tc>
        <w:tc>
          <w:tcPr>
            <w:tcW w:w="3205" w:type="dxa"/>
            <w:gridSpan w:val="2"/>
            <w:tcBorders>
              <w:top w:val="nil"/>
              <w:left w:val="nil"/>
              <w:bottom w:val="nil"/>
              <w:right w:val="nil"/>
            </w:tcBorders>
            <w:shd w:val="clear" w:color="auto" w:fill="auto"/>
            <w:noWrap/>
            <w:vAlign w:val="center"/>
          </w:tcPr>
          <w:p w:rsidR="001F7665" w:rsidRDefault="001F7665" w:rsidP="001F7665">
            <w:pPr>
              <w:widowControl/>
              <w:jc w:val="right"/>
              <w:rPr>
                <w:rFonts w:ascii="宋体" w:cs="宋体"/>
                <w:color w:val="000000"/>
                <w:kern w:val="0"/>
                <w:sz w:val="20"/>
                <w:szCs w:val="20"/>
              </w:rPr>
            </w:pPr>
          </w:p>
          <w:p w:rsidR="001F7665" w:rsidRDefault="001F7665" w:rsidP="001F7665">
            <w:pPr>
              <w:widowControl/>
              <w:jc w:val="right"/>
              <w:rPr>
                <w:rFonts w:ascii="宋体" w:cs="宋体"/>
                <w:color w:val="000000"/>
                <w:kern w:val="0"/>
                <w:sz w:val="20"/>
                <w:szCs w:val="20"/>
              </w:rPr>
            </w:pPr>
          </w:p>
          <w:p w:rsidR="001F7665" w:rsidRDefault="001F7665" w:rsidP="001F7665">
            <w:pPr>
              <w:widowControl/>
              <w:jc w:val="right"/>
              <w:rPr>
                <w:rFonts w:ascii="宋体" w:cs="宋体"/>
                <w:color w:val="000000"/>
                <w:kern w:val="0"/>
                <w:sz w:val="20"/>
                <w:szCs w:val="20"/>
              </w:rPr>
            </w:pPr>
            <w:r>
              <w:rPr>
                <w:rFonts w:ascii="宋体" w:cs="宋体" w:hint="eastAsia"/>
                <w:color w:val="000000"/>
                <w:kern w:val="0"/>
                <w:sz w:val="20"/>
                <w:szCs w:val="20"/>
              </w:rPr>
              <w:t>部门公开表</w:t>
            </w:r>
            <w:r>
              <w:rPr>
                <w:rFonts w:ascii="宋体" w:cs="宋体"/>
                <w:color w:val="000000"/>
                <w:kern w:val="0"/>
                <w:sz w:val="20"/>
                <w:szCs w:val="20"/>
              </w:rPr>
              <w:t>4</w:t>
            </w:r>
          </w:p>
        </w:tc>
      </w:tr>
      <w:tr w:rsidR="001F7665" w:rsidTr="001F7665">
        <w:trPr>
          <w:trHeight w:val="660"/>
        </w:trPr>
        <w:tc>
          <w:tcPr>
            <w:tcW w:w="14173" w:type="dxa"/>
            <w:gridSpan w:val="8"/>
            <w:tcBorders>
              <w:top w:val="nil"/>
              <w:left w:val="nil"/>
              <w:bottom w:val="nil"/>
              <w:right w:val="nil"/>
            </w:tcBorders>
            <w:shd w:val="clear" w:color="auto" w:fill="auto"/>
            <w:noWrap/>
            <w:vAlign w:val="center"/>
          </w:tcPr>
          <w:p w:rsidR="001F7665" w:rsidRDefault="001F7665" w:rsidP="001F7665">
            <w:pPr>
              <w:widowControl/>
              <w:jc w:val="center"/>
              <w:rPr>
                <w:rFonts w:ascii="宋体" w:cs="宋体"/>
                <w:b/>
                <w:bCs/>
                <w:color w:val="000000"/>
                <w:kern w:val="0"/>
                <w:sz w:val="48"/>
                <w:szCs w:val="48"/>
              </w:rPr>
            </w:pPr>
            <w:r>
              <w:rPr>
                <w:rFonts w:ascii="宋体" w:cs="宋体" w:hint="eastAsia"/>
                <w:b/>
                <w:bCs/>
                <w:color w:val="000000"/>
                <w:kern w:val="0"/>
                <w:sz w:val="48"/>
                <w:szCs w:val="48"/>
              </w:rPr>
              <w:t>财政拨款收支总表</w:t>
            </w:r>
          </w:p>
        </w:tc>
      </w:tr>
      <w:tr w:rsidR="001F7665" w:rsidTr="001F7665">
        <w:trPr>
          <w:trHeight w:val="300"/>
        </w:trPr>
        <w:tc>
          <w:tcPr>
            <w:tcW w:w="10968" w:type="dxa"/>
            <w:gridSpan w:val="6"/>
            <w:tcBorders>
              <w:top w:val="nil"/>
              <w:left w:val="nil"/>
              <w:bottom w:val="nil"/>
              <w:right w:val="nil"/>
            </w:tcBorders>
            <w:shd w:val="clear" w:color="auto" w:fill="auto"/>
            <w:vAlign w:val="center"/>
          </w:tcPr>
          <w:p w:rsidR="001F7665" w:rsidRDefault="001F7665" w:rsidP="001F7665">
            <w:pPr>
              <w:widowControl/>
              <w:jc w:val="left"/>
              <w:rPr>
                <w:rFonts w:ascii="宋体" w:cs="宋体"/>
                <w:color w:val="000000"/>
                <w:kern w:val="0"/>
                <w:sz w:val="20"/>
                <w:szCs w:val="20"/>
              </w:rPr>
            </w:pPr>
          </w:p>
        </w:tc>
        <w:tc>
          <w:tcPr>
            <w:tcW w:w="3205" w:type="dxa"/>
            <w:gridSpan w:val="2"/>
            <w:tcBorders>
              <w:top w:val="nil"/>
              <w:left w:val="nil"/>
              <w:bottom w:val="nil"/>
              <w:right w:val="nil"/>
            </w:tcBorders>
            <w:shd w:val="clear" w:color="auto" w:fill="auto"/>
            <w:noWrap/>
            <w:vAlign w:val="center"/>
          </w:tcPr>
          <w:p w:rsidR="001F7665" w:rsidRDefault="001F7665" w:rsidP="001F7665">
            <w:pPr>
              <w:widowControl/>
              <w:jc w:val="right"/>
              <w:rPr>
                <w:rFonts w:ascii="宋体" w:cs="宋体"/>
                <w:color w:val="000000"/>
                <w:kern w:val="0"/>
                <w:sz w:val="20"/>
                <w:szCs w:val="20"/>
              </w:rPr>
            </w:pPr>
            <w:r>
              <w:rPr>
                <w:rFonts w:ascii="宋体" w:cs="宋体" w:hint="eastAsia"/>
                <w:color w:val="000000"/>
                <w:kern w:val="0"/>
                <w:sz w:val="20"/>
                <w:szCs w:val="20"/>
              </w:rPr>
              <w:t>单位：万元</w:t>
            </w:r>
          </w:p>
        </w:tc>
      </w:tr>
      <w:tr w:rsidR="001F7665" w:rsidTr="001F7665">
        <w:trPr>
          <w:trHeight w:val="375"/>
        </w:trPr>
        <w:tc>
          <w:tcPr>
            <w:tcW w:w="823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1F7665" w:rsidRDefault="001F7665" w:rsidP="001F7665">
            <w:pPr>
              <w:widowControl/>
              <w:jc w:val="center"/>
              <w:rPr>
                <w:rFonts w:ascii="宋体" w:cs="宋体"/>
                <w:color w:val="000000"/>
                <w:kern w:val="0"/>
                <w:sz w:val="20"/>
                <w:szCs w:val="20"/>
              </w:rPr>
            </w:pPr>
            <w:r>
              <w:rPr>
                <w:rFonts w:ascii="宋体" w:cs="宋体" w:hint="eastAsia"/>
                <w:color w:val="000000"/>
                <w:kern w:val="0"/>
                <w:sz w:val="20"/>
                <w:szCs w:val="20"/>
              </w:rPr>
              <w:t>收      入</w:t>
            </w:r>
          </w:p>
        </w:tc>
        <w:tc>
          <w:tcPr>
            <w:tcW w:w="5935" w:type="dxa"/>
            <w:gridSpan w:val="4"/>
            <w:tcBorders>
              <w:top w:val="single" w:sz="4" w:space="0" w:color="000000"/>
              <w:left w:val="nil"/>
              <w:bottom w:val="single" w:sz="4" w:space="0" w:color="000000"/>
              <w:right w:val="single" w:sz="4" w:space="0" w:color="000000"/>
            </w:tcBorders>
            <w:shd w:val="clear" w:color="auto" w:fill="auto"/>
            <w:vAlign w:val="center"/>
          </w:tcPr>
          <w:p w:rsidR="001F7665" w:rsidRDefault="001F7665" w:rsidP="001F7665">
            <w:pPr>
              <w:widowControl/>
              <w:jc w:val="center"/>
              <w:rPr>
                <w:rFonts w:ascii="宋体" w:cs="宋体"/>
                <w:color w:val="000000"/>
                <w:kern w:val="0"/>
                <w:sz w:val="20"/>
                <w:szCs w:val="20"/>
              </w:rPr>
            </w:pPr>
            <w:r>
              <w:rPr>
                <w:rFonts w:ascii="宋体" w:cs="宋体" w:hint="eastAsia"/>
                <w:color w:val="000000"/>
                <w:kern w:val="0"/>
                <w:sz w:val="20"/>
                <w:szCs w:val="20"/>
              </w:rPr>
              <w:t>支      出</w:t>
            </w:r>
          </w:p>
        </w:tc>
      </w:tr>
      <w:tr w:rsidR="001F7665" w:rsidTr="001F7665">
        <w:trPr>
          <w:trHeight w:val="375"/>
        </w:trPr>
        <w:tc>
          <w:tcPr>
            <w:tcW w:w="5613" w:type="dxa"/>
            <w:gridSpan w:val="2"/>
            <w:tcBorders>
              <w:top w:val="nil"/>
              <w:left w:val="single" w:sz="4" w:space="0" w:color="000000"/>
              <w:bottom w:val="single" w:sz="4" w:space="0" w:color="000000"/>
              <w:right w:val="single" w:sz="4" w:space="0" w:color="000000"/>
            </w:tcBorders>
            <w:shd w:val="clear" w:color="auto" w:fill="auto"/>
            <w:vAlign w:val="center"/>
          </w:tcPr>
          <w:p w:rsidR="001F7665" w:rsidRDefault="001F7665" w:rsidP="001F7665">
            <w:pPr>
              <w:widowControl/>
              <w:jc w:val="center"/>
              <w:rPr>
                <w:rFonts w:ascii="宋体" w:cs="宋体"/>
                <w:color w:val="000000"/>
                <w:kern w:val="0"/>
                <w:sz w:val="20"/>
                <w:szCs w:val="20"/>
              </w:rPr>
            </w:pPr>
            <w:r>
              <w:rPr>
                <w:rFonts w:ascii="宋体" w:cs="宋体" w:hint="eastAsia"/>
                <w:color w:val="000000"/>
                <w:kern w:val="0"/>
                <w:sz w:val="20"/>
                <w:szCs w:val="20"/>
              </w:rPr>
              <w:t>项    目</w:t>
            </w:r>
          </w:p>
        </w:tc>
        <w:tc>
          <w:tcPr>
            <w:tcW w:w="2625" w:type="dxa"/>
            <w:gridSpan w:val="2"/>
            <w:tcBorders>
              <w:top w:val="nil"/>
              <w:left w:val="nil"/>
              <w:bottom w:val="single" w:sz="4" w:space="0" w:color="000000"/>
              <w:right w:val="single" w:sz="4" w:space="0" w:color="000000"/>
            </w:tcBorders>
            <w:shd w:val="clear" w:color="auto" w:fill="auto"/>
            <w:vAlign w:val="center"/>
          </w:tcPr>
          <w:p w:rsidR="001F7665" w:rsidRDefault="001F7665" w:rsidP="001F7665">
            <w:pPr>
              <w:widowControl/>
              <w:jc w:val="center"/>
              <w:rPr>
                <w:rFonts w:ascii="宋体" w:cs="宋体"/>
                <w:color w:val="000000"/>
                <w:kern w:val="0"/>
                <w:sz w:val="20"/>
                <w:szCs w:val="20"/>
              </w:rPr>
            </w:pPr>
            <w:r>
              <w:rPr>
                <w:rFonts w:ascii="宋体" w:cs="宋体" w:hint="eastAsia"/>
                <w:color w:val="000000"/>
                <w:kern w:val="0"/>
                <w:sz w:val="20"/>
                <w:szCs w:val="20"/>
              </w:rPr>
              <w:t>预算数</w:t>
            </w:r>
          </w:p>
        </w:tc>
        <w:tc>
          <w:tcPr>
            <w:tcW w:w="2730" w:type="dxa"/>
            <w:gridSpan w:val="2"/>
            <w:tcBorders>
              <w:top w:val="nil"/>
              <w:left w:val="nil"/>
              <w:bottom w:val="single" w:sz="4" w:space="0" w:color="000000"/>
              <w:right w:val="single" w:sz="4" w:space="0" w:color="000000"/>
            </w:tcBorders>
            <w:shd w:val="clear" w:color="auto" w:fill="auto"/>
            <w:vAlign w:val="center"/>
          </w:tcPr>
          <w:p w:rsidR="001F7665" w:rsidRDefault="001F7665" w:rsidP="001F7665">
            <w:pPr>
              <w:widowControl/>
              <w:jc w:val="center"/>
              <w:rPr>
                <w:rFonts w:ascii="宋体" w:cs="宋体"/>
                <w:color w:val="000000"/>
                <w:kern w:val="0"/>
                <w:sz w:val="20"/>
                <w:szCs w:val="20"/>
              </w:rPr>
            </w:pPr>
            <w:r>
              <w:rPr>
                <w:rFonts w:ascii="宋体" w:cs="宋体" w:hint="eastAsia"/>
                <w:color w:val="000000"/>
                <w:kern w:val="0"/>
                <w:sz w:val="20"/>
                <w:szCs w:val="20"/>
              </w:rPr>
              <w:t>项    目</w:t>
            </w:r>
          </w:p>
        </w:tc>
        <w:tc>
          <w:tcPr>
            <w:tcW w:w="3205" w:type="dxa"/>
            <w:gridSpan w:val="2"/>
            <w:tcBorders>
              <w:top w:val="nil"/>
              <w:left w:val="nil"/>
              <w:bottom w:val="single" w:sz="4" w:space="0" w:color="000000"/>
              <w:right w:val="single" w:sz="4" w:space="0" w:color="000000"/>
            </w:tcBorders>
            <w:shd w:val="clear" w:color="auto" w:fill="auto"/>
            <w:vAlign w:val="center"/>
          </w:tcPr>
          <w:p w:rsidR="001F7665" w:rsidRDefault="001F7665" w:rsidP="001F7665">
            <w:pPr>
              <w:widowControl/>
              <w:jc w:val="center"/>
              <w:rPr>
                <w:rFonts w:ascii="宋体" w:cs="宋体"/>
                <w:color w:val="000000"/>
                <w:kern w:val="0"/>
                <w:sz w:val="20"/>
                <w:szCs w:val="20"/>
              </w:rPr>
            </w:pPr>
            <w:r>
              <w:rPr>
                <w:rFonts w:ascii="宋体" w:cs="宋体" w:hint="eastAsia"/>
                <w:color w:val="000000"/>
                <w:kern w:val="0"/>
                <w:sz w:val="20"/>
                <w:szCs w:val="20"/>
              </w:rPr>
              <w:t>预算数</w:t>
            </w:r>
          </w:p>
        </w:tc>
      </w:tr>
      <w:tr w:rsidR="00E724E4" w:rsidTr="00A63C41">
        <w:trPr>
          <w:trHeight w:val="375"/>
        </w:trPr>
        <w:tc>
          <w:tcPr>
            <w:tcW w:w="5613" w:type="dxa"/>
            <w:gridSpan w:val="2"/>
            <w:tcBorders>
              <w:top w:val="nil"/>
              <w:left w:val="single" w:sz="4" w:space="0" w:color="000000"/>
              <w:bottom w:val="single" w:sz="4" w:space="0" w:color="000000"/>
              <w:right w:val="single" w:sz="4" w:space="0" w:color="000000"/>
            </w:tcBorders>
            <w:shd w:val="clear" w:color="auto" w:fill="auto"/>
            <w:noWrap/>
            <w:vAlign w:val="center"/>
          </w:tcPr>
          <w:p w:rsidR="00E724E4" w:rsidRDefault="00E724E4" w:rsidP="00E724E4">
            <w:pPr>
              <w:widowControl/>
              <w:jc w:val="left"/>
              <w:rPr>
                <w:rFonts w:ascii="宋体" w:cs="宋体"/>
                <w:color w:val="000000"/>
                <w:kern w:val="0"/>
                <w:sz w:val="18"/>
                <w:szCs w:val="18"/>
              </w:rPr>
            </w:pPr>
            <w:r>
              <w:rPr>
                <w:rFonts w:ascii="宋体" w:cs="宋体" w:hint="eastAsia"/>
                <w:color w:val="000000"/>
                <w:kern w:val="0"/>
                <w:sz w:val="18"/>
                <w:szCs w:val="18"/>
              </w:rPr>
              <w:t>一、本年收入</w:t>
            </w:r>
          </w:p>
        </w:tc>
        <w:tc>
          <w:tcPr>
            <w:tcW w:w="2625" w:type="dxa"/>
            <w:gridSpan w:val="2"/>
            <w:tcBorders>
              <w:top w:val="nil"/>
              <w:left w:val="nil"/>
              <w:bottom w:val="single" w:sz="4" w:space="0" w:color="000000"/>
              <w:right w:val="single" w:sz="4" w:space="0" w:color="000000"/>
            </w:tcBorders>
            <w:shd w:val="clear" w:color="auto" w:fill="auto"/>
            <w:noWrap/>
          </w:tcPr>
          <w:p w:rsidR="00E724E4" w:rsidRPr="00F1403F" w:rsidRDefault="00E724E4" w:rsidP="00E724E4">
            <w:r w:rsidRPr="00F1403F">
              <w:t>376.59</w:t>
            </w:r>
          </w:p>
        </w:tc>
        <w:tc>
          <w:tcPr>
            <w:tcW w:w="2730" w:type="dxa"/>
            <w:gridSpan w:val="2"/>
            <w:tcBorders>
              <w:top w:val="nil"/>
              <w:left w:val="nil"/>
              <w:bottom w:val="single" w:sz="4" w:space="0" w:color="000000"/>
              <w:right w:val="single" w:sz="4" w:space="0" w:color="000000"/>
            </w:tcBorders>
            <w:shd w:val="clear" w:color="auto" w:fill="auto"/>
            <w:noWrap/>
            <w:vAlign w:val="center"/>
          </w:tcPr>
          <w:p w:rsidR="00E724E4" w:rsidRDefault="00E724E4" w:rsidP="00E724E4">
            <w:pPr>
              <w:widowControl/>
              <w:jc w:val="left"/>
              <w:rPr>
                <w:rFonts w:ascii="宋体" w:cs="宋体"/>
                <w:color w:val="000000"/>
                <w:kern w:val="0"/>
                <w:sz w:val="18"/>
                <w:szCs w:val="18"/>
              </w:rPr>
            </w:pPr>
            <w:r>
              <w:rPr>
                <w:rFonts w:ascii="宋体" w:cs="宋体" w:hint="eastAsia"/>
                <w:color w:val="000000"/>
                <w:kern w:val="0"/>
                <w:sz w:val="18"/>
                <w:szCs w:val="18"/>
              </w:rPr>
              <w:t>一、本年支出</w:t>
            </w:r>
          </w:p>
        </w:tc>
        <w:tc>
          <w:tcPr>
            <w:tcW w:w="3205" w:type="dxa"/>
            <w:gridSpan w:val="2"/>
            <w:tcBorders>
              <w:top w:val="nil"/>
              <w:left w:val="nil"/>
              <w:bottom w:val="single" w:sz="4" w:space="0" w:color="000000"/>
              <w:right w:val="single" w:sz="4" w:space="0" w:color="000000"/>
            </w:tcBorders>
            <w:shd w:val="clear" w:color="auto" w:fill="auto"/>
            <w:noWrap/>
            <w:vAlign w:val="center"/>
          </w:tcPr>
          <w:p w:rsidR="00E724E4" w:rsidRDefault="00E724E4" w:rsidP="00E724E4">
            <w:pPr>
              <w:widowControl/>
              <w:jc w:val="right"/>
              <w:rPr>
                <w:rFonts w:ascii="宋体" w:cs="宋体"/>
                <w:color w:val="000000"/>
                <w:kern w:val="0"/>
                <w:sz w:val="18"/>
                <w:szCs w:val="18"/>
              </w:rPr>
            </w:pPr>
            <w:r w:rsidRPr="00F1403F">
              <w:t>376.59</w:t>
            </w:r>
          </w:p>
        </w:tc>
      </w:tr>
      <w:tr w:rsidR="00E724E4" w:rsidTr="00A63C41">
        <w:trPr>
          <w:trHeight w:val="375"/>
        </w:trPr>
        <w:tc>
          <w:tcPr>
            <w:tcW w:w="5613" w:type="dxa"/>
            <w:gridSpan w:val="2"/>
            <w:tcBorders>
              <w:top w:val="nil"/>
              <w:left w:val="single" w:sz="4" w:space="0" w:color="000000"/>
              <w:bottom w:val="single" w:sz="4" w:space="0" w:color="000000"/>
              <w:right w:val="single" w:sz="4" w:space="0" w:color="000000"/>
            </w:tcBorders>
            <w:shd w:val="clear" w:color="auto" w:fill="auto"/>
            <w:noWrap/>
            <w:vAlign w:val="center"/>
          </w:tcPr>
          <w:p w:rsidR="00E724E4" w:rsidRDefault="00E724E4" w:rsidP="00E724E4">
            <w:pPr>
              <w:widowControl/>
              <w:jc w:val="left"/>
              <w:rPr>
                <w:rFonts w:ascii="宋体" w:cs="宋体"/>
                <w:color w:val="000000"/>
                <w:kern w:val="0"/>
                <w:sz w:val="18"/>
                <w:szCs w:val="18"/>
              </w:rPr>
            </w:pPr>
            <w:r>
              <w:rPr>
                <w:rFonts w:ascii="宋体" w:cs="宋体" w:hint="eastAsia"/>
                <w:color w:val="000000"/>
                <w:kern w:val="0"/>
                <w:sz w:val="18"/>
                <w:szCs w:val="18"/>
              </w:rPr>
              <w:t>（一）一般公共预算拨款</w:t>
            </w:r>
          </w:p>
        </w:tc>
        <w:tc>
          <w:tcPr>
            <w:tcW w:w="2625" w:type="dxa"/>
            <w:gridSpan w:val="2"/>
            <w:tcBorders>
              <w:top w:val="nil"/>
              <w:left w:val="nil"/>
              <w:bottom w:val="single" w:sz="4" w:space="0" w:color="000000"/>
              <w:right w:val="single" w:sz="4" w:space="0" w:color="000000"/>
            </w:tcBorders>
            <w:shd w:val="clear" w:color="auto" w:fill="auto"/>
            <w:noWrap/>
          </w:tcPr>
          <w:p w:rsidR="00E724E4" w:rsidRPr="00F1403F" w:rsidRDefault="00E724E4" w:rsidP="00E724E4">
            <w:r w:rsidRPr="00F1403F">
              <w:t>376.59</w:t>
            </w:r>
          </w:p>
        </w:tc>
        <w:tc>
          <w:tcPr>
            <w:tcW w:w="2730" w:type="dxa"/>
            <w:gridSpan w:val="2"/>
            <w:tcBorders>
              <w:top w:val="nil"/>
              <w:left w:val="nil"/>
              <w:bottom w:val="single" w:sz="4" w:space="0" w:color="000000"/>
              <w:right w:val="single" w:sz="4" w:space="0" w:color="000000"/>
            </w:tcBorders>
            <w:shd w:val="clear" w:color="auto" w:fill="auto"/>
            <w:noWrap/>
            <w:vAlign w:val="center"/>
          </w:tcPr>
          <w:p w:rsidR="00E724E4" w:rsidRDefault="00E724E4" w:rsidP="00E724E4">
            <w:pPr>
              <w:widowControl/>
              <w:jc w:val="left"/>
              <w:rPr>
                <w:rFonts w:ascii="宋体" w:cs="宋体"/>
                <w:color w:val="000000"/>
                <w:kern w:val="0"/>
                <w:sz w:val="18"/>
                <w:szCs w:val="18"/>
              </w:rPr>
            </w:pPr>
            <w:r>
              <w:rPr>
                <w:rFonts w:ascii="宋体" w:cs="宋体" w:hint="eastAsia"/>
                <w:color w:val="000000"/>
                <w:kern w:val="0"/>
                <w:sz w:val="18"/>
                <w:szCs w:val="18"/>
              </w:rPr>
              <w:t>（一）一般公共服务支出</w:t>
            </w:r>
          </w:p>
        </w:tc>
        <w:tc>
          <w:tcPr>
            <w:tcW w:w="3205" w:type="dxa"/>
            <w:gridSpan w:val="2"/>
            <w:tcBorders>
              <w:top w:val="nil"/>
              <w:left w:val="nil"/>
              <w:bottom w:val="single" w:sz="4" w:space="0" w:color="000000"/>
              <w:right w:val="single" w:sz="4" w:space="0" w:color="000000"/>
            </w:tcBorders>
            <w:shd w:val="clear" w:color="auto" w:fill="auto"/>
            <w:noWrap/>
            <w:vAlign w:val="center"/>
          </w:tcPr>
          <w:p w:rsidR="00E724E4" w:rsidRDefault="00E724E4" w:rsidP="00E724E4">
            <w:pPr>
              <w:widowControl/>
              <w:jc w:val="right"/>
              <w:rPr>
                <w:rFonts w:ascii="宋体" w:cs="宋体"/>
                <w:color w:val="000000"/>
                <w:kern w:val="0"/>
                <w:sz w:val="18"/>
                <w:szCs w:val="18"/>
              </w:rPr>
            </w:pPr>
            <w:r w:rsidRPr="00F1403F">
              <w:t>376.59</w:t>
            </w:r>
          </w:p>
        </w:tc>
      </w:tr>
      <w:tr w:rsidR="00E724E4" w:rsidTr="00A63C41">
        <w:trPr>
          <w:trHeight w:val="375"/>
        </w:trPr>
        <w:tc>
          <w:tcPr>
            <w:tcW w:w="5613" w:type="dxa"/>
            <w:gridSpan w:val="2"/>
            <w:tcBorders>
              <w:top w:val="nil"/>
              <w:left w:val="single" w:sz="4" w:space="0" w:color="000000"/>
              <w:bottom w:val="single" w:sz="4" w:space="0" w:color="000000"/>
              <w:right w:val="single" w:sz="4" w:space="0" w:color="000000"/>
            </w:tcBorders>
            <w:shd w:val="clear" w:color="auto" w:fill="auto"/>
            <w:noWrap/>
            <w:vAlign w:val="center"/>
          </w:tcPr>
          <w:p w:rsidR="00E724E4" w:rsidRDefault="00E724E4" w:rsidP="00E724E4">
            <w:pPr>
              <w:widowControl/>
              <w:jc w:val="left"/>
              <w:rPr>
                <w:rFonts w:ascii="宋体" w:cs="宋体"/>
                <w:color w:val="000000"/>
                <w:kern w:val="0"/>
                <w:sz w:val="18"/>
                <w:szCs w:val="18"/>
              </w:rPr>
            </w:pPr>
            <w:r>
              <w:rPr>
                <w:rFonts w:ascii="宋体" w:cs="宋体" w:hint="eastAsia"/>
                <w:color w:val="000000"/>
                <w:kern w:val="0"/>
                <w:sz w:val="18"/>
                <w:szCs w:val="18"/>
              </w:rPr>
              <w:t>（二）政府性基金预算拨款</w:t>
            </w:r>
          </w:p>
        </w:tc>
        <w:tc>
          <w:tcPr>
            <w:tcW w:w="2625" w:type="dxa"/>
            <w:gridSpan w:val="2"/>
            <w:tcBorders>
              <w:top w:val="nil"/>
              <w:left w:val="nil"/>
              <w:bottom w:val="single" w:sz="4" w:space="0" w:color="000000"/>
              <w:right w:val="single" w:sz="4" w:space="0" w:color="000000"/>
            </w:tcBorders>
            <w:shd w:val="clear" w:color="auto" w:fill="auto"/>
            <w:noWrap/>
          </w:tcPr>
          <w:p w:rsidR="00E724E4" w:rsidRPr="00F1403F" w:rsidRDefault="00E724E4" w:rsidP="00E724E4"/>
        </w:tc>
        <w:tc>
          <w:tcPr>
            <w:tcW w:w="2730" w:type="dxa"/>
            <w:gridSpan w:val="2"/>
            <w:tcBorders>
              <w:top w:val="nil"/>
              <w:left w:val="nil"/>
              <w:bottom w:val="single" w:sz="4" w:space="0" w:color="000000"/>
              <w:right w:val="single" w:sz="4" w:space="0" w:color="000000"/>
            </w:tcBorders>
            <w:shd w:val="clear" w:color="auto" w:fill="auto"/>
            <w:noWrap/>
            <w:vAlign w:val="center"/>
          </w:tcPr>
          <w:p w:rsidR="00E724E4" w:rsidRDefault="00E724E4" w:rsidP="00E724E4">
            <w:pPr>
              <w:widowControl/>
              <w:jc w:val="left"/>
              <w:rPr>
                <w:rFonts w:ascii="宋体" w:cs="宋体"/>
                <w:color w:val="000000"/>
                <w:kern w:val="0"/>
                <w:sz w:val="18"/>
                <w:szCs w:val="18"/>
              </w:rPr>
            </w:pPr>
            <w:r>
              <w:rPr>
                <w:rFonts w:ascii="宋体" w:cs="宋体" w:hint="eastAsia"/>
                <w:color w:val="000000"/>
                <w:kern w:val="0"/>
                <w:sz w:val="18"/>
                <w:szCs w:val="18"/>
              </w:rPr>
              <w:t>（二）公共安全支出</w:t>
            </w:r>
          </w:p>
        </w:tc>
        <w:tc>
          <w:tcPr>
            <w:tcW w:w="3205" w:type="dxa"/>
            <w:gridSpan w:val="2"/>
            <w:tcBorders>
              <w:top w:val="nil"/>
              <w:left w:val="nil"/>
              <w:bottom w:val="single" w:sz="4" w:space="0" w:color="000000"/>
              <w:right w:val="single" w:sz="4" w:space="0" w:color="000000"/>
            </w:tcBorders>
            <w:shd w:val="clear" w:color="auto" w:fill="auto"/>
            <w:noWrap/>
            <w:vAlign w:val="center"/>
          </w:tcPr>
          <w:p w:rsidR="00E724E4" w:rsidRDefault="00E724E4" w:rsidP="00E724E4">
            <w:pPr>
              <w:widowControl/>
              <w:jc w:val="right"/>
              <w:rPr>
                <w:rFonts w:ascii="宋体" w:cs="宋体"/>
                <w:color w:val="000000"/>
                <w:kern w:val="0"/>
                <w:sz w:val="18"/>
                <w:szCs w:val="18"/>
              </w:rPr>
            </w:pPr>
          </w:p>
        </w:tc>
      </w:tr>
      <w:tr w:rsidR="00E724E4" w:rsidTr="00A63C41">
        <w:trPr>
          <w:trHeight w:val="375"/>
        </w:trPr>
        <w:tc>
          <w:tcPr>
            <w:tcW w:w="5613" w:type="dxa"/>
            <w:gridSpan w:val="2"/>
            <w:tcBorders>
              <w:top w:val="nil"/>
              <w:left w:val="single" w:sz="4" w:space="0" w:color="000000"/>
              <w:bottom w:val="single" w:sz="4" w:space="0" w:color="000000"/>
              <w:right w:val="single" w:sz="4" w:space="0" w:color="000000"/>
            </w:tcBorders>
            <w:shd w:val="clear" w:color="auto" w:fill="auto"/>
            <w:noWrap/>
            <w:vAlign w:val="center"/>
          </w:tcPr>
          <w:p w:rsidR="00E724E4" w:rsidRDefault="00E724E4" w:rsidP="00E724E4">
            <w:pPr>
              <w:widowControl/>
              <w:jc w:val="left"/>
              <w:rPr>
                <w:rFonts w:ascii="宋体" w:cs="宋体"/>
                <w:color w:val="000000"/>
                <w:kern w:val="0"/>
                <w:sz w:val="18"/>
                <w:szCs w:val="18"/>
              </w:rPr>
            </w:pPr>
            <w:r>
              <w:rPr>
                <w:rFonts w:ascii="宋体" w:cs="宋体" w:hint="eastAsia"/>
                <w:color w:val="000000"/>
                <w:kern w:val="0"/>
                <w:sz w:val="18"/>
                <w:szCs w:val="18"/>
              </w:rPr>
              <w:t>（三）国有资本经营预算拨款</w:t>
            </w:r>
          </w:p>
        </w:tc>
        <w:tc>
          <w:tcPr>
            <w:tcW w:w="2625" w:type="dxa"/>
            <w:gridSpan w:val="2"/>
            <w:tcBorders>
              <w:top w:val="nil"/>
              <w:left w:val="nil"/>
              <w:bottom w:val="single" w:sz="4" w:space="0" w:color="000000"/>
              <w:right w:val="single" w:sz="4" w:space="0" w:color="000000"/>
            </w:tcBorders>
            <w:shd w:val="clear" w:color="auto" w:fill="auto"/>
            <w:noWrap/>
          </w:tcPr>
          <w:p w:rsidR="00E724E4" w:rsidRPr="00F1403F" w:rsidRDefault="00E724E4" w:rsidP="00E724E4"/>
        </w:tc>
        <w:tc>
          <w:tcPr>
            <w:tcW w:w="2730" w:type="dxa"/>
            <w:gridSpan w:val="2"/>
            <w:tcBorders>
              <w:top w:val="nil"/>
              <w:left w:val="nil"/>
              <w:bottom w:val="single" w:sz="4" w:space="0" w:color="000000"/>
              <w:right w:val="single" w:sz="4" w:space="0" w:color="000000"/>
            </w:tcBorders>
            <w:shd w:val="clear" w:color="auto" w:fill="auto"/>
            <w:noWrap/>
            <w:vAlign w:val="center"/>
          </w:tcPr>
          <w:p w:rsidR="00E724E4" w:rsidRDefault="00E724E4" w:rsidP="00E724E4">
            <w:pPr>
              <w:widowControl/>
              <w:jc w:val="left"/>
              <w:rPr>
                <w:rFonts w:ascii="宋体" w:cs="宋体"/>
                <w:color w:val="000000"/>
                <w:kern w:val="0"/>
                <w:sz w:val="18"/>
                <w:szCs w:val="18"/>
              </w:rPr>
            </w:pPr>
            <w:r>
              <w:rPr>
                <w:rFonts w:ascii="宋体" w:cs="宋体" w:hint="eastAsia"/>
                <w:color w:val="000000"/>
                <w:kern w:val="0"/>
                <w:sz w:val="18"/>
                <w:szCs w:val="18"/>
              </w:rPr>
              <w:t>（三）社会保障和就业支出</w:t>
            </w:r>
          </w:p>
        </w:tc>
        <w:tc>
          <w:tcPr>
            <w:tcW w:w="3205" w:type="dxa"/>
            <w:gridSpan w:val="2"/>
            <w:tcBorders>
              <w:top w:val="nil"/>
              <w:left w:val="nil"/>
              <w:bottom w:val="single" w:sz="4" w:space="0" w:color="000000"/>
              <w:right w:val="single" w:sz="4" w:space="0" w:color="000000"/>
            </w:tcBorders>
            <w:shd w:val="clear" w:color="auto" w:fill="auto"/>
            <w:noWrap/>
            <w:vAlign w:val="center"/>
          </w:tcPr>
          <w:p w:rsidR="00E724E4" w:rsidRDefault="00E724E4" w:rsidP="00E724E4">
            <w:pPr>
              <w:widowControl/>
              <w:jc w:val="right"/>
              <w:rPr>
                <w:rFonts w:ascii="宋体" w:cs="宋体"/>
                <w:color w:val="000000"/>
                <w:kern w:val="0"/>
                <w:sz w:val="18"/>
                <w:szCs w:val="18"/>
              </w:rPr>
            </w:pPr>
          </w:p>
        </w:tc>
      </w:tr>
      <w:tr w:rsidR="00E724E4" w:rsidTr="00A63C41">
        <w:trPr>
          <w:trHeight w:val="375"/>
        </w:trPr>
        <w:tc>
          <w:tcPr>
            <w:tcW w:w="5613" w:type="dxa"/>
            <w:gridSpan w:val="2"/>
            <w:tcBorders>
              <w:top w:val="nil"/>
              <w:left w:val="single" w:sz="4" w:space="0" w:color="000000"/>
              <w:bottom w:val="single" w:sz="4" w:space="0" w:color="000000"/>
              <w:right w:val="single" w:sz="4" w:space="0" w:color="000000"/>
            </w:tcBorders>
            <w:shd w:val="clear" w:color="auto" w:fill="auto"/>
            <w:noWrap/>
            <w:vAlign w:val="center"/>
          </w:tcPr>
          <w:p w:rsidR="00E724E4" w:rsidRDefault="00E724E4" w:rsidP="00E724E4">
            <w:pPr>
              <w:widowControl/>
              <w:jc w:val="left"/>
              <w:rPr>
                <w:rFonts w:ascii="宋体" w:cs="宋体"/>
                <w:color w:val="000000"/>
                <w:kern w:val="0"/>
                <w:sz w:val="18"/>
                <w:szCs w:val="18"/>
              </w:rPr>
            </w:pPr>
            <w:r>
              <w:rPr>
                <w:rFonts w:ascii="宋体" w:cs="宋体" w:hint="eastAsia"/>
                <w:color w:val="000000"/>
                <w:kern w:val="0"/>
                <w:sz w:val="18"/>
                <w:szCs w:val="18"/>
              </w:rPr>
              <w:t xml:space="preserve">　</w:t>
            </w:r>
          </w:p>
        </w:tc>
        <w:tc>
          <w:tcPr>
            <w:tcW w:w="2625" w:type="dxa"/>
            <w:gridSpan w:val="2"/>
            <w:tcBorders>
              <w:top w:val="nil"/>
              <w:left w:val="nil"/>
              <w:bottom w:val="single" w:sz="4" w:space="0" w:color="000000"/>
              <w:right w:val="single" w:sz="4" w:space="0" w:color="000000"/>
            </w:tcBorders>
            <w:shd w:val="clear" w:color="auto" w:fill="auto"/>
            <w:noWrap/>
          </w:tcPr>
          <w:p w:rsidR="00E724E4" w:rsidRPr="00F1403F" w:rsidRDefault="00E724E4" w:rsidP="00E724E4"/>
        </w:tc>
        <w:tc>
          <w:tcPr>
            <w:tcW w:w="2730" w:type="dxa"/>
            <w:gridSpan w:val="2"/>
            <w:tcBorders>
              <w:top w:val="nil"/>
              <w:left w:val="nil"/>
              <w:bottom w:val="single" w:sz="4" w:space="0" w:color="000000"/>
              <w:right w:val="single" w:sz="4" w:space="0" w:color="000000"/>
            </w:tcBorders>
            <w:shd w:val="clear" w:color="auto" w:fill="auto"/>
            <w:noWrap/>
            <w:vAlign w:val="center"/>
          </w:tcPr>
          <w:p w:rsidR="00E724E4" w:rsidRDefault="00E724E4" w:rsidP="00E724E4">
            <w:pPr>
              <w:widowControl/>
              <w:jc w:val="left"/>
              <w:rPr>
                <w:rFonts w:ascii="宋体" w:cs="宋体"/>
                <w:color w:val="000000"/>
                <w:kern w:val="0"/>
                <w:sz w:val="18"/>
                <w:szCs w:val="18"/>
              </w:rPr>
            </w:pPr>
            <w:r>
              <w:rPr>
                <w:rFonts w:ascii="宋体" w:cs="宋体" w:hint="eastAsia"/>
                <w:color w:val="000000"/>
                <w:kern w:val="0"/>
                <w:sz w:val="18"/>
                <w:szCs w:val="18"/>
              </w:rPr>
              <w:t>（四）卫生健康支出</w:t>
            </w:r>
          </w:p>
        </w:tc>
        <w:tc>
          <w:tcPr>
            <w:tcW w:w="3205" w:type="dxa"/>
            <w:gridSpan w:val="2"/>
            <w:tcBorders>
              <w:top w:val="nil"/>
              <w:left w:val="nil"/>
              <w:bottom w:val="single" w:sz="4" w:space="0" w:color="000000"/>
              <w:right w:val="single" w:sz="4" w:space="0" w:color="000000"/>
            </w:tcBorders>
            <w:shd w:val="clear" w:color="auto" w:fill="auto"/>
            <w:noWrap/>
            <w:vAlign w:val="center"/>
          </w:tcPr>
          <w:p w:rsidR="00E724E4" w:rsidRDefault="00E724E4" w:rsidP="00E724E4">
            <w:pPr>
              <w:widowControl/>
              <w:jc w:val="right"/>
              <w:rPr>
                <w:rFonts w:ascii="宋体" w:cs="宋体"/>
                <w:color w:val="000000"/>
                <w:kern w:val="0"/>
                <w:sz w:val="18"/>
                <w:szCs w:val="18"/>
              </w:rPr>
            </w:pPr>
          </w:p>
        </w:tc>
      </w:tr>
      <w:tr w:rsidR="00E724E4" w:rsidTr="00A63C41">
        <w:trPr>
          <w:trHeight w:val="375"/>
        </w:trPr>
        <w:tc>
          <w:tcPr>
            <w:tcW w:w="5613" w:type="dxa"/>
            <w:gridSpan w:val="2"/>
            <w:tcBorders>
              <w:top w:val="nil"/>
              <w:left w:val="single" w:sz="4" w:space="0" w:color="000000"/>
              <w:bottom w:val="single" w:sz="4" w:space="0" w:color="000000"/>
              <w:right w:val="single" w:sz="4" w:space="0" w:color="000000"/>
            </w:tcBorders>
            <w:shd w:val="clear" w:color="auto" w:fill="auto"/>
            <w:noWrap/>
            <w:vAlign w:val="center"/>
          </w:tcPr>
          <w:p w:rsidR="00E724E4" w:rsidRDefault="00E724E4" w:rsidP="00E724E4">
            <w:pPr>
              <w:widowControl/>
              <w:jc w:val="left"/>
              <w:rPr>
                <w:rFonts w:ascii="宋体" w:cs="宋体"/>
                <w:color w:val="000000"/>
                <w:kern w:val="0"/>
                <w:sz w:val="18"/>
                <w:szCs w:val="18"/>
              </w:rPr>
            </w:pPr>
            <w:r>
              <w:rPr>
                <w:rFonts w:ascii="宋体" w:cs="宋体" w:hint="eastAsia"/>
                <w:color w:val="000000"/>
                <w:kern w:val="0"/>
                <w:sz w:val="18"/>
                <w:szCs w:val="18"/>
              </w:rPr>
              <w:t>二、上年结转</w:t>
            </w:r>
          </w:p>
        </w:tc>
        <w:tc>
          <w:tcPr>
            <w:tcW w:w="2625" w:type="dxa"/>
            <w:gridSpan w:val="2"/>
            <w:tcBorders>
              <w:top w:val="nil"/>
              <w:left w:val="nil"/>
              <w:bottom w:val="single" w:sz="4" w:space="0" w:color="000000"/>
              <w:right w:val="single" w:sz="4" w:space="0" w:color="000000"/>
            </w:tcBorders>
            <w:shd w:val="clear" w:color="auto" w:fill="auto"/>
            <w:noWrap/>
          </w:tcPr>
          <w:p w:rsidR="00E724E4" w:rsidRPr="00F1403F" w:rsidRDefault="00E724E4" w:rsidP="00E724E4"/>
        </w:tc>
        <w:tc>
          <w:tcPr>
            <w:tcW w:w="2730" w:type="dxa"/>
            <w:gridSpan w:val="2"/>
            <w:tcBorders>
              <w:top w:val="nil"/>
              <w:left w:val="nil"/>
              <w:bottom w:val="single" w:sz="4" w:space="0" w:color="000000"/>
              <w:right w:val="single" w:sz="4" w:space="0" w:color="000000"/>
            </w:tcBorders>
            <w:shd w:val="clear" w:color="auto" w:fill="auto"/>
            <w:noWrap/>
            <w:vAlign w:val="center"/>
          </w:tcPr>
          <w:p w:rsidR="00E724E4" w:rsidRDefault="00E724E4" w:rsidP="00E724E4">
            <w:pPr>
              <w:widowControl/>
              <w:jc w:val="left"/>
              <w:rPr>
                <w:rFonts w:ascii="宋体" w:cs="宋体"/>
                <w:color w:val="000000"/>
                <w:kern w:val="0"/>
                <w:sz w:val="18"/>
                <w:szCs w:val="18"/>
              </w:rPr>
            </w:pPr>
            <w:r>
              <w:rPr>
                <w:rFonts w:ascii="宋体" w:cs="宋体" w:hint="eastAsia"/>
                <w:color w:val="000000"/>
                <w:kern w:val="0"/>
                <w:sz w:val="18"/>
                <w:szCs w:val="18"/>
              </w:rPr>
              <w:t>（五）住房保障支出</w:t>
            </w:r>
          </w:p>
        </w:tc>
        <w:tc>
          <w:tcPr>
            <w:tcW w:w="3205" w:type="dxa"/>
            <w:gridSpan w:val="2"/>
            <w:tcBorders>
              <w:top w:val="nil"/>
              <w:left w:val="nil"/>
              <w:bottom w:val="single" w:sz="4" w:space="0" w:color="000000"/>
              <w:right w:val="single" w:sz="4" w:space="0" w:color="000000"/>
            </w:tcBorders>
            <w:shd w:val="clear" w:color="auto" w:fill="auto"/>
            <w:noWrap/>
            <w:vAlign w:val="center"/>
          </w:tcPr>
          <w:p w:rsidR="00E724E4" w:rsidRDefault="00E724E4" w:rsidP="00E724E4">
            <w:pPr>
              <w:widowControl/>
              <w:jc w:val="right"/>
              <w:rPr>
                <w:rFonts w:ascii="宋体" w:cs="宋体"/>
                <w:color w:val="000000"/>
                <w:kern w:val="0"/>
                <w:sz w:val="18"/>
                <w:szCs w:val="18"/>
              </w:rPr>
            </w:pPr>
          </w:p>
        </w:tc>
      </w:tr>
      <w:tr w:rsidR="00E724E4" w:rsidTr="00A63C41">
        <w:trPr>
          <w:trHeight w:val="375"/>
        </w:trPr>
        <w:tc>
          <w:tcPr>
            <w:tcW w:w="5613" w:type="dxa"/>
            <w:gridSpan w:val="2"/>
            <w:tcBorders>
              <w:top w:val="nil"/>
              <w:left w:val="single" w:sz="4" w:space="0" w:color="000000"/>
              <w:bottom w:val="single" w:sz="4" w:space="0" w:color="000000"/>
              <w:right w:val="single" w:sz="4" w:space="0" w:color="000000"/>
            </w:tcBorders>
            <w:shd w:val="clear" w:color="auto" w:fill="auto"/>
            <w:noWrap/>
            <w:vAlign w:val="center"/>
          </w:tcPr>
          <w:p w:rsidR="00E724E4" w:rsidRDefault="00E724E4" w:rsidP="00E724E4">
            <w:pPr>
              <w:widowControl/>
              <w:jc w:val="left"/>
              <w:rPr>
                <w:rFonts w:ascii="宋体" w:cs="宋体"/>
                <w:color w:val="000000"/>
                <w:kern w:val="0"/>
                <w:sz w:val="18"/>
                <w:szCs w:val="18"/>
              </w:rPr>
            </w:pPr>
            <w:r>
              <w:rPr>
                <w:rFonts w:ascii="宋体" w:cs="宋体" w:hint="eastAsia"/>
                <w:color w:val="000000"/>
                <w:kern w:val="0"/>
                <w:sz w:val="18"/>
                <w:szCs w:val="18"/>
              </w:rPr>
              <w:t>（一）一般公共预算拨款</w:t>
            </w:r>
          </w:p>
        </w:tc>
        <w:tc>
          <w:tcPr>
            <w:tcW w:w="2625" w:type="dxa"/>
            <w:gridSpan w:val="2"/>
            <w:tcBorders>
              <w:top w:val="nil"/>
              <w:left w:val="nil"/>
              <w:bottom w:val="single" w:sz="4" w:space="0" w:color="000000"/>
              <w:right w:val="single" w:sz="4" w:space="0" w:color="000000"/>
            </w:tcBorders>
            <w:shd w:val="clear" w:color="auto" w:fill="auto"/>
            <w:noWrap/>
          </w:tcPr>
          <w:p w:rsidR="00E724E4" w:rsidRPr="00F1403F" w:rsidRDefault="00E724E4" w:rsidP="00E724E4"/>
        </w:tc>
        <w:tc>
          <w:tcPr>
            <w:tcW w:w="2730" w:type="dxa"/>
            <w:gridSpan w:val="2"/>
            <w:tcBorders>
              <w:top w:val="nil"/>
              <w:left w:val="nil"/>
              <w:bottom w:val="single" w:sz="4" w:space="0" w:color="000000"/>
              <w:right w:val="single" w:sz="4" w:space="0" w:color="000000"/>
            </w:tcBorders>
            <w:shd w:val="clear" w:color="auto" w:fill="auto"/>
            <w:noWrap/>
            <w:vAlign w:val="center"/>
          </w:tcPr>
          <w:p w:rsidR="00E724E4" w:rsidRDefault="00E724E4" w:rsidP="00E724E4">
            <w:pPr>
              <w:widowControl/>
              <w:jc w:val="left"/>
              <w:rPr>
                <w:rFonts w:ascii="宋体" w:cs="宋体"/>
                <w:color w:val="000000"/>
                <w:kern w:val="0"/>
                <w:sz w:val="18"/>
                <w:szCs w:val="18"/>
              </w:rPr>
            </w:pPr>
            <w:r>
              <w:rPr>
                <w:rFonts w:ascii="宋体" w:cs="宋体" w:hint="eastAsia"/>
                <w:color w:val="000000"/>
                <w:kern w:val="0"/>
                <w:sz w:val="18"/>
                <w:szCs w:val="18"/>
              </w:rPr>
              <w:t xml:space="preserve">　</w:t>
            </w:r>
          </w:p>
        </w:tc>
        <w:tc>
          <w:tcPr>
            <w:tcW w:w="3205" w:type="dxa"/>
            <w:gridSpan w:val="2"/>
            <w:tcBorders>
              <w:top w:val="nil"/>
              <w:left w:val="nil"/>
              <w:bottom w:val="single" w:sz="4" w:space="0" w:color="000000"/>
              <w:right w:val="single" w:sz="4" w:space="0" w:color="000000"/>
            </w:tcBorders>
            <w:shd w:val="clear" w:color="auto" w:fill="auto"/>
            <w:noWrap/>
            <w:vAlign w:val="center"/>
          </w:tcPr>
          <w:p w:rsidR="00E724E4" w:rsidRDefault="00E724E4" w:rsidP="00E724E4">
            <w:pPr>
              <w:widowControl/>
              <w:jc w:val="right"/>
              <w:rPr>
                <w:rFonts w:ascii="宋体" w:cs="宋体"/>
                <w:color w:val="000000"/>
                <w:kern w:val="0"/>
                <w:sz w:val="18"/>
                <w:szCs w:val="18"/>
              </w:rPr>
            </w:pPr>
            <w:r>
              <w:rPr>
                <w:rFonts w:ascii="宋体" w:cs="宋体" w:hint="eastAsia"/>
                <w:color w:val="000000"/>
                <w:kern w:val="0"/>
                <w:sz w:val="18"/>
                <w:szCs w:val="18"/>
              </w:rPr>
              <w:t xml:space="preserve">　</w:t>
            </w:r>
          </w:p>
        </w:tc>
      </w:tr>
      <w:tr w:rsidR="00E724E4" w:rsidTr="00A63C41">
        <w:trPr>
          <w:trHeight w:val="375"/>
        </w:trPr>
        <w:tc>
          <w:tcPr>
            <w:tcW w:w="5613" w:type="dxa"/>
            <w:gridSpan w:val="2"/>
            <w:tcBorders>
              <w:top w:val="nil"/>
              <w:left w:val="single" w:sz="4" w:space="0" w:color="000000"/>
              <w:bottom w:val="single" w:sz="4" w:space="0" w:color="000000"/>
              <w:right w:val="single" w:sz="4" w:space="0" w:color="000000"/>
            </w:tcBorders>
            <w:shd w:val="clear" w:color="auto" w:fill="auto"/>
            <w:noWrap/>
            <w:vAlign w:val="center"/>
          </w:tcPr>
          <w:p w:rsidR="00E724E4" w:rsidRDefault="00E724E4" w:rsidP="00E724E4">
            <w:pPr>
              <w:widowControl/>
              <w:jc w:val="left"/>
              <w:rPr>
                <w:rFonts w:ascii="宋体" w:cs="宋体"/>
                <w:color w:val="000000"/>
                <w:kern w:val="0"/>
                <w:sz w:val="18"/>
                <w:szCs w:val="18"/>
              </w:rPr>
            </w:pPr>
            <w:r>
              <w:rPr>
                <w:rFonts w:ascii="宋体" w:cs="宋体" w:hint="eastAsia"/>
                <w:color w:val="000000"/>
                <w:kern w:val="0"/>
                <w:sz w:val="18"/>
                <w:szCs w:val="18"/>
              </w:rPr>
              <w:t>（二）政府性基金预算拨款</w:t>
            </w:r>
          </w:p>
        </w:tc>
        <w:tc>
          <w:tcPr>
            <w:tcW w:w="2625" w:type="dxa"/>
            <w:gridSpan w:val="2"/>
            <w:tcBorders>
              <w:top w:val="nil"/>
              <w:left w:val="nil"/>
              <w:bottom w:val="single" w:sz="4" w:space="0" w:color="000000"/>
              <w:right w:val="single" w:sz="4" w:space="0" w:color="000000"/>
            </w:tcBorders>
            <w:shd w:val="clear" w:color="auto" w:fill="auto"/>
            <w:noWrap/>
          </w:tcPr>
          <w:p w:rsidR="00E724E4" w:rsidRPr="00F1403F" w:rsidRDefault="00E724E4" w:rsidP="00E724E4"/>
        </w:tc>
        <w:tc>
          <w:tcPr>
            <w:tcW w:w="2730" w:type="dxa"/>
            <w:gridSpan w:val="2"/>
            <w:tcBorders>
              <w:top w:val="nil"/>
              <w:left w:val="nil"/>
              <w:bottom w:val="single" w:sz="4" w:space="0" w:color="000000"/>
              <w:right w:val="single" w:sz="4" w:space="0" w:color="000000"/>
            </w:tcBorders>
            <w:shd w:val="clear" w:color="auto" w:fill="auto"/>
            <w:noWrap/>
            <w:vAlign w:val="center"/>
          </w:tcPr>
          <w:p w:rsidR="00E724E4" w:rsidRDefault="00E724E4" w:rsidP="00E724E4">
            <w:pPr>
              <w:widowControl/>
              <w:jc w:val="left"/>
              <w:rPr>
                <w:rFonts w:ascii="宋体" w:cs="宋体"/>
                <w:color w:val="000000"/>
                <w:kern w:val="0"/>
                <w:sz w:val="18"/>
                <w:szCs w:val="18"/>
              </w:rPr>
            </w:pPr>
            <w:r>
              <w:rPr>
                <w:rFonts w:ascii="宋体" w:cs="宋体" w:hint="eastAsia"/>
                <w:color w:val="000000"/>
                <w:kern w:val="0"/>
                <w:sz w:val="18"/>
                <w:szCs w:val="18"/>
              </w:rPr>
              <w:t xml:space="preserve">　</w:t>
            </w:r>
          </w:p>
        </w:tc>
        <w:tc>
          <w:tcPr>
            <w:tcW w:w="3205" w:type="dxa"/>
            <w:gridSpan w:val="2"/>
            <w:tcBorders>
              <w:top w:val="nil"/>
              <w:left w:val="nil"/>
              <w:bottom w:val="single" w:sz="4" w:space="0" w:color="000000"/>
              <w:right w:val="single" w:sz="4" w:space="0" w:color="000000"/>
            </w:tcBorders>
            <w:shd w:val="clear" w:color="auto" w:fill="auto"/>
            <w:noWrap/>
            <w:vAlign w:val="center"/>
          </w:tcPr>
          <w:p w:rsidR="00E724E4" w:rsidRDefault="00E724E4" w:rsidP="00E724E4">
            <w:pPr>
              <w:widowControl/>
              <w:jc w:val="right"/>
              <w:rPr>
                <w:rFonts w:ascii="宋体" w:cs="宋体"/>
                <w:color w:val="000000"/>
                <w:kern w:val="0"/>
                <w:sz w:val="18"/>
                <w:szCs w:val="18"/>
              </w:rPr>
            </w:pPr>
            <w:r>
              <w:rPr>
                <w:rFonts w:ascii="宋体" w:cs="宋体" w:hint="eastAsia"/>
                <w:color w:val="000000"/>
                <w:kern w:val="0"/>
                <w:sz w:val="18"/>
                <w:szCs w:val="18"/>
              </w:rPr>
              <w:t xml:space="preserve">　</w:t>
            </w:r>
          </w:p>
        </w:tc>
      </w:tr>
      <w:tr w:rsidR="00E724E4" w:rsidTr="00A63C41">
        <w:trPr>
          <w:trHeight w:val="375"/>
        </w:trPr>
        <w:tc>
          <w:tcPr>
            <w:tcW w:w="5613" w:type="dxa"/>
            <w:gridSpan w:val="2"/>
            <w:tcBorders>
              <w:top w:val="nil"/>
              <w:left w:val="single" w:sz="4" w:space="0" w:color="000000"/>
              <w:bottom w:val="single" w:sz="4" w:space="0" w:color="000000"/>
              <w:right w:val="single" w:sz="4" w:space="0" w:color="000000"/>
            </w:tcBorders>
            <w:shd w:val="clear" w:color="auto" w:fill="auto"/>
            <w:noWrap/>
            <w:vAlign w:val="center"/>
          </w:tcPr>
          <w:p w:rsidR="00E724E4" w:rsidRDefault="00E724E4" w:rsidP="00E724E4">
            <w:pPr>
              <w:widowControl/>
              <w:jc w:val="left"/>
              <w:rPr>
                <w:rFonts w:ascii="宋体" w:cs="宋体"/>
                <w:color w:val="000000"/>
                <w:kern w:val="0"/>
                <w:sz w:val="18"/>
                <w:szCs w:val="18"/>
              </w:rPr>
            </w:pPr>
            <w:r>
              <w:rPr>
                <w:rFonts w:ascii="宋体" w:cs="宋体" w:hint="eastAsia"/>
                <w:color w:val="000000"/>
                <w:kern w:val="0"/>
                <w:sz w:val="18"/>
                <w:szCs w:val="18"/>
              </w:rPr>
              <w:t>（三）国有资本经营预算拨款</w:t>
            </w:r>
          </w:p>
        </w:tc>
        <w:tc>
          <w:tcPr>
            <w:tcW w:w="2625" w:type="dxa"/>
            <w:gridSpan w:val="2"/>
            <w:tcBorders>
              <w:top w:val="nil"/>
              <w:left w:val="nil"/>
              <w:bottom w:val="single" w:sz="4" w:space="0" w:color="000000"/>
              <w:right w:val="single" w:sz="4" w:space="0" w:color="000000"/>
            </w:tcBorders>
            <w:shd w:val="clear" w:color="auto" w:fill="auto"/>
            <w:noWrap/>
          </w:tcPr>
          <w:p w:rsidR="00E724E4" w:rsidRPr="00F1403F" w:rsidRDefault="00E724E4" w:rsidP="00E724E4"/>
        </w:tc>
        <w:tc>
          <w:tcPr>
            <w:tcW w:w="2730" w:type="dxa"/>
            <w:gridSpan w:val="2"/>
            <w:tcBorders>
              <w:top w:val="nil"/>
              <w:left w:val="nil"/>
              <w:bottom w:val="single" w:sz="4" w:space="0" w:color="000000"/>
              <w:right w:val="single" w:sz="4" w:space="0" w:color="000000"/>
            </w:tcBorders>
            <w:shd w:val="clear" w:color="auto" w:fill="auto"/>
            <w:noWrap/>
            <w:vAlign w:val="center"/>
          </w:tcPr>
          <w:p w:rsidR="00E724E4" w:rsidRDefault="00E724E4" w:rsidP="00E724E4">
            <w:pPr>
              <w:widowControl/>
              <w:jc w:val="left"/>
              <w:rPr>
                <w:rFonts w:ascii="宋体" w:cs="宋体"/>
                <w:color w:val="000000"/>
                <w:kern w:val="0"/>
                <w:sz w:val="18"/>
                <w:szCs w:val="18"/>
              </w:rPr>
            </w:pPr>
            <w:r>
              <w:rPr>
                <w:rFonts w:ascii="宋体" w:cs="宋体" w:hint="eastAsia"/>
                <w:color w:val="000000"/>
                <w:kern w:val="0"/>
                <w:sz w:val="18"/>
                <w:szCs w:val="18"/>
              </w:rPr>
              <w:t xml:space="preserve">　</w:t>
            </w:r>
          </w:p>
        </w:tc>
        <w:tc>
          <w:tcPr>
            <w:tcW w:w="3205" w:type="dxa"/>
            <w:gridSpan w:val="2"/>
            <w:tcBorders>
              <w:top w:val="nil"/>
              <w:left w:val="nil"/>
              <w:bottom w:val="single" w:sz="4" w:space="0" w:color="000000"/>
              <w:right w:val="single" w:sz="4" w:space="0" w:color="000000"/>
            </w:tcBorders>
            <w:shd w:val="clear" w:color="auto" w:fill="auto"/>
            <w:noWrap/>
            <w:vAlign w:val="center"/>
          </w:tcPr>
          <w:p w:rsidR="00E724E4" w:rsidRDefault="00E724E4" w:rsidP="00E724E4">
            <w:pPr>
              <w:widowControl/>
              <w:jc w:val="right"/>
              <w:rPr>
                <w:rFonts w:ascii="宋体" w:cs="宋体"/>
                <w:color w:val="000000"/>
                <w:kern w:val="0"/>
                <w:sz w:val="18"/>
                <w:szCs w:val="18"/>
              </w:rPr>
            </w:pPr>
            <w:r>
              <w:rPr>
                <w:rFonts w:ascii="宋体" w:cs="宋体" w:hint="eastAsia"/>
                <w:color w:val="000000"/>
                <w:kern w:val="0"/>
                <w:sz w:val="18"/>
                <w:szCs w:val="18"/>
              </w:rPr>
              <w:t xml:space="preserve">　</w:t>
            </w:r>
          </w:p>
        </w:tc>
      </w:tr>
      <w:tr w:rsidR="00E724E4" w:rsidTr="00A63C41">
        <w:trPr>
          <w:trHeight w:val="375"/>
        </w:trPr>
        <w:tc>
          <w:tcPr>
            <w:tcW w:w="5613" w:type="dxa"/>
            <w:gridSpan w:val="2"/>
            <w:tcBorders>
              <w:top w:val="nil"/>
              <w:left w:val="single" w:sz="4" w:space="0" w:color="000000"/>
              <w:bottom w:val="single" w:sz="4" w:space="0" w:color="000000"/>
              <w:right w:val="single" w:sz="4" w:space="0" w:color="000000"/>
            </w:tcBorders>
            <w:shd w:val="clear" w:color="auto" w:fill="auto"/>
            <w:noWrap/>
            <w:vAlign w:val="center"/>
          </w:tcPr>
          <w:p w:rsidR="00E724E4" w:rsidRDefault="00E724E4" w:rsidP="00E724E4">
            <w:pPr>
              <w:widowControl/>
              <w:jc w:val="left"/>
              <w:rPr>
                <w:rFonts w:ascii="宋体" w:cs="宋体"/>
                <w:kern w:val="0"/>
                <w:sz w:val="20"/>
                <w:szCs w:val="20"/>
              </w:rPr>
            </w:pPr>
            <w:r>
              <w:rPr>
                <w:rFonts w:ascii="宋体" w:cs="宋体" w:hint="eastAsia"/>
                <w:kern w:val="0"/>
                <w:sz w:val="20"/>
                <w:szCs w:val="20"/>
              </w:rPr>
              <w:t xml:space="preserve">　</w:t>
            </w:r>
          </w:p>
        </w:tc>
        <w:tc>
          <w:tcPr>
            <w:tcW w:w="2625" w:type="dxa"/>
            <w:gridSpan w:val="2"/>
            <w:tcBorders>
              <w:top w:val="nil"/>
              <w:left w:val="nil"/>
              <w:bottom w:val="single" w:sz="4" w:space="0" w:color="000000"/>
              <w:right w:val="single" w:sz="4" w:space="0" w:color="000000"/>
            </w:tcBorders>
            <w:shd w:val="clear" w:color="auto" w:fill="auto"/>
            <w:noWrap/>
          </w:tcPr>
          <w:p w:rsidR="00E724E4" w:rsidRPr="00F1403F" w:rsidRDefault="00E724E4" w:rsidP="00E724E4"/>
        </w:tc>
        <w:tc>
          <w:tcPr>
            <w:tcW w:w="2730" w:type="dxa"/>
            <w:gridSpan w:val="2"/>
            <w:tcBorders>
              <w:top w:val="nil"/>
              <w:left w:val="nil"/>
              <w:bottom w:val="single" w:sz="4" w:space="0" w:color="000000"/>
              <w:right w:val="single" w:sz="4" w:space="0" w:color="000000"/>
            </w:tcBorders>
            <w:shd w:val="clear" w:color="auto" w:fill="auto"/>
            <w:noWrap/>
            <w:vAlign w:val="center"/>
          </w:tcPr>
          <w:p w:rsidR="00E724E4" w:rsidRDefault="00E724E4" w:rsidP="00E724E4">
            <w:pPr>
              <w:widowControl/>
              <w:jc w:val="left"/>
              <w:rPr>
                <w:rFonts w:ascii="宋体" w:cs="宋体"/>
                <w:kern w:val="0"/>
                <w:sz w:val="20"/>
                <w:szCs w:val="20"/>
              </w:rPr>
            </w:pPr>
            <w:r>
              <w:rPr>
                <w:rFonts w:ascii="宋体" w:cs="宋体" w:hint="eastAsia"/>
                <w:kern w:val="0"/>
                <w:sz w:val="20"/>
                <w:szCs w:val="20"/>
              </w:rPr>
              <w:t xml:space="preserve">　</w:t>
            </w:r>
          </w:p>
        </w:tc>
        <w:tc>
          <w:tcPr>
            <w:tcW w:w="3205" w:type="dxa"/>
            <w:gridSpan w:val="2"/>
            <w:tcBorders>
              <w:top w:val="nil"/>
              <w:left w:val="nil"/>
              <w:bottom w:val="single" w:sz="4" w:space="0" w:color="000000"/>
              <w:right w:val="single" w:sz="4" w:space="0" w:color="000000"/>
            </w:tcBorders>
            <w:shd w:val="clear" w:color="auto" w:fill="auto"/>
            <w:noWrap/>
            <w:vAlign w:val="center"/>
          </w:tcPr>
          <w:p w:rsidR="00E724E4" w:rsidRDefault="00E724E4" w:rsidP="00E724E4">
            <w:pPr>
              <w:widowControl/>
              <w:jc w:val="left"/>
              <w:rPr>
                <w:rFonts w:ascii="宋体" w:cs="宋体"/>
                <w:kern w:val="0"/>
                <w:sz w:val="20"/>
                <w:szCs w:val="20"/>
              </w:rPr>
            </w:pPr>
            <w:r>
              <w:rPr>
                <w:rFonts w:ascii="宋体" w:cs="宋体" w:hint="eastAsia"/>
                <w:kern w:val="0"/>
                <w:sz w:val="20"/>
                <w:szCs w:val="20"/>
              </w:rPr>
              <w:t xml:space="preserve">　</w:t>
            </w:r>
          </w:p>
        </w:tc>
      </w:tr>
      <w:tr w:rsidR="00E724E4" w:rsidTr="00A63C41">
        <w:trPr>
          <w:trHeight w:val="375"/>
        </w:trPr>
        <w:tc>
          <w:tcPr>
            <w:tcW w:w="5613" w:type="dxa"/>
            <w:gridSpan w:val="2"/>
            <w:tcBorders>
              <w:top w:val="nil"/>
              <w:left w:val="single" w:sz="4" w:space="0" w:color="000000"/>
              <w:bottom w:val="single" w:sz="4" w:space="0" w:color="000000"/>
              <w:right w:val="single" w:sz="4" w:space="0" w:color="000000"/>
            </w:tcBorders>
            <w:shd w:val="clear" w:color="auto" w:fill="auto"/>
            <w:noWrap/>
            <w:vAlign w:val="center"/>
          </w:tcPr>
          <w:p w:rsidR="00E724E4" w:rsidRDefault="00E724E4" w:rsidP="00E724E4">
            <w:pPr>
              <w:widowControl/>
              <w:jc w:val="left"/>
              <w:rPr>
                <w:rFonts w:ascii="宋体" w:cs="宋体"/>
                <w:kern w:val="0"/>
                <w:sz w:val="20"/>
                <w:szCs w:val="20"/>
              </w:rPr>
            </w:pPr>
            <w:r>
              <w:rPr>
                <w:rFonts w:ascii="宋体" w:cs="宋体" w:hint="eastAsia"/>
                <w:kern w:val="0"/>
                <w:sz w:val="20"/>
                <w:szCs w:val="20"/>
              </w:rPr>
              <w:t xml:space="preserve">　</w:t>
            </w:r>
          </w:p>
        </w:tc>
        <w:tc>
          <w:tcPr>
            <w:tcW w:w="2625" w:type="dxa"/>
            <w:gridSpan w:val="2"/>
            <w:tcBorders>
              <w:top w:val="nil"/>
              <w:left w:val="nil"/>
              <w:bottom w:val="single" w:sz="4" w:space="0" w:color="000000"/>
              <w:right w:val="single" w:sz="4" w:space="0" w:color="000000"/>
            </w:tcBorders>
            <w:shd w:val="clear" w:color="auto" w:fill="auto"/>
            <w:noWrap/>
          </w:tcPr>
          <w:p w:rsidR="00E724E4" w:rsidRPr="00F1403F" w:rsidRDefault="00E724E4" w:rsidP="00E724E4"/>
        </w:tc>
        <w:tc>
          <w:tcPr>
            <w:tcW w:w="2730" w:type="dxa"/>
            <w:gridSpan w:val="2"/>
            <w:tcBorders>
              <w:top w:val="nil"/>
              <w:left w:val="nil"/>
              <w:bottom w:val="single" w:sz="4" w:space="0" w:color="000000"/>
              <w:right w:val="single" w:sz="4" w:space="0" w:color="000000"/>
            </w:tcBorders>
            <w:shd w:val="clear" w:color="auto" w:fill="auto"/>
            <w:noWrap/>
            <w:vAlign w:val="center"/>
          </w:tcPr>
          <w:p w:rsidR="00E724E4" w:rsidRDefault="00E724E4" w:rsidP="00E724E4">
            <w:pPr>
              <w:widowControl/>
              <w:jc w:val="left"/>
              <w:rPr>
                <w:rFonts w:ascii="宋体" w:cs="宋体"/>
                <w:kern w:val="0"/>
                <w:sz w:val="20"/>
                <w:szCs w:val="20"/>
              </w:rPr>
            </w:pPr>
            <w:r>
              <w:rPr>
                <w:rFonts w:ascii="宋体" w:cs="宋体" w:hint="eastAsia"/>
                <w:kern w:val="0"/>
                <w:sz w:val="20"/>
                <w:szCs w:val="20"/>
              </w:rPr>
              <w:t xml:space="preserve">　</w:t>
            </w:r>
          </w:p>
        </w:tc>
        <w:tc>
          <w:tcPr>
            <w:tcW w:w="3205" w:type="dxa"/>
            <w:gridSpan w:val="2"/>
            <w:tcBorders>
              <w:top w:val="nil"/>
              <w:left w:val="nil"/>
              <w:bottom w:val="single" w:sz="4" w:space="0" w:color="000000"/>
              <w:right w:val="single" w:sz="4" w:space="0" w:color="000000"/>
            </w:tcBorders>
            <w:shd w:val="clear" w:color="auto" w:fill="auto"/>
            <w:noWrap/>
            <w:vAlign w:val="center"/>
          </w:tcPr>
          <w:p w:rsidR="00E724E4" w:rsidRDefault="00E724E4" w:rsidP="00E724E4">
            <w:pPr>
              <w:widowControl/>
              <w:jc w:val="left"/>
              <w:rPr>
                <w:rFonts w:ascii="宋体" w:cs="宋体"/>
                <w:kern w:val="0"/>
                <w:sz w:val="20"/>
                <w:szCs w:val="20"/>
              </w:rPr>
            </w:pPr>
            <w:r>
              <w:rPr>
                <w:rFonts w:ascii="宋体" w:cs="宋体" w:hint="eastAsia"/>
                <w:kern w:val="0"/>
                <w:sz w:val="20"/>
                <w:szCs w:val="20"/>
              </w:rPr>
              <w:t xml:space="preserve">　</w:t>
            </w:r>
          </w:p>
        </w:tc>
      </w:tr>
      <w:tr w:rsidR="00E724E4" w:rsidTr="00A63C41">
        <w:trPr>
          <w:trHeight w:val="375"/>
        </w:trPr>
        <w:tc>
          <w:tcPr>
            <w:tcW w:w="5613" w:type="dxa"/>
            <w:gridSpan w:val="2"/>
            <w:tcBorders>
              <w:top w:val="nil"/>
              <w:left w:val="single" w:sz="4" w:space="0" w:color="000000"/>
              <w:bottom w:val="single" w:sz="4" w:space="0" w:color="000000"/>
              <w:right w:val="single" w:sz="4" w:space="0" w:color="000000"/>
            </w:tcBorders>
            <w:shd w:val="clear" w:color="auto" w:fill="auto"/>
            <w:noWrap/>
            <w:vAlign w:val="center"/>
          </w:tcPr>
          <w:p w:rsidR="00E724E4" w:rsidRDefault="00E724E4" w:rsidP="00E724E4">
            <w:pPr>
              <w:widowControl/>
              <w:jc w:val="center"/>
              <w:rPr>
                <w:rFonts w:ascii="宋体" w:cs="宋体"/>
                <w:color w:val="000000"/>
                <w:kern w:val="0"/>
                <w:sz w:val="18"/>
                <w:szCs w:val="18"/>
              </w:rPr>
            </w:pPr>
            <w:r>
              <w:rPr>
                <w:rFonts w:ascii="宋体" w:cs="宋体" w:hint="eastAsia"/>
                <w:color w:val="000000"/>
                <w:kern w:val="0"/>
                <w:sz w:val="18"/>
                <w:szCs w:val="18"/>
              </w:rPr>
              <w:t xml:space="preserve">     收    入    总    计</w:t>
            </w:r>
          </w:p>
        </w:tc>
        <w:tc>
          <w:tcPr>
            <w:tcW w:w="2625" w:type="dxa"/>
            <w:gridSpan w:val="2"/>
            <w:tcBorders>
              <w:top w:val="nil"/>
              <w:left w:val="nil"/>
              <w:bottom w:val="single" w:sz="4" w:space="0" w:color="000000"/>
              <w:right w:val="single" w:sz="4" w:space="0" w:color="000000"/>
            </w:tcBorders>
            <w:shd w:val="clear" w:color="auto" w:fill="auto"/>
            <w:noWrap/>
          </w:tcPr>
          <w:p w:rsidR="00E724E4" w:rsidRPr="00F1403F" w:rsidRDefault="00E724E4" w:rsidP="00E724E4">
            <w:r w:rsidRPr="00F1403F">
              <w:t>376.59</w:t>
            </w:r>
          </w:p>
        </w:tc>
        <w:tc>
          <w:tcPr>
            <w:tcW w:w="2730" w:type="dxa"/>
            <w:gridSpan w:val="2"/>
            <w:tcBorders>
              <w:top w:val="nil"/>
              <w:left w:val="nil"/>
              <w:bottom w:val="single" w:sz="4" w:space="0" w:color="000000"/>
              <w:right w:val="single" w:sz="4" w:space="0" w:color="000000"/>
            </w:tcBorders>
            <w:shd w:val="clear" w:color="auto" w:fill="auto"/>
            <w:noWrap/>
            <w:vAlign w:val="center"/>
          </w:tcPr>
          <w:p w:rsidR="00E724E4" w:rsidRDefault="00E724E4" w:rsidP="00E724E4">
            <w:pPr>
              <w:widowControl/>
              <w:jc w:val="center"/>
              <w:rPr>
                <w:rFonts w:ascii="宋体" w:cs="宋体"/>
                <w:kern w:val="0"/>
                <w:sz w:val="20"/>
                <w:szCs w:val="20"/>
              </w:rPr>
            </w:pPr>
            <w:r>
              <w:rPr>
                <w:rFonts w:ascii="宋体" w:cs="宋体" w:hint="eastAsia"/>
                <w:kern w:val="0"/>
                <w:sz w:val="20"/>
                <w:szCs w:val="20"/>
              </w:rPr>
              <w:t xml:space="preserve">     支    出    总    计</w:t>
            </w:r>
          </w:p>
        </w:tc>
        <w:tc>
          <w:tcPr>
            <w:tcW w:w="3205" w:type="dxa"/>
            <w:gridSpan w:val="2"/>
            <w:tcBorders>
              <w:top w:val="nil"/>
              <w:left w:val="nil"/>
              <w:bottom w:val="single" w:sz="4" w:space="0" w:color="000000"/>
              <w:right w:val="single" w:sz="4" w:space="0" w:color="000000"/>
            </w:tcBorders>
            <w:shd w:val="clear" w:color="auto" w:fill="auto"/>
            <w:noWrap/>
            <w:vAlign w:val="center"/>
          </w:tcPr>
          <w:p w:rsidR="00E724E4" w:rsidRDefault="00E724E4" w:rsidP="00E724E4">
            <w:pPr>
              <w:widowControl/>
              <w:jc w:val="right"/>
              <w:rPr>
                <w:rFonts w:ascii="宋体" w:cs="宋体"/>
                <w:kern w:val="0"/>
                <w:sz w:val="20"/>
                <w:szCs w:val="20"/>
              </w:rPr>
            </w:pPr>
            <w:r w:rsidRPr="00F1403F">
              <w:t>376.59</w:t>
            </w:r>
          </w:p>
        </w:tc>
      </w:tr>
    </w:tbl>
    <w:p w:rsidR="00B41CD8" w:rsidRDefault="00341CE0">
      <w:pPr>
        <w:widowControl/>
        <w:jc w:val="left"/>
        <w:rPr>
          <w:rFonts w:ascii="Times New Roman" w:eastAsia="方正仿宋_GBK" w:hAnsi="Times New Roman"/>
          <w:sz w:val="32"/>
          <w:szCs w:val="32"/>
        </w:rPr>
      </w:pPr>
      <w:r>
        <w:rPr>
          <w:rFonts w:ascii="Times New Roman" w:eastAsia="方正仿宋_GBK" w:hAnsi="Times New Roman"/>
          <w:sz w:val="32"/>
          <w:szCs w:val="32"/>
        </w:rPr>
        <w:br w:type="page"/>
      </w:r>
    </w:p>
    <w:tbl>
      <w:tblPr>
        <w:tblW w:w="5000" w:type="pct"/>
        <w:tblInd w:w="108" w:type="dxa"/>
        <w:tblLook w:val="04A0" w:firstRow="1" w:lastRow="0" w:firstColumn="1" w:lastColumn="0" w:noHBand="0" w:noVBand="1"/>
      </w:tblPr>
      <w:tblGrid>
        <w:gridCol w:w="1202"/>
        <w:gridCol w:w="2996"/>
        <w:gridCol w:w="1993"/>
        <w:gridCol w:w="1993"/>
        <w:gridCol w:w="1993"/>
        <w:gridCol w:w="2001"/>
        <w:gridCol w:w="1996"/>
      </w:tblGrid>
      <w:tr w:rsidR="00B41CD8" w:rsidTr="00CE045D">
        <w:trPr>
          <w:trHeight w:val="269"/>
        </w:trPr>
        <w:tc>
          <w:tcPr>
            <w:tcW w:w="424" w:type="pct"/>
            <w:tcBorders>
              <w:top w:val="nil"/>
              <w:left w:val="nil"/>
              <w:bottom w:val="nil"/>
              <w:right w:val="nil"/>
              <w:tl2br w:val="nil"/>
              <w:tr2bl w:val="nil"/>
            </w:tcBorders>
            <w:noWrap/>
            <w:vAlign w:val="center"/>
          </w:tcPr>
          <w:p w:rsidR="00B41CD8" w:rsidRDefault="00B41CD8">
            <w:pPr>
              <w:rPr>
                <w:rFonts w:ascii="Times New Roman" w:hAnsi="Times New Roman"/>
                <w:sz w:val="24"/>
              </w:rPr>
            </w:pPr>
          </w:p>
        </w:tc>
        <w:tc>
          <w:tcPr>
            <w:tcW w:w="1057" w:type="pct"/>
            <w:tcBorders>
              <w:top w:val="nil"/>
              <w:left w:val="nil"/>
              <w:bottom w:val="nil"/>
              <w:right w:val="nil"/>
              <w:tl2br w:val="nil"/>
              <w:tr2bl w:val="nil"/>
            </w:tcBorders>
            <w:noWrap/>
            <w:vAlign w:val="center"/>
          </w:tcPr>
          <w:p w:rsidR="00B41CD8" w:rsidRDefault="00B41CD8">
            <w:pPr>
              <w:rPr>
                <w:rFonts w:ascii="Times New Roman" w:hAnsi="Times New Roman"/>
                <w:sz w:val="24"/>
              </w:rPr>
            </w:pPr>
          </w:p>
        </w:tc>
        <w:tc>
          <w:tcPr>
            <w:tcW w:w="703" w:type="pct"/>
            <w:tcBorders>
              <w:top w:val="nil"/>
              <w:left w:val="nil"/>
              <w:bottom w:val="nil"/>
              <w:right w:val="nil"/>
              <w:tl2br w:val="nil"/>
              <w:tr2bl w:val="nil"/>
            </w:tcBorders>
            <w:noWrap/>
            <w:vAlign w:val="center"/>
          </w:tcPr>
          <w:p w:rsidR="00B41CD8" w:rsidRDefault="00B41CD8">
            <w:pPr>
              <w:rPr>
                <w:rFonts w:ascii="Times New Roman" w:hAnsi="Times New Roman"/>
                <w:sz w:val="24"/>
              </w:rPr>
            </w:pPr>
          </w:p>
        </w:tc>
        <w:tc>
          <w:tcPr>
            <w:tcW w:w="703" w:type="pct"/>
            <w:tcBorders>
              <w:top w:val="nil"/>
              <w:left w:val="nil"/>
              <w:bottom w:val="nil"/>
              <w:right w:val="nil"/>
              <w:tl2br w:val="nil"/>
              <w:tr2bl w:val="nil"/>
            </w:tcBorders>
            <w:noWrap/>
            <w:vAlign w:val="center"/>
          </w:tcPr>
          <w:p w:rsidR="00B41CD8" w:rsidRDefault="00B41CD8">
            <w:pPr>
              <w:rPr>
                <w:rFonts w:ascii="Times New Roman" w:hAnsi="Times New Roman"/>
                <w:sz w:val="24"/>
              </w:rPr>
            </w:pPr>
          </w:p>
        </w:tc>
        <w:tc>
          <w:tcPr>
            <w:tcW w:w="703" w:type="pct"/>
            <w:tcBorders>
              <w:top w:val="nil"/>
              <w:left w:val="nil"/>
              <w:bottom w:val="nil"/>
              <w:right w:val="nil"/>
              <w:tl2br w:val="nil"/>
              <w:tr2bl w:val="nil"/>
            </w:tcBorders>
            <w:noWrap/>
            <w:vAlign w:val="center"/>
          </w:tcPr>
          <w:p w:rsidR="00B41CD8" w:rsidRDefault="00B41CD8">
            <w:pPr>
              <w:rPr>
                <w:rFonts w:ascii="Times New Roman" w:hAnsi="Times New Roman"/>
                <w:sz w:val="24"/>
              </w:rPr>
            </w:pPr>
          </w:p>
        </w:tc>
        <w:tc>
          <w:tcPr>
            <w:tcW w:w="706" w:type="pct"/>
            <w:tcBorders>
              <w:top w:val="nil"/>
              <w:left w:val="nil"/>
              <w:bottom w:val="nil"/>
              <w:right w:val="nil"/>
              <w:tl2br w:val="nil"/>
              <w:tr2bl w:val="nil"/>
            </w:tcBorders>
            <w:noWrap/>
            <w:vAlign w:val="center"/>
          </w:tcPr>
          <w:p w:rsidR="00B41CD8" w:rsidRDefault="00B41CD8">
            <w:pPr>
              <w:rPr>
                <w:rFonts w:ascii="Times New Roman" w:hAnsi="Times New Roman"/>
                <w:sz w:val="24"/>
              </w:rPr>
            </w:pPr>
          </w:p>
        </w:tc>
        <w:tc>
          <w:tcPr>
            <w:tcW w:w="704" w:type="pct"/>
            <w:tcBorders>
              <w:top w:val="nil"/>
              <w:left w:val="nil"/>
              <w:bottom w:val="nil"/>
              <w:right w:val="nil"/>
              <w:tl2br w:val="nil"/>
              <w:tr2bl w:val="nil"/>
            </w:tcBorders>
            <w:noWrap/>
            <w:vAlign w:val="center"/>
          </w:tcPr>
          <w:p w:rsidR="00B41CD8" w:rsidRDefault="00341CE0">
            <w:pPr>
              <w:jc w:val="right"/>
              <w:rPr>
                <w:rFonts w:ascii="宋体"/>
                <w:color w:val="000000"/>
                <w:sz w:val="20"/>
              </w:rPr>
            </w:pPr>
            <w:r>
              <w:rPr>
                <w:rFonts w:ascii="宋体"/>
                <w:color w:val="000000"/>
                <w:sz w:val="20"/>
              </w:rPr>
              <w:t>部门公开表5</w:t>
            </w:r>
          </w:p>
        </w:tc>
      </w:tr>
      <w:tr w:rsidR="00B41CD8">
        <w:trPr>
          <w:trHeight w:val="269"/>
        </w:trPr>
        <w:tc>
          <w:tcPr>
            <w:tcW w:w="5000" w:type="pct"/>
            <w:gridSpan w:val="7"/>
            <w:tcBorders>
              <w:top w:val="nil"/>
              <w:left w:val="nil"/>
              <w:bottom w:val="nil"/>
              <w:right w:val="nil"/>
              <w:tl2br w:val="nil"/>
              <w:tr2bl w:val="nil"/>
            </w:tcBorders>
            <w:noWrap/>
            <w:vAlign w:val="center"/>
          </w:tcPr>
          <w:p w:rsidR="00B41CD8" w:rsidRDefault="00341CE0">
            <w:pPr>
              <w:jc w:val="center"/>
              <w:rPr>
                <w:rFonts w:ascii="宋体"/>
                <w:b/>
                <w:color w:val="000000"/>
                <w:sz w:val="48"/>
              </w:rPr>
            </w:pPr>
            <w:r>
              <w:rPr>
                <w:rFonts w:ascii="宋体"/>
                <w:b/>
                <w:color w:val="000000"/>
                <w:sz w:val="48"/>
              </w:rPr>
              <w:t>一般公共预算支出表</w:t>
            </w:r>
          </w:p>
        </w:tc>
      </w:tr>
      <w:tr w:rsidR="00B41CD8" w:rsidTr="00CE045D">
        <w:trPr>
          <w:trHeight w:val="269"/>
        </w:trPr>
        <w:tc>
          <w:tcPr>
            <w:tcW w:w="4296" w:type="pct"/>
            <w:gridSpan w:val="6"/>
            <w:tcBorders>
              <w:top w:val="nil"/>
              <w:left w:val="nil"/>
              <w:bottom w:val="nil"/>
              <w:right w:val="nil"/>
              <w:tl2br w:val="nil"/>
              <w:tr2bl w:val="nil"/>
            </w:tcBorders>
            <w:noWrap/>
            <w:vAlign w:val="center"/>
          </w:tcPr>
          <w:p w:rsidR="00B41CD8" w:rsidRDefault="00341CE0">
            <w:pPr>
              <w:rPr>
                <w:rFonts w:ascii="宋体"/>
                <w:color w:val="000000"/>
                <w:sz w:val="20"/>
              </w:rPr>
            </w:pPr>
            <w:r>
              <w:rPr>
                <w:rFonts w:ascii="宋体"/>
                <w:color w:val="000000"/>
                <w:sz w:val="20"/>
              </w:rPr>
              <w:t>单位：江阴海关综合技术服务中心</w:t>
            </w:r>
          </w:p>
        </w:tc>
        <w:tc>
          <w:tcPr>
            <w:tcW w:w="704" w:type="pct"/>
            <w:tcBorders>
              <w:top w:val="nil"/>
              <w:left w:val="nil"/>
              <w:bottom w:val="nil"/>
              <w:right w:val="nil"/>
              <w:tl2br w:val="nil"/>
              <w:tr2bl w:val="nil"/>
            </w:tcBorders>
            <w:noWrap/>
            <w:vAlign w:val="center"/>
          </w:tcPr>
          <w:p w:rsidR="00B41CD8" w:rsidRDefault="00341CE0">
            <w:pPr>
              <w:jc w:val="right"/>
              <w:rPr>
                <w:rFonts w:ascii="宋体"/>
                <w:color w:val="000000"/>
                <w:sz w:val="20"/>
              </w:rPr>
            </w:pPr>
            <w:r>
              <w:rPr>
                <w:rFonts w:ascii="宋体"/>
                <w:color w:val="000000"/>
                <w:sz w:val="20"/>
              </w:rPr>
              <w:t>单位：万元</w:t>
            </w:r>
          </w:p>
        </w:tc>
      </w:tr>
      <w:tr w:rsidR="00B41CD8" w:rsidTr="00CE045D">
        <w:trPr>
          <w:trHeight w:val="269"/>
        </w:trPr>
        <w:tc>
          <w:tcPr>
            <w:tcW w:w="424"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rsidR="00B41CD8" w:rsidRDefault="00341CE0">
            <w:pPr>
              <w:jc w:val="center"/>
              <w:rPr>
                <w:rFonts w:ascii="宋体"/>
                <w:color w:val="000000"/>
                <w:sz w:val="20"/>
              </w:rPr>
            </w:pPr>
            <w:r>
              <w:rPr>
                <w:rFonts w:ascii="宋体"/>
                <w:color w:val="000000"/>
                <w:sz w:val="20"/>
              </w:rPr>
              <w:t>科目代码</w:t>
            </w:r>
          </w:p>
        </w:tc>
        <w:tc>
          <w:tcPr>
            <w:tcW w:w="1057"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rsidR="00B41CD8" w:rsidRDefault="00341CE0">
            <w:pPr>
              <w:jc w:val="center"/>
              <w:rPr>
                <w:rFonts w:ascii="宋体"/>
                <w:color w:val="000000"/>
                <w:sz w:val="20"/>
              </w:rPr>
            </w:pPr>
            <w:r>
              <w:rPr>
                <w:rFonts w:ascii="宋体"/>
                <w:color w:val="000000"/>
                <w:sz w:val="20"/>
              </w:rPr>
              <w:t>科目名称</w:t>
            </w:r>
          </w:p>
        </w:tc>
        <w:tc>
          <w:tcPr>
            <w:tcW w:w="3519"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rsidR="00B41CD8" w:rsidRDefault="00341CE0">
            <w:pPr>
              <w:jc w:val="center"/>
              <w:rPr>
                <w:rFonts w:ascii="宋体"/>
                <w:color w:val="000000"/>
                <w:sz w:val="20"/>
              </w:rPr>
            </w:pPr>
            <w:r>
              <w:rPr>
                <w:rFonts w:ascii="宋体"/>
                <w:color w:val="000000"/>
                <w:sz w:val="20"/>
              </w:rPr>
              <w:t>本年一般公共预算支出</w:t>
            </w:r>
          </w:p>
        </w:tc>
      </w:tr>
      <w:tr w:rsidR="00B41CD8" w:rsidTr="00CE045D">
        <w:trPr>
          <w:trHeight w:val="269"/>
        </w:trPr>
        <w:tc>
          <w:tcPr>
            <w:tcW w:w="424"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rsidR="00B41CD8" w:rsidRDefault="00B41CD8"/>
        </w:tc>
        <w:tc>
          <w:tcPr>
            <w:tcW w:w="1057"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rsidR="00B41CD8" w:rsidRDefault="00B41CD8"/>
        </w:tc>
        <w:tc>
          <w:tcPr>
            <w:tcW w:w="703"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rsidR="00B41CD8" w:rsidRDefault="00341CE0">
            <w:pPr>
              <w:jc w:val="center"/>
              <w:rPr>
                <w:rFonts w:ascii="宋体"/>
                <w:color w:val="000000"/>
                <w:sz w:val="20"/>
              </w:rPr>
            </w:pPr>
            <w:r>
              <w:rPr>
                <w:rFonts w:ascii="宋体"/>
                <w:color w:val="000000"/>
                <w:sz w:val="20"/>
              </w:rPr>
              <w:t>合计</w:t>
            </w:r>
          </w:p>
        </w:tc>
        <w:tc>
          <w:tcPr>
            <w:tcW w:w="2112"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rsidR="00B41CD8" w:rsidRDefault="00341CE0">
            <w:pPr>
              <w:jc w:val="center"/>
              <w:rPr>
                <w:rFonts w:ascii="宋体"/>
                <w:color w:val="000000"/>
                <w:sz w:val="20"/>
              </w:rPr>
            </w:pPr>
            <w:r>
              <w:rPr>
                <w:rFonts w:ascii="宋体"/>
                <w:color w:val="000000"/>
                <w:sz w:val="20"/>
              </w:rPr>
              <w:t>基本支出</w:t>
            </w:r>
          </w:p>
        </w:tc>
        <w:tc>
          <w:tcPr>
            <w:tcW w:w="704"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rsidR="00B41CD8" w:rsidRDefault="00341CE0">
            <w:pPr>
              <w:jc w:val="center"/>
              <w:rPr>
                <w:rFonts w:ascii="宋体"/>
                <w:color w:val="000000"/>
                <w:sz w:val="20"/>
              </w:rPr>
            </w:pPr>
            <w:r>
              <w:rPr>
                <w:rFonts w:ascii="宋体"/>
                <w:color w:val="000000"/>
                <w:sz w:val="20"/>
              </w:rPr>
              <w:t>项目支出</w:t>
            </w:r>
          </w:p>
        </w:tc>
      </w:tr>
      <w:tr w:rsidR="00B41CD8" w:rsidTr="00CE045D">
        <w:trPr>
          <w:trHeight w:val="269"/>
        </w:trPr>
        <w:tc>
          <w:tcPr>
            <w:tcW w:w="424"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rsidR="00B41CD8" w:rsidRDefault="00B41CD8"/>
        </w:tc>
        <w:tc>
          <w:tcPr>
            <w:tcW w:w="1057"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rsidR="00B41CD8" w:rsidRDefault="00B41CD8"/>
        </w:tc>
        <w:tc>
          <w:tcPr>
            <w:tcW w:w="703"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rsidR="00B41CD8" w:rsidRDefault="00B41CD8"/>
        </w:tc>
        <w:tc>
          <w:tcPr>
            <w:tcW w:w="703" w:type="pct"/>
            <w:tcBorders>
              <w:top w:val="single" w:sz="6" w:space="0" w:color="000000"/>
              <w:left w:val="single" w:sz="6" w:space="0" w:color="000000"/>
              <w:bottom w:val="single" w:sz="6" w:space="0" w:color="000000"/>
              <w:right w:val="single" w:sz="6" w:space="0" w:color="000000"/>
              <w:tl2br w:val="nil"/>
              <w:tr2bl w:val="nil"/>
            </w:tcBorders>
            <w:noWrap/>
            <w:vAlign w:val="center"/>
          </w:tcPr>
          <w:p w:rsidR="00B41CD8" w:rsidRDefault="00341CE0">
            <w:pPr>
              <w:jc w:val="center"/>
              <w:rPr>
                <w:rFonts w:ascii="宋体"/>
                <w:color w:val="000000"/>
                <w:sz w:val="20"/>
              </w:rPr>
            </w:pPr>
            <w:r>
              <w:rPr>
                <w:rFonts w:ascii="宋体"/>
                <w:color w:val="000000"/>
                <w:sz w:val="20"/>
              </w:rPr>
              <w:t>小计</w:t>
            </w:r>
          </w:p>
        </w:tc>
        <w:tc>
          <w:tcPr>
            <w:tcW w:w="703" w:type="pct"/>
            <w:tcBorders>
              <w:top w:val="single" w:sz="6" w:space="0" w:color="000000"/>
              <w:left w:val="single" w:sz="6" w:space="0" w:color="000000"/>
              <w:bottom w:val="single" w:sz="6" w:space="0" w:color="000000"/>
              <w:right w:val="single" w:sz="6" w:space="0" w:color="000000"/>
              <w:tl2br w:val="nil"/>
              <w:tr2bl w:val="nil"/>
            </w:tcBorders>
            <w:noWrap/>
            <w:vAlign w:val="center"/>
          </w:tcPr>
          <w:p w:rsidR="00B41CD8" w:rsidRDefault="00341CE0">
            <w:pPr>
              <w:jc w:val="center"/>
              <w:rPr>
                <w:rFonts w:ascii="宋体"/>
                <w:color w:val="000000"/>
                <w:sz w:val="20"/>
              </w:rPr>
            </w:pPr>
            <w:r>
              <w:rPr>
                <w:rFonts w:ascii="宋体"/>
                <w:color w:val="000000"/>
                <w:sz w:val="20"/>
              </w:rPr>
              <w:t>人员经费</w:t>
            </w:r>
          </w:p>
        </w:tc>
        <w:tc>
          <w:tcPr>
            <w:tcW w:w="706" w:type="pct"/>
            <w:tcBorders>
              <w:top w:val="single" w:sz="6" w:space="0" w:color="000000"/>
              <w:left w:val="single" w:sz="6" w:space="0" w:color="000000"/>
              <w:bottom w:val="single" w:sz="6" w:space="0" w:color="000000"/>
              <w:right w:val="single" w:sz="6" w:space="0" w:color="000000"/>
              <w:tl2br w:val="nil"/>
              <w:tr2bl w:val="nil"/>
            </w:tcBorders>
            <w:noWrap/>
            <w:vAlign w:val="center"/>
          </w:tcPr>
          <w:p w:rsidR="00B41CD8" w:rsidRDefault="00341CE0">
            <w:pPr>
              <w:jc w:val="center"/>
              <w:rPr>
                <w:rFonts w:ascii="宋体"/>
                <w:color w:val="000000"/>
                <w:sz w:val="20"/>
              </w:rPr>
            </w:pPr>
            <w:r>
              <w:rPr>
                <w:rFonts w:ascii="宋体"/>
                <w:color w:val="000000"/>
                <w:sz w:val="20"/>
              </w:rPr>
              <w:t>公用经费</w:t>
            </w:r>
          </w:p>
        </w:tc>
        <w:tc>
          <w:tcPr>
            <w:tcW w:w="704" w:type="pct"/>
            <w:vMerge/>
            <w:tcBorders>
              <w:top w:val="single" w:sz="6" w:space="0" w:color="000000"/>
              <w:left w:val="single" w:sz="6" w:space="0" w:color="000000"/>
              <w:bottom w:val="single" w:sz="6" w:space="0" w:color="000000"/>
              <w:right w:val="single" w:sz="6" w:space="0" w:color="000000"/>
              <w:tl2br w:val="nil"/>
              <w:tr2bl w:val="nil"/>
            </w:tcBorders>
            <w:noWrap/>
            <w:vAlign w:val="center"/>
          </w:tcPr>
          <w:p w:rsidR="00B41CD8" w:rsidRDefault="00B41CD8"/>
        </w:tc>
      </w:tr>
      <w:tr w:rsidR="00CE045D" w:rsidTr="001A44EB">
        <w:trPr>
          <w:trHeight w:val="269"/>
        </w:trPr>
        <w:tc>
          <w:tcPr>
            <w:tcW w:w="424" w:type="pct"/>
            <w:tcBorders>
              <w:top w:val="single" w:sz="6" w:space="0" w:color="000000"/>
              <w:left w:val="single" w:sz="6" w:space="0" w:color="000000"/>
              <w:bottom w:val="single" w:sz="6" w:space="0" w:color="000000"/>
              <w:right w:val="single" w:sz="6" w:space="0" w:color="000000"/>
              <w:tl2br w:val="nil"/>
              <w:tr2bl w:val="nil"/>
            </w:tcBorders>
            <w:noWrap/>
            <w:vAlign w:val="center"/>
          </w:tcPr>
          <w:p w:rsidR="00CE045D" w:rsidRDefault="00CE045D" w:rsidP="00CE045D">
            <w:pPr>
              <w:rPr>
                <w:rFonts w:ascii="宋体"/>
                <w:sz w:val="20"/>
              </w:rPr>
            </w:pPr>
            <w:r>
              <w:rPr>
                <w:rFonts w:ascii="宋体"/>
                <w:sz w:val="20"/>
              </w:rPr>
              <w:t>201</w:t>
            </w:r>
          </w:p>
        </w:tc>
        <w:tc>
          <w:tcPr>
            <w:tcW w:w="1057" w:type="pct"/>
            <w:tcBorders>
              <w:top w:val="single" w:sz="6" w:space="0" w:color="000000"/>
              <w:left w:val="single" w:sz="6" w:space="0" w:color="000000"/>
              <w:bottom w:val="single" w:sz="6" w:space="0" w:color="000000"/>
              <w:right w:val="single" w:sz="6" w:space="0" w:color="000000"/>
              <w:tl2br w:val="nil"/>
              <w:tr2bl w:val="nil"/>
            </w:tcBorders>
            <w:noWrap/>
            <w:vAlign w:val="center"/>
          </w:tcPr>
          <w:p w:rsidR="00CE045D" w:rsidRDefault="00CE045D" w:rsidP="00CE045D">
            <w:pPr>
              <w:rPr>
                <w:rFonts w:ascii="宋体"/>
                <w:sz w:val="20"/>
              </w:rPr>
            </w:pPr>
            <w:r>
              <w:rPr>
                <w:rFonts w:ascii="宋体"/>
                <w:sz w:val="20"/>
              </w:rPr>
              <w:t>一般公共服务支出</w:t>
            </w:r>
          </w:p>
        </w:tc>
        <w:tc>
          <w:tcPr>
            <w:tcW w:w="703" w:type="pct"/>
            <w:tcBorders>
              <w:top w:val="single" w:sz="6" w:space="0" w:color="000000"/>
              <w:left w:val="single" w:sz="6" w:space="0" w:color="000000"/>
              <w:bottom w:val="single" w:sz="6" w:space="0" w:color="000000"/>
              <w:right w:val="single" w:sz="6" w:space="0" w:color="000000"/>
              <w:tl2br w:val="nil"/>
              <w:tr2bl w:val="nil"/>
            </w:tcBorders>
            <w:noWrap/>
          </w:tcPr>
          <w:p w:rsidR="00CE045D" w:rsidRPr="008D6845" w:rsidRDefault="00CE045D" w:rsidP="00CE045D">
            <w:r w:rsidRPr="008D6845">
              <w:t>376.59</w:t>
            </w:r>
          </w:p>
        </w:tc>
        <w:tc>
          <w:tcPr>
            <w:tcW w:w="703" w:type="pct"/>
            <w:tcBorders>
              <w:top w:val="single" w:sz="6" w:space="0" w:color="000000"/>
              <w:left w:val="single" w:sz="6" w:space="0" w:color="000000"/>
              <w:bottom w:val="single" w:sz="6" w:space="0" w:color="000000"/>
              <w:right w:val="single" w:sz="6" w:space="0" w:color="000000"/>
              <w:tl2br w:val="nil"/>
              <w:tr2bl w:val="nil"/>
            </w:tcBorders>
            <w:noWrap/>
          </w:tcPr>
          <w:p w:rsidR="00CE045D" w:rsidRPr="00A7129C" w:rsidRDefault="00CE045D" w:rsidP="00CE045D">
            <w:r w:rsidRPr="00A7129C">
              <w:t>291.00</w:t>
            </w:r>
          </w:p>
        </w:tc>
        <w:tc>
          <w:tcPr>
            <w:tcW w:w="703" w:type="pct"/>
            <w:tcBorders>
              <w:top w:val="single" w:sz="6" w:space="0" w:color="000000"/>
              <w:left w:val="single" w:sz="6" w:space="0" w:color="000000"/>
              <w:bottom w:val="single" w:sz="6" w:space="0" w:color="000000"/>
              <w:right w:val="single" w:sz="6" w:space="0" w:color="000000"/>
              <w:tl2br w:val="nil"/>
              <w:tr2bl w:val="nil"/>
            </w:tcBorders>
            <w:noWrap/>
          </w:tcPr>
          <w:p w:rsidR="00CE045D" w:rsidRPr="00596AB5" w:rsidRDefault="00CE045D" w:rsidP="00CE045D">
            <w:r w:rsidRPr="00596AB5">
              <w:t>209.00</w:t>
            </w:r>
          </w:p>
        </w:tc>
        <w:tc>
          <w:tcPr>
            <w:tcW w:w="706" w:type="pct"/>
            <w:tcBorders>
              <w:top w:val="single" w:sz="6" w:space="0" w:color="000000"/>
              <w:left w:val="single" w:sz="6" w:space="0" w:color="000000"/>
              <w:bottom w:val="single" w:sz="6" w:space="0" w:color="000000"/>
              <w:right w:val="single" w:sz="6" w:space="0" w:color="000000"/>
              <w:tl2br w:val="nil"/>
              <w:tr2bl w:val="nil"/>
            </w:tcBorders>
            <w:noWrap/>
          </w:tcPr>
          <w:p w:rsidR="00CE045D" w:rsidRPr="00767F70" w:rsidRDefault="00CE045D" w:rsidP="00CE045D">
            <w:r w:rsidRPr="00767F70">
              <w:t>82.00</w:t>
            </w:r>
          </w:p>
        </w:tc>
        <w:tc>
          <w:tcPr>
            <w:tcW w:w="704" w:type="pct"/>
            <w:tcBorders>
              <w:top w:val="single" w:sz="6" w:space="0" w:color="000000"/>
              <w:left w:val="single" w:sz="6" w:space="0" w:color="000000"/>
              <w:bottom w:val="single" w:sz="6" w:space="0" w:color="000000"/>
              <w:right w:val="single" w:sz="6" w:space="0" w:color="000000"/>
              <w:tl2br w:val="nil"/>
              <w:tr2bl w:val="nil"/>
            </w:tcBorders>
            <w:noWrap/>
          </w:tcPr>
          <w:p w:rsidR="00CE045D" w:rsidRPr="00123B79" w:rsidRDefault="00CE045D" w:rsidP="00CE045D">
            <w:r w:rsidRPr="00123B79">
              <w:t>85.59</w:t>
            </w:r>
          </w:p>
        </w:tc>
      </w:tr>
      <w:tr w:rsidR="00CE045D" w:rsidTr="001A44EB">
        <w:trPr>
          <w:trHeight w:val="269"/>
        </w:trPr>
        <w:tc>
          <w:tcPr>
            <w:tcW w:w="424" w:type="pct"/>
            <w:tcBorders>
              <w:top w:val="single" w:sz="6" w:space="0" w:color="000000"/>
              <w:left w:val="single" w:sz="6" w:space="0" w:color="000000"/>
              <w:bottom w:val="single" w:sz="6" w:space="0" w:color="000000"/>
              <w:right w:val="single" w:sz="6" w:space="0" w:color="000000"/>
              <w:tl2br w:val="nil"/>
              <w:tr2bl w:val="nil"/>
            </w:tcBorders>
            <w:noWrap/>
            <w:vAlign w:val="center"/>
          </w:tcPr>
          <w:p w:rsidR="00CE045D" w:rsidRDefault="00CE045D" w:rsidP="00CE045D">
            <w:pPr>
              <w:rPr>
                <w:rFonts w:ascii="宋体"/>
                <w:sz w:val="20"/>
              </w:rPr>
            </w:pPr>
            <w:r>
              <w:rPr>
                <w:rFonts w:ascii="宋体"/>
                <w:sz w:val="20"/>
              </w:rPr>
              <w:t>20109</w:t>
            </w:r>
          </w:p>
        </w:tc>
        <w:tc>
          <w:tcPr>
            <w:tcW w:w="1057" w:type="pct"/>
            <w:tcBorders>
              <w:top w:val="single" w:sz="6" w:space="0" w:color="000000"/>
              <w:left w:val="single" w:sz="6" w:space="0" w:color="000000"/>
              <w:bottom w:val="single" w:sz="6" w:space="0" w:color="000000"/>
              <w:right w:val="single" w:sz="6" w:space="0" w:color="000000"/>
              <w:tl2br w:val="nil"/>
              <w:tr2bl w:val="nil"/>
            </w:tcBorders>
            <w:noWrap/>
            <w:vAlign w:val="center"/>
          </w:tcPr>
          <w:p w:rsidR="00CE045D" w:rsidRDefault="00CE045D" w:rsidP="00CE045D">
            <w:pPr>
              <w:rPr>
                <w:rFonts w:ascii="宋体"/>
                <w:sz w:val="20"/>
              </w:rPr>
            </w:pPr>
            <w:r>
              <w:rPr>
                <w:rFonts w:ascii="宋体"/>
                <w:sz w:val="20"/>
              </w:rPr>
              <w:t>海关事务</w:t>
            </w:r>
          </w:p>
        </w:tc>
        <w:tc>
          <w:tcPr>
            <w:tcW w:w="703" w:type="pct"/>
            <w:tcBorders>
              <w:top w:val="single" w:sz="6" w:space="0" w:color="000000"/>
              <w:left w:val="single" w:sz="6" w:space="0" w:color="000000"/>
              <w:bottom w:val="single" w:sz="6" w:space="0" w:color="000000"/>
              <w:right w:val="single" w:sz="6" w:space="0" w:color="000000"/>
              <w:tl2br w:val="nil"/>
              <w:tr2bl w:val="nil"/>
            </w:tcBorders>
            <w:noWrap/>
          </w:tcPr>
          <w:p w:rsidR="00CE045D" w:rsidRPr="008D6845" w:rsidRDefault="00CE045D" w:rsidP="00CE045D">
            <w:r w:rsidRPr="008D6845">
              <w:t>376.59</w:t>
            </w:r>
          </w:p>
        </w:tc>
        <w:tc>
          <w:tcPr>
            <w:tcW w:w="703" w:type="pct"/>
            <w:tcBorders>
              <w:top w:val="single" w:sz="6" w:space="0" w:color="000000"/>
              <w:left w:val="single" w:sz="6" w:space="0" w:color="000000"/>
              <w:bottom w:val="single" w:sz="6" w:space="0" w:color="000000"/>
              <w:right w:val="single" w:sz="6" w:space="0" w:color="000000"/>
              <w:tl2br w:val="nil"/>
              <w:tr2bl w:val="nil"/>
            </w:tcBorders>
            <w:noWrap/>
          </w:tcPr>
          <w:p w:rsidR="00CE045D" w:rsidRPr="00A7129C" w:rsidRDefault="00CE045D" w:rsidP="00CE045D">
            <w:r w:rsidRPr="00A7129C">
              <w:t>291.00</w:t>
            </w:r>
          </w:p>
        </w:tc>
        <w:tc>
          <w:tcPr>
            <w:tcW w:w="703" w:type="pct"/>
            <w:tcBorders>
              <w:top w:val="single" w:sz="6" w:space="0" w:color="000000"/>
              <w:left w:val="single" w:sz="6" w:space="0" w:color="000000"/>
              <w:bottom w:val="single" w:sz="6" w:space="0" w:color="000000"/>
              <w:right w:val="single" w:sz="6" w:space="0" w:color="000000"/>
              <w:tl2br w:val="nil"/>
              <w:tr2bl w:val="nil"/>
            </w:tcBorders>
            <w:noWrap/>
          </w:tcPr>
          <w:p w:rsidR="00CE045D" w:rsidRPr="00596AB5" w:rsidRDefault="00CE045D" w:rsidP="00CE045D">
            <w:r w:rsidRPr="00596AB5">
              <w:t>209.00</w:t>
            </w:r>
          </w:p>
        </w:tc>
        <w:tc>
          <w:tcPr>
            <w:tcW w:w="706" w:type="pct"/>
            <w:tcBorders>
              <w:top w:val="single" w:sz="6" w:space="0" w:color="000000"/>
              <w:left w:val="single" w:sz="6" w:space="0" w:color="000000"/>
              <w:bottom w:val="single" w:sz="6" w:space="0" w:color="000000"/>
              <w:right w:val="single" w:sz="6" w:space="0" w:color="000000"/>
              <w:tl2br w:val="nil"/>
              <w:tr2bl w:val="nil"/>
            </w:tcBorders>
            <w:noWrap/>
          </w:tcPr>
          <w:p w:rsidR="00CE045D" w:rsidRPr="00767F70" w:rsidRDefault="00CE045D" w:rsidP="00CE045D">
            <w:r w:rsidRPr="00767F70">
              <w:t>82.00</w:t>
            </w:r>
          </w:p>
        </w:tc>
        <w:tc>
          <w:tcPr>
            <w:tcW w:w="704" w:type="pct"/>
            <w:tcBorders>
              <w:top w:val="single" w:sz="6" w:space="0" w:color="000000"/>
              <w:left w:val="single" w:sz="6" w:space="0" w:color="000000"/>
              <w:bottom w:val="single" w:sz="6" w:space="0" w:color="000000"/>
              <w:right w:val="single" w:sz="6" w:space="0" w:color="000000"/>
              <w:tl2br w:val="nil"/>
              <w:tr2bl w:val="nil"/>
            </w:tcBorders>
            <w:noWrap/>
          </w:tcPr>
          <w:p w:rsidR="00CE045D" w:rsidRPr="00123B79" w:rsidRDefault="00CE045D" w:rsidP="00CE045D">
            <w:r w:rsidRPr="00123B79">
              <w:t>85.59</w:t>
            </w:r>
          </w:p>
        </w:tc>
      </w:tr>
      <w:tr w:rsidR="00CE045D" w:rsidTr="001A44EB">
        <w:trPr>
          <w:trHeight w:val="269"/>
        </w:trPr>
        <w:tc>
          <w:tcPr>
            <w:tcW w:w="424" w:type="pct"/>
            <w:tcBorders>
              <w:top w:val="single" w:sz="6" w:space="0" w:color="000000"/>
              <w:left w:val="single" w:sz="6" w:space="0" w:color="000000"/>
              <w:bottom w:val="single" w:sz="6" w:space="0" w:color="000000"/>
              <w:right w:val="single" w:sz="6" w:space="0" w:color="000000"/>
              <w:tl2br w:val="nil"/>
              <w:tr2bl w:val="nil"/>
            </w:tcBorders>
            <w:noWrap/>
            <w:vAlign w:val="center"/>
          </w:tcPr>
          <w:p w:rsidR="00CE045D" w:rsidRDefault="00CE045D" w:rsidP="00CE045D">
            <w:pPr>
              <w:rPr>
                <w:rFonts w:ascii="宋体"/>
                <w:sz w:val="20"/>
              </w:rPr>
            </w:pPr>
            <w:r>
              <w:rPr>
                <w:rFonts w:ascii="宋体"/>
                <w:sz w:val="20"/>
              </w:rPr>
              <w:t>2010909</w:t>
            </w:r>
          </w:p>
        </w:tc>
        <w:tc>
          <w:tcPr>
            <w:tcW w:w="1057" w:type="pct"/>
            <w:tcBorders>
              <w:top w:val="single" w:sz="6" w:space="0" w:color="000000"/>
              <w:left w:val="single" w:sz="6" w:space="0" w:color="000000"/>
              <w:bottom w:val="single" w:sz="6" w:space="0" w:color="000000"/>
              <w:right w:val="single" w:sz="6" w:space="0" w:color="000000"/>
              <w:tl2br w:val="nil"/>
              <w:tr2bl w:val="nil"/>
            </w:tcBorders>
            <w:noWrap/>
            <w:vAlign w:val="center"/>
          </w:tcPr>
          <w:p w:rsidR="00CE045D" w:rsidRDefault="00CE045D" w:rsidP="00CE045D">
            <w:pPr>
              <w:rPr>
                <w:rFonts w:ascii="宋体"/>
                <w:sz w:val="20"/>
              </w:rPr>
            </w:pPr>
            <w:r>
              <w:rPr>
                <w:rFonts w:ascii="宋体"/>
                <w:sz w:val="20"/>
              </w:rPr>
              <w:t>海关关务</w:t>
            </w:r>
          </w:p>
        </w:tc>
        <w:tc>
          <w:tcPr>
            <w:tcW w:w="703" w:type="pct"/>
            <w:tcBorders>
              <w:top w:val="single" w:sz="6" w:space="0" w:color="000000"/>
              <w:left w:val="single" w:sz="6" w:space="0" w:color="000000"/>
              <w:bottom w:val="single" w:sz="6" w:space="0" w:color="000000"/>
              <w:right w:val="single" w:sz="6" w:space="0" w:color="000000"/>
              <w:tl2br w:val="nil"/>
              <w:tr2bl w:val="nil"/>
            </w:tcBorders>
            <w:noWrap/>
          </w:tcPr>
          <w:p w:rsidR="00CE045D" w:rsidRPr="008D6845" w:rsidRDefault="00CE045D" w:rsidP="00CE045D">
            <w:r w:rsidRPr="008D6845">
              <w:t>2.00</w:t>
            </w:r>
          </w:p>
        </w:tc>
        <w:tc>
          <w:tcPr>
            <w:tcW w:w="703" w:type="pct"/>
            <w:tcBorders>
              <w:top w:val="single" w:sz="6" w:space="0" w:color="000000"/>
              <w:left w:val="single" w:sz="6" w:space="0" w:color="000000"/>
              <w:bottom w:val="single" w:sz="6" w:space="0" w:color="000000"/>
              <w:right w:val="single" w:sz="6" w:space="0" w:color="000000"/>
              <w:tl2br w:val="nil"/>
              <w:tr2bl w:val="nil"/>
            </w:tcBorders>
            <w:noWrap/>
          </w:tcPr>
          <w:p w:rsidR="00CE045D" w:rsidRPr="00A7129C" w:rsidRDefault="00CE045D" w:rsidP="00CE045D"/>
        </w:tc>
        <w:tc>
          <w:tcPr>
            <w:tcW w:w="703" w:type="pct"/>
            <w:tcBorders>
              <w:top w:val="single" w:sz="6" w:space="0" w:color="000000"/>
              <w:left w:val="single" w:sz="6" w:space="0" w:color="000000"/>
              <w:bottom w:val="single" w:sz="6" w:space="0" w:color="000000"/>
              <w:right w:val="single" w:sz="6" w:space="0" w:color="000000"/>
              <w:tl2br w:val="nil"/>
              <w:tr2bl w:val="nil"/>
            </w:tcBorders>
            <w:noWrap/>
          </w:tcPr>
          <w:p w:rsidR="00CE045D" w:rsidRPr="00596AB5" w:rsidRDefault="00CE045D" w:rsidP="00CE045D"/>
        </w:tc>
        <w:tc>
          <w:tcPr>
            <w:tcW w:w="706" w:type="pct"/>
            <w:tcBorders>
              <w:top w:val="single" w:sz="6" w:space="0" w:color="000000"/>
              <w:left w:val="single" w:sz="6" w:space="0" w:color="000000"/>
              <w:bottom w:val="single" w:sz="6" w:space="0" w:color="000000"/>
              <w:right w:val="single" w:sz="6" w:space="0" w:color="000000"/>
              <w:tl2br w:val="nil"/>
              <w:tr2bl w:val="nil"/>
            </w:tcBorders>
            <w:noWrap/>
          </w:tcPr>
          <w:p w:rsidR="00CE045D" w:rsidRPr="00767F70" w:rsidRDefault="00CE045D" w:rsidP="00CE045D"/>
        </w:tc>
        <w:tc>
          <w:tcPr>
            <w:tcW w:w="704" w:type="pct"/>
            <w:tcBorders>
              <w:top w:val="single" w:sz="6" w:space="0" w:color="000000"/>
              <w:left w:val="single" w:sz="6" w:space="0" w:color="000000"/>
              <w:bottom w:val="single" w:sz="6" w:space="0" w:color="000000"/>
              <w:right w:val="single" w:sz="6" w:space="0" w:color="000000"/>
              <w:tl2br w:val="nil"/>
              <w:tr2bl w:val="nil"/>
            </w:tcBorders>
            <w:noWrap/>
          </w:tcPr>
          <w:p w:rsidR="00CE045D" w:rsidRPr="00123B79" w:rsidRDefault="00CE045D" w:rsidP="00CE045D">
            <w:r w:rsidRPr="00123B79">
              <w:t>2.00</w:t>
            </w:r>
          </w:p>
        </w:tc>
      </w:tr>
      <w:tr w:rsidR="00CE045D" w:rsidTr="001A44EB">
        <w:trPr>
          <w:trHeight w:val="268"/>
        </w:trPr>
        <w:tc>
          <w:tcPr>
            <w:tcW w:w="424" w:type="pct"/>
            <w:tcBorders>
              <w:top w:val="single" w:sz="6" w:space="0" w:color="000000"/>
              <w:left w:val="single" w:sz="6" w:space="0" w:color="000000"/>
              <w:bottom w:val="single" w:sz="6" w:space="0" w:color="000000"/>
              <w:right w:val="single" w:sz="6" w:space="0" w:color="000000"/>
              <w:tl2br w:val="nil"/>
              <w:tr2bl w:val="nil"/>
            </w:tcBorders>
            <w:noWrap/>
            <w:vAlign w:val="center"/>
          </w:tcPr>
          <w:p w:rsidR="00CE045D" w:rsidRDefault="00CE045D" w:rsidP="00CE045D">
            <w:pPr>
              <w:rPr>
                <w:rFonts w:ascii="宋体"/>
                <w:sz w:val="20"/>
              </w:rPr>
            </w:pPr>
            <w:r>
              <w:rPr>
                <w:rFonts w:ascii="宋体"/>
                <w:sz w:val="20"/>
              </w:rPr>
              <w:t>2010912</w:t>
            </w:r>
          </w:p>
        </w:tc>
        <w:tc>
          <w:tcPr>
            <w:tcW w:w="1057" w:type="pct"/>
            <w:tcBorders>
              <w:top w:val="single" w:sz="6" w:space="0" w:color="000000"/>
              <w:left w:val="single" w:sz="6" w:space="0" w:color="000000"/>
              <w:bottom w:val="single" w:sz="6" w:space="0" w:color="000000"/>
              <w:right w:val="single" w:sz="6" w:space="0" w:color="000000"/>
              <w:tl2br w:val="nil"/>
              <w:tr2bl w:val="nil"/>
            </w:tcBorders>
            <w:noWrap/>
            <w:vAlign w:val="center"/>
          </w:tcPr>
          <w:p w:rsidR="00CE045D" w:rsidRDefault="00CE045D" w:rsidP="00CE045D">
            <w:pPr>
              <w:rPr>
                <w:rFonts w:ascii="宋体"/>
                <w:sz w:val="20"/>
              </w:rPr>
            </w:pPr>
            <w:r>
              <w:rPr>
                <w:rFonts w:ascii="宋体"/>
                <w:sz w:val="20"/>
              </w:rPr>
              <w:t>检验检疫</w:t>
            </w:r>
          </w:p>
        </w:tc>
        <w:tc>
          <w:tcPr>
            <w:tcW w:w="703" w:type="pct"/>
            <w:tcBorders>
              <w:top w:val="single" w:sz="6" w:space="0" w:color="000000"/>
              <w:left w:val="single" w:sz="6" w:space="0" w:color="000000"/>
              <w:bottom w:val="single" w:sz="6" w:space="0" w:color="000000"/>
              <w:right w:val="single" w:sz="6" w:space="0" w:color="000000"/>
              <w:tl2br w:val="nil"/>
              <w:tr2bl w:val="nil"/>
            </w:tcBorders>
            <w:noWrap/>
          </w:tcPr>
          <w:p w:rsidR="00CE045D" w:rsidRPr="008D6845" w:rsidRDefault="00CE045D" w:rsidP="00CE045D">
            <w:r w:rsidRPr="008D6845">
              <w:t>83.59</w:t>
            </w:r>
          </w:p>
        </w:tc>
        <w:tc>
          <w:tcPr>
            <w:tcW w:w="703" w:type="pct"/>
            <w:tcBorders>
              <w:top w:val="single" w:sz="6" w:space="0" w:color="000000"/>
              <w:left w:val="single" w:sz="6" w:space="0" w:color="000000"/>
              <w:bottom w:val="single" w:sz="6" w:space="0" w:color="000000"/>
              <w:right w:val="single" w:sz="6" w:space="0" w:color="000000"/>
              <w:tl2br w:val="nil"/>
              <w:tr2bl w:val="nil"/>
            </w:tcBorders>
            <w:noWrap/>
          </w:tcPr>
          <w:p w:rsidR="00CE045D" w:rsidRPr="00A7129C" w:rsidRDefault="00CE045D" w:rsidP="00CE045D"/>
        </w:tc>
        <w:tc>
          <w:tcPr>
            <w:tcW w:w="703" w:type="pct"/>
            <w:tcBorders>
              <w:top w:val="single" w:sz="6" w:space="0" w:color="000000"/>
              <w:left w:val="single" w:sz="6" w:space="0" w:color="000000"/>
              <w:bottom w:val="single" w:sz="6" w:space="0" w:color="000000"/>
              <w:right w:val="single" w:sz="6" w:space="0" w:color="000000"/>
              <w:tl2br w:val="nil"/>
              <w:tr2bl w:val="nil"/>
            </w:tcBorders>
            <w:noWrap/>
          </w:tcPr>
          <w:p w:rsidR="00CE045D" w:rsidRPr="00596AB5" w:rsidRDefault="00CE045D" w:rsidP="00CE045D"/>
        </w:tc>
        <w:tc>
          <w:tcPr>
            <w:tcW w:w="706" w:type="pct"/>
            <w:tcBorders>
              <w:top w:val="single" w:sz="6" w:space="0" w:color="000000"/>
              <w:left w:val="single" w:sz="6" w:space="0" w:color="000000"/>
              <w:bottom w:val="single" w:sz="6" w:space="0" w:color="000000"/>
              <w:right w:val="single" w:sz="6" w:space="0" w:color="000000"/>
              <w:tl2br w:val="nil"/>
              <w:tr2bl w:val="nil"/>
            </w:tcBorders>
            <w:noWrap/>
          </w:tcPr>
          <w:p w:rsidR="00CE045D" w:rsidRPr="00767F70" w:rsidRDefault="00CE045D" w:rsidP="00CE045D"/>
        </w:tc>
        <w:tc>
          <w:tcPr>
            <w:tcW w:w="704" w:type="pct"/>
            <w:tcBorders>
              <w:top w:val="single" w:sz="6" w:space="0" w:color="000000"/>
              <w:left w:val="single" w:sz="6" w:space="0" w:color="000000"/>
              <w:bottom w:val="single" w:sz="6" w:space="0" w:color="000000"/>
              <w:right w:val="single" w:sz="6" w:space="0" w:color="000000"/>
              <w:tl2br w:val="nil"/>
              <w:tr2bl w:val="nil"/>
            </w:tcBorders>
            <w:noWrap/>
          </w:tcPr>
          <w:p w:rsidR="00CE045D" w:rsidRPr="00123B79" w:rsidRDefault="00CE045D" w:rsidP="00CE045D">
            <w:r w:rsidRPr="00123B79">
              <w:t>83.59</w:t>
            </w:r>
          </w:p>
        </w:tc>
      </w:tr>
      <w:tr w:rsidR="00CE045D" w:rsidTr="001A44EB">
        <w:trPr>
          <w:trHeight w:val="269"/>
        </w:trPr>
        <w:tc>
          <w:tcPr>
            <w:tcW w:w="424" w:type="pct"/>
            <w:tcBorders>
              <w:top w:val="single" w:sz="6" w:space="0" w:color="000000"/>
              <w:left w:val="single" w:sz="6" w:space="0" w:color="000000"/>
              <w:bottom w:val="single" w:sz="6" w:space="0" w:color="000000"/>
              <w:right w:val="single" w:sz="6" w:space="0" w:color="000000"/>
              <w:tl2br w:val="nil"/>
              <w:tr2bl w:val="nil"/>
            </w:tcBorders>
            <w:noWrap/>
            <w:vAlign w:val="center"/>
          </w:tcPr>
          <w:p w:rsidR="00CE045D" w:rsidRDefault="00CE045D" w:rsidP="00CE045D">
            <w:pPr>
              <w:rPr>
                <w:rFonts w:ascii="宋体"/>
                <w:sz w:val="20"/>
              </w:rPr>
            </w:pPr>
            <w:r>
              <w:rPr>
                <w:rFonts w:ascii="宋体"/>
                <w:sz w:val="20"/>
              </w:rPr>
              <w:t>2010950</w:t>
            </w:r>
          </w:p>
        </w:tc>
        <w:tc>
          <w:tcPr>
            <w:tcW w:w="1057" w:type="pct"/>
            <w:tcBorders>
              <w:top w:val="single" w:sz="6" w:space="0" w:color="000000"/>
              <w:left w:val="single" w:sz="6" w:space="0" w:color="000000"/>
              <w:bottom w:val="single" w:sz="6" w:space="0" w:color="000000"/>
              <w:right w:val="single" w:sz="6" w:space="0" w:color="000000"/>
              <w:tl2br w:val="nil"/>
              <w:tr2bl w:val="nil"/>
            </w:tcBorders>
            <w:noWrap/>
            <w:vAlign w:val="center"/>
          </w:tcPr>
          <w:p w:rsidR="00CE045D" w:rsidRDefault="00CE045D" w:rsidP="00CE045D">
            <w:pPr>
              <w:rPr>
                <w:rFonts w:ascii="宋体"/>
                <w:sz w:val="20"/>
              </w:rPr>
            </w:pPr>
            <w:r>
              <w:rPr>
                <w:rFonts w:ascii="宋体"/>
                <w:sz w:val="20"/>
              </w:rPr>
              <w:t>事业运行</w:t>
            </w:r>
          </w:p>
        </w:tc>
        <w:tc>
          <w:tcPr>
            <w:tcW w:w="703" w:type="pct"/>
            <w:tcBorders>
              <w:top w:val="single" w:sz="6" w:space="0" w:color="000000"/>
              <w:left w:val="single" w:sz="6" w:space="0" w:color="000000"/>
              <w:bottom w:val="single" w:sz="6" w:space="0" w:color="000000"/>
              <w:right w:val="single" w:sz="6" w:space="0" w:color="000000"/>
              <w:tl2br w:val="nil"/>
              <w:tr2bl w:val="nil"/>
            </w:tcBorders>
            <w:noWrap/>
          </w:tcPr>
          <w:p w:rsidR="00CE045D" w:rsidRPr="008D6845" w:rsidRDefault="00CE045D" w:rsidP="00CE045D">
            <w:r w:rsidRPr="008D6845">
              <w:t>291.00</w:t>
            </w:r>
          </w:p>
        </w:tc>
        <w:tc>
          <w:tcPr>
            <w:tcW w:w="703" w:type="pct"/>
            <w:tcBorders>
              <w:top w:val="single" w:sz="6" w:space="0" w:color="000000"/>
              <w:left w:val="single" w:sz="6" w:space="0" w:color="000000"/>
              <w:bottom w:val="single" w:sz="6" w:space="0" w:color="000000"/>
              <w:right w:val="single" w:sz="6" w:space="0" w:color="000000"/>
              <w:tl2br w:val="nil"/>
              <w:tr2bl w:val="nil"/>
            </w:tcBorders>
            <w:noWrap/>
          </w:tcPr>
          <w:p w:rsidR="00CE045D" w:rsidRPr="00A7129C" w:rsidRDefault="00CE045D" w:rsidP="00CE045D">
            <w:r w:rsidRPr="00A7129C">
              <w:t>291.00</w:t>
            </w:r>
          </w:p>
        </w:tc>
        <w:tc>
          <w:tcPr>
            <w:tcW w:w="703" w:type="pct"/>
            <w:tcBorders>
              <w:top w:val="single" w:sz="6" w:space="0" w:color="000000"/>
              <w:left w:val="single" w:sz="6" w:space="0" w:color="000000"/>
              <w:bottom w:val="single" w:sz="6" w:space="0" w:color="000000"/>
              <w:right w:val="single" w:sz="6" w:space="0" w:color="000000"/>
              <w:tl2br w:val="nil"/>
              <w:tr2bl w:val="nil"/>
            </w:tcBorders>
            <w:noWrap/>
          </w:tcPr>
          <w:p w:rsidR="00CE045D" w:rsidRPr="00596AB5" w:rsidRDefault="00CE045D" w:rsidP="00CE045D">
            <w:r w:rsidRPr="00596AB5">
              <w:t>209.00</w:t>
            </w:r>
          </w:p>
        </w:tc>
        <w:tc>
          <w:tcPr>
            <w:tcW w:w="706" w:type="pct"/>
            <w:tcBorders>
              <w:top w:val="single" w:sz="6" w:space="0" w:color="000000"/>
              <w:left w:val="single" w:sz="6" w:space="0" w:color="000000"/>
              <w:bottom w:val="single" w:sz="6" w:space="0" w:color="000000"/>
              <w:right w:val="single" w:sz="6" w:space="0" w:color="000000"/>
              <w:tl2br w:val="nil"/>
              <w:tr2bl w:val="nil"/>
            </w:tcBorders>
            <w:noWrap/>
          </w:tcPr>
          <w:p w:rsidR="00CE045D" w:rsidRPr="00767F70" w:rsidRDefault="00CE045D" w:rsidP="00CE045D">
            <w:r w:rsidRPr="00767F70">
              <w:t>82.00</w:t>
            </w:r>
          </w:p>
        </w:tc>
        <w:tc>
          <w:tcPr>
            <w:tcW w:w="704" w:type="pct"/>
            <w:tcBorders>
              <w:top w:val="single" w:sz="6" w:space="0" w:color="000000"/>
              <w:left w:val="single" w:sz="6" w:space="0" w:color="000000"/>
              <w:bottom w:val="single" w:sz="6" w:space="0" w:color="000000"/>
              <w:right w:val="single" w:sz="6" w:space="0" w:color="000000"/>
              <w:tl2br w:val="nil"/>
              <w:tr2bl w:val="nil"/>
            </w:tcBorders>
            <w:noWrap/>
          </w:tcPr>
          <w:p w:rsidR="00CE045D" w:rsidRPr="00123B79" w:rsidRDefault="00CE045D" w:rsidP="00CE045D"/>
        </w:tc>
      </w:tr>
      <w:tr w:rsidR="00CE045D" w:rsidTr="001A44EB">
        <w:trPr>
          <w:trHeight w:val="269"/>
        </w:trPr>
        <w:tc>
          <w:tcPr>
            <w:tcW w:w="424" w:type="pct"/>
            <w:tcBorders>
              <w:top w:val="single" w:sz="6" w:space="0" w:color="000000"/>
              <w:left w:val="single" w:sz="6" w:space="0" w:color="000000"/>
              <w:bottom w:val="single" w:sz="6" w:space="0" w:color="000000"/>
              <w:right w:val="single" w:sz="6" w:space="0" w:color="000000"/>
              <w:tl2br w:val="nil"/>
              <w:tr2bl w:val="nil"/>
            </w:tcBorders>
            <w:noWrap/>
            <w:vAlign w:val="center"/>
          </w:tcPr>
          <w:p w:rsidR="00CE045D" w:rsidRDefault="00CE045D" w:rsidP="00CE045D">
            <w:pPr>
              <w:jc w:val="center"/>
              <w:rPr>
                <w:rFonts w:ascii="宋体"/>
                <w:b/>
                <w:sz w:val="20"/>
              </w:rPr>
            </w:pPr>
          </w:p>
        </w:tc>
        <w:tc>
          <w:tcPr>
            <w:tcW w:w="1057" w:type="pct"/>
            <w:tcBorders>
              <w:top w:val="single" w:sz="6" w:space="0" w:color="000000"/>
              <w:left w:val="single" w:sz="6" w:space="0" w:color="000000"/>
              <w:bottom w:val="single" w:sz="6" w:space="0" w:color="000000"/>
              <w:right w:val="single" w:sz="6" w:space="0" w:color="000000"/>
              <w:tl2br w:val="nil"/>
              <w:tr2bl w:val="nil"/>
            </w:tcBorders>
            <w:noWrap/>
            <w:vAlign w:val="bottom"/>
          </w:tcPr>
          <w:p w:rsidR="00CE045D" w:rsidRDefault="00CE045D" w:rsidP="00CE045D">
            <w:pPr>
              <w:jc w:val="center"/>
              <w:rPr>
                <w:b/>
                <w:sz w:val="20"/>
              </w:rPr>
            </w:pPr>
            <w:r>
              <w:rPr>
                <w:b/>
                <w:sz w:val="20"/>
              </w:rPr>
              <w:t>合</w:t>
            </w:r>
            <w:r>
              <w:rPr>
                <w:b/>
                <w:sz w:val="20"/>
              </w:rPr>
              <w:t xml:space="preserve">               </w:t>
            </w:r>
            <w:r>
              <w:rPr>
                <w:b/>
                <w:sz w:val="20"/>
              </w:rPr>
              <w:t>计</w:t>
            </w:r>
          </w:p>
        </w:tc>
        <w:tc>
          <w:tcPr>
            <w:tcW w:w="703" w:type="pct"/>
            <w:tcBorders>
              <w:top w:val="single" w:sz="6" w:space="0" w:color="000000"/>
              <w:left w:val="single" w:sz="6" w:space="0" w:color="000000"/>
              <w:bottom w:val="single" w:sz="6" w:space="0" w:color="000000"/>
              <w:right w:val="single" w:sz="6" w:space="0" w:color="000000"/>
              <w:tl2br w:val="nil"/>
              <w:tr2bl w:val="nil"/>
            </w:tcBorders>
            <w:noWrap/>
          </w:tcPr>
          <w:p w:rsidR="00CE045D" w:rsidRDefault="00CE045D" w:rsidP="00CE045D">
            <w:r w:rsidRPr="008D6845">
              <w:t>376.59</w:t>
            </w:r>
          </w:p>
        </w:tc>
        <w:tc>
          <w:tcPr>
            <w:tcW w:w="703" w:type="pct"/>
            <w:tcBorders>
              <w:top w:val="single" w:sz="6" w:space="0" w:color="000000"/>
              <w:left w:val="single" w:sz="6" w:space="0" w:color="000000"/>
              <w:bottom w:val="single" w:sz="6" w:space="0" w:color="000000"/>
              <w:right w:val="single" w:sz="6" w:space="0" w:color="000000"/>
              <w:tl2br w:val="nil"/>
              <w:tr2bl w:val="nil"/>
            </w:tcBorders>
            <w:noWrap/>
          </w:tcPr>
          <w:p w:rsidR="00CE045D" w:rsidRDefault="00CE045D" w:rsidP="00CE045D">
            <w:r w:rsidRPr="00A7129C">
              <w:t>291.00</w:t>
            </w:r>
          </w:p>
        </w:tc>
        <w:tc>
          <w:tcPr>
            <w:tcW w:w="703" w:type="pct"/>
            <w:tcBorders>
              <w:top w:val="single" w:sz="6" w:space="0" w:color="000000"/>
              <w:left w:val="single" w:sz="6" w:space="0" w:color="000000"/>
              <w:bottom w:val="single" w:sz="6" w:space="0" w:color="000000"/>
              <w:right w:val="single" w:sz="6" w:space="0" w:color="000000"/>
              <w:tl2br w:val="nil"/>
              <w:tr2bl w:val="nil"/>
            </w:tcBorders>
            <w:noWrap/>
          </w:tcPr>
          <w:p w:rsidR="00CE045D" w:rsidRDefault="00CE045D" w:rsidP="00CE045D">
            <w:r w:rsidRPr="00596AB5">
              <w:t>209.00</w:t>
            </w:r>
          </w:p>
        </w:tc>
        <w:tc>
          <w:tcPr>
            <w:tcW w:w="706" w:type="pct"/>
            <w:tcBorders>
              <w:top w:val="single" w:sz="6" w:space="0" w:color="000000"/>
              <w:left w:val="single" w:sz="6" w:space="0" w:color="000000"/>
              <w:bottom w:val="single" w:sz="6" w:space="0" w:color="000000"/>
              <w:right w:val="single" w:sz="6" w:space="0" w:color="000000"/>
              <w:tl2br w:val="nil"/>
              <w:tr2bl w:val="nil"/>
            </w:tcBorders>
            <w:noWrap/>
          </w:tcPr>
          <w:p w:rsidR="00CE045D" w:rsidRDefault="00CE045D" w:rsidP="00CE045D">
            <w:r w:rsidRPr="00767F70">
              <w:t>82.00</w:t>
            </w:r>
          </w:p>
        </w:tc>
        <w:tc>
          <w:tcPr>
            <w:tcW w:w="704" w:type="pct"/>
            <w:tcBorders>
              <w:top w:val="single" w:sz="6" w:space="0" w:color="000000"/>
              <w:left w:val="single" w:sz="6" w:space="0" w:color="000000"/>
              <w:bottom w:val="single" w:sz="6" w:space="0" w:color="000000"/>
              <w:right w:val="single" w:sz="6" w:space="0" w:color="000000"/>
              <w:tl2br w:val="nil"/>
              <w:tr2bl w:val="nil"/>
            </w:tcBorders>
            <w:noWrap/>
          </w:tcPr>
          <w:p w:rsidR="00CE045D" w:rsidRDefault="00CE045D" w:rsidP="00CE045D">
            <w:r w:rsidRPr="00123B79">
              <w:t>85.59</w:t>
            </w:r>
          </w:p>
        </w:tc>
      </w:tr>
    </w:tbl>
    <w:p w:rsidR="00B41CD8" w:rsidRDefault="00B41CD8">
      <w:pPr>
        <w:widowControl/>
        <w:jc w:val="left"/>
        <w:rPr>
          <w:rFonts w:ascii="Times New Roman" w:eastAsia="方正仿宋_GBK" w:hAnsi="Times New Roman"/>
          <w:sz w:val="32"/>
          <w:szCs w:val="32"/>
        </w:rPr>
      </w:pPr>
    </w:p>
    <w:p w:rsidR="00B41CD8" w:rsidRDefault="00B41CD8">
      <w:pPr>
        <w:rPr>
          <w:rFonts w:ascii="Times New Roman" w:eastAsia="方正仿宋_GBK" w:hAnsi="Times New Roman"/>
          <w:sz w:val="32"/>
          <w:szCs w:val="32"/>
        </w:rPr>
      </w:pPr>
    </w:p>
    <w:p w:rsidR="00B41CD8" w:rsidRDefault="00B41CD8">
      <w:pPr>
        <w:rPr>
          <w:rFonts w:ascii="Times New Roman" w:eastAsia="方正仿宋_GBK" w:hAnsi="Times New Roman"/>
          <w:sz w:val="32"/>
          <w:szCs w:val="32"/>
        </w:rPr>
      </w:pPr>
    </w:p>
    <w:p w:rsidR="00B41CD8" w:rsidRDefault="00B41CD8">
      <w:pPr>
        <w:rPr>
          <w:rFonts w:ascii="Times New Roman" w:eastAsia="方正仿宋_GBK" w:hAnsi="Times New Roman"/>
          <w:sz w:val="32"/>
          <w:szCs w:val="32"/>
        </w:rPr>
      </w:pPr>
    </w:p>
    <w:p w:rsidR="00B41CD8" w:rsidRDefault="00B41CD8">
      <w:pPr>
        <w:rPr>
          <w:rFonts w:ascii="Times New Roman" w:eastAsia="方正仿宋_GBK" w:hAnsi="Times New Roman"/>
          <w:sz w:val="32"/>
          <w:szCs w:val="32"/>
        </w:rPr>
      </w:pPr>
    </w:p>
    <w:p w:rsidR="00B41CD8" w:rsidRDefault="00B41CD8">
      <w:pPr>
        <w:rPr>
          <w:rFonts w:ascii="Times New Roman" w:eastAsia="方正仿宋_GBK" w:hAnsi="Times New Roman"/>
          <w:sz w:val="32"/>
          <w:szCs w:val="32"/>
        </w:rPr>
        <w:sectPr w:rsidR="00B41CD8">
          <w:pgSz w:w="16838" w:h="11906" w:orient="landscape"/>
          <w:pgMar w:top="1800" w:right="1440" w:bottom="1800" w:left="1440" w:header="851" w:footer="992" w:gutter="0"/>
          <w:cols w:space="720"/>
          <w:docGrid w:type="lines" w:linePitch="312"/>
        </w:sectPr>
      </w:pPr>
    </w:p>
    <w:tbl>
      <w:tblPr>
        <w:tblW w:w="5000" w:type="pct"/>
        <w:tblInd w:w="108" w:type="dxa"/>
        <w:tblLook w:val="04A0" w:firstRow="1" w:lastRow="0" w:firstColumn="1" w:lastColumn="0" w:noHBand="0" w:noVBand="1"/>
      </w:tblPr>
      <w:tblGrid>
        <w:gridCol w:w="2132"/>
        <w:gridCol w:w="2197"/>
        <w:gridCol w:w="1970"/>
        <w:gridCol w:w="1970"/>
        <w:gridCol w:w="1970"/>
        <w:gridCol w:w="1970"/>
        <w:gridCol w:w="1965"/>
      </w:tblGrid>
      <w:tr w:rsidR="00B41CD8">
        <w:trPr>
          <w:trHeight w:val="405"/>
        </w:trPr>
        <w:tc>
          <w:tcPr>
            <w:tcW w:w="752" w:type="pct"/>
            <w:tcBorders>
              <w:top w:val="nil"/>
              <w:left w:val="nil"/>
              <w:bottom w:val="nil"/>
              <w:right w:val="nil"/>
            </w:tcBorders>
            <w:shd w:val="clear" w:color="auto" w:fill="auto"/>
            <w:noWrap/>
            <w:vAlign w:val="center"/>
          </w:tcPr>
          <w:p w:rsidR="00B41CD8" w:rsidRDefault="00B41CD8">
            <w:pPr>
              <w:widowControl/>
              <w:jc w:val="left"/>
              <w:rPr>
                <w:rFonts w:ascii="Times New Roman" w:eastAsia="Times New Roman" w:hAnsi="Times New Roman" w:cs="Times New Roman"/>
                <w:kern w:val="0"/>
                <w:sz w:val="20"/>
                <w:szCs w:val="20"/>
              </w:rPr>
            </w:pPr>
            <w:bookmarkStart w:id="0" w:name="RANGE!A1:E71"/>
            <w:bookmarkEnd w:id="0"/>
          </w:p>
        </w:tc>
        <w:tc>
          <w:tcPr>
            <w:tcW w:w="775" w:type="pct"/>
            <w:tcBorders>
              <w:top w:val="nil"/>
              <w:left w:val="nil"/>
              <w:bottom w:val="nil"/>
              <w:right w:val="nil"/>
            </w:tcBorders>
            <w:shd w:val="clear" w:color="auto" w:fill="auto"/>
            <w:noWrap/>
            <w:vAlign w:val="center"/>
          </w:tcPr>
          <w:p w:rsidR="00B41CD8" w:rsidRDefault="00B41CD8">
            <w:pPr>
              <w:widowControl/>
              <w:jc w:val="left"/>
              <w:rPr>
                <w:rFonts w:ascii="Times New Roman" w:eastAsia="Times New Roman" w:hAnsi="Times New Roman" w:cs="Times New Roman"/>
                <w:kern w:val="0"/>
                <w:sz w:val="20"/>
                <w:szCs w:val="20"/>
              </w:rPr>
            </w:pPr>
          </w:p>
        </w:tc>
        <w:tc>
          <w:tcPr>
            <w:tcW w:w="695" w:type="pct"/>
            <w:tcBorders>
              <w:top w:val="nil"/>
              <w:left w:val="nil"/>
              <w:bottom w:val="nil"/>
              <w:right w:val="nil"/>
            </w:tcBorders>
            <w:shd w:val="clear" w:color="auto" w:fill="auto"/>
            <w:noWrap/>
            <w:vAlign w:val="center"/>
          </w:tcPr>
          <w:p w:rsidR="00B41CD8" w:rsidRDefault="00B41CD8">
            <w:pPr>
              <w:widowControl/>
              <w:jc w:val="left"/>
              <w:rPr>
                <w:rFonts w:ascii="Times New Roman" w:eastAsia="Times New Roman" w:hAnsi="Times New Roman" w:cs="Times New Roman"/>
                <w:kern w:val="0"/>
                <w:sz w:val="20"/>
                <w:szCs w:val="20"/>
              </w:rPr>
            </w:pPr>
          </w:p>
        </w:tc>
        <w:tc>
          <w:tcPr>
            <w:tcW w:w="695" w:type="pct"/>
            <w:tcBorders>
              <w:top w:val="nil"/>
              <w:left w:val="nil"/>
              <w:bottom w:val="nil"/>
              <w:right w:val="nil"/>
            </w:tcBorders>
            <w:shd w:val="clear" w:color="auto" w:fill="auto"/>
            <w:noWrap/>
            <w:vAlign w:val="center"/>
          </w:tcPr>
          <w:p w:rsidR="00B41CD8" w:rsidRDefault="00B41CD8">
            <w:pPr>
              <w:widowControl/>
              <w:jc w:val="left"/>
              <w:rPr>
                <w:rFonts w:ascii="Times New Roman" w:eastAsia="Times New Roman" w:hAnsi="Times New Roman" w:cs="Times New Roman"/>
                <w:kern w:val="0"/>
                <w:sz w:val="20"/>
                <w:szCs w:val="20"/>
              </w:rPr>
            </w:pPr>
          </w:p>
        </w:tc>
        <w:tc>
          <w:tcPr>
            <w:tcW w:w="695" w:type="pct"/>
            <w:tcBorders>
              <w:top w:val="nil"/>
              <w:left w:val="nil"/>
              <w:bottom w:val="nil"/>
              <w:right w:val="nil"/>
            </w:tcBorders>
            <w:shd w:val="clear" w:color="auto" w:fill="auto"/>
            <w:noWrap/>
            <w:vAlign w:val="center"/>
          </w:tcPr>
          <w:p w:rsidR="00B41CD8" w:rsidRDefault="00B41CD8">
            <w:pPr>
              <w:widowControl/>
              <w:jc w:val="left"/>
              <w:rPr>
                <w:rFonts w:ascii="Times New Roman" w:eastAsia="Times New Roman" w:hAnsi="Times New Roman" w:cs="Times New Roman"/>
                <w:kern w:val="0"/>
                <w:sz w:val="20"/>
                <w:szCs w:val="20"/>
              </w:rPr>
            </w:pPr>
          </w:p>
        </w:tc>
        <w:tc>
          <w:tcPr>
            <w:tcW w:w="695" w:type="pct"/>
            <w:tcBorders>
              <w:top w:val="nil"/>
              <w:left w:val="nil"/>
              <w:bottom w:val="nil"/>
              <w:right w:val="nil"/>
            </w:tcBorders>
            <w:shd w:val="clear" w:color="auto" w:fill="auto"/>
            <w:noWrap/>
            <w:vAlign w:val="center"/>
          </w:tcPr>
          <w:p w:rsidR="00B41CD8" w:rsidRDefault="00B41CD8">
            <w:pPr>
              <w:widowControl/>
              <w:jc w:val="left"/>
              <w:rPr>
                <w:rFonts w:ascii="Times New Roman" w:eastAsia="Times New Roman" w:hAnsi="Times New Roman" w:cs="Times New Roman"/>
                <w:kern w:val="0"/>
                <w:sz w:val="20"/>
                <w:szCs w:val="20"/>
              </w:rPr>
            </w:pPr>
          </w:p>
        </w:tc>
        <w:tc>
          <w:tcPr>
            <w:tcW w:w="693" w:type="pct"/>
            <w:tcBorders>
              <w:top w:val="nil"/>
              <w:left w:val="nil"/>
              <w:bottom w:val="nil"/>
              <w:right w:val="nil"/>
            </w:tcBorders>
            <w:shd w:val="clear" w:color="auto" w:fill="auto"/>
            <w:noWrap/>
            <w:vAlign w:val="center"/>
          </w:tcPr>
          <w:p w:rsidR="00B41CD8" w:rsidRDefault="00341CE0">
            <w:pPr>
              <w:widowControl/>
              <w:jc w:val="right"/>
              <w:rPr>
                <w:rFonts w:ascii="宋体" w:cs="宋体"/>
                <w:color w:val="000000"/>
                <w:kern w:val="0"/>
                <w:sz w:val="20"/>
                <w:szCs w:val="20"/>
              </w:rPr>
            </w:pPr>
            <w:r>
              <w:rPr>
                <w:rFonts w:ascii="宋体" w:cs="宋体" w:hint="eastAsia"/>
                <w:color w:val="000000"/>
                <w:kern w:val="0"/>
                <w:sz w:val="20"/>
                <w:szCs w:val="20"/>
              </w:rPr>
              <w:t>部门公开表</w:t>
            </w:r>
            <w:r w:rsidR="00990A6B">
              <w:rPr>
                <w:rFonts w:ascii="宋体" w:cs="宋体" w:hint="eastAsia"/>
                <w:color w:val="000000"/>
                <w:kern w:val="0"/>
                <w:sz w:val="20"/>
                <w:szCs w:val="20"/>
              </w:rPr>
              <w:t>6</w:t>
            </w:r>
          </w:p>
        </w:tc>
      </w:tr>
      <w:tr w:rsidR="00B41CD8">
        <w:trPr>
          <w:trHeight w:val="660"/>
        </w:trPr>
        <w:tc>
          <w:tcPr>
            <w:tcW w:w="5000" w:type="pct"/>
            <w:gridSpan w:val="7"/>
            <w:tcBorders>
              <w:top w:val="nil"/>
              <w:left w:val="nil"/>
              <w:bottom w:val="nil"/>
              <w:right w:val="nil"/>
            </w:tcBorders>
            <w:shd w:val="clear" w:color="auto" w:fill="auto"/>
            <w:noWrap/>
            <w:vAlign w:val="center"/>
          </w:tcPr>
          <w:p w:rsidR="00B41CD8" w:rsidRDefault="00341CE0">
            <w:pPr>
              <w:widowControl/>
              <w:jc w:val="center"/>
              <w:rPr>
                <w:rFonts w:ascii="宋体" w:cs="宋体"/>
                <w:b/>
                <w:bCs/>
                <w:color w:val="000000"/>
                <w:kern w:val="0"/>
                <w:sz w:val="48"/>
                <w:szCs w:val="48"/>
              </w:rPr>
            </w:pPr>
            <w:r>
              <w:rPr>
                <w:rFonts w:ascii="宋体" w:cs="宋体" w:hint="eastAsia"/>
                <w:b/>
                <w:bCs/>
                <w:color w:val="000000"/>
                <w:kern w:val="0"/>
                <w:sz w:val="48"/>
                <w:szCs w:val="48"/>
              </w:rPr>
              <w:t>政府性基金预算支出表</w:t>
            </w:r>
          </w:p>
        </w:tc>
      </w:tr>
      <w:tr w:rsidR="00B41CD8">
        <w:trPr>
          <w:trHeight w:val="315"/>
        </w:trPr>
        <w:tc>
          <w:tcPr>
            <w:tcW w:w="4307" w:type="pct"/>
            <w:gridSpan w:val="6"/>
            <w:tcBorders>
              <w:top w:val="nil"/>
              <w:left w:val="nil"/>
              <w:bottom w:val="nil"/>
              <w:right w:val="nil"/>
            </w:tcBorders>
            <w:shd w:val="clear" w:color="auto" w:fill="auto"/>
            <w:vAlign w:val="center"/>
          </w:tcPr>
          <w:p w:rsidR="00B41CD8" w:rsidRDefault="00B41CD8">
            <w:pPr>
              <w:widowControl/>
              <w:jc w:val="left"/>
              <w:rPr>
                <w:rFonts w:ascii="宋体" w:cs="宋体"/>
                <w:color w:val="000000"/>
                <w:kern w:val="0"/>
                <w:sz w:val="20"/>
                <w:szCs w:val="20"/>
              </w:rPr>
            </w:pPr>
          </w:p>
        </w:tc>
        <w:tc>
          <w:tcPr>
            <w:tcW w:w="693" w:type="pct"/>
            <w:tcBorders>
              <w:top w:val="nil"/>
              <w:left w:val="nil"/>
              <w:bottom w:val="nil"/>
              <w:right w:val="nil"/>
            </w:tcBorders>
            <w:shd w:val="clear" w:color="auto" w:fill="auto"/>
            <w:noWrap/>
            <w:vAlign w:val="center"/>
          </w:tcPr>
          <w:p w:rsidR="00B41CD8" w:rsidRDefault="00341CE0">
            <w:pPr>
              <w:widowControl/>
              <w:jc w:val="right"/>
              <w:rPr>
                <w:rFonts w:ascii="宋体" w:cs="宋体"/>
                <w:color w:val="000000"/>
                <w:kern w:val="0"/>
                <w:sz w:val="20"/>
                <w:szCs w:val="20"/>
              </w:rPr>
            </w:pPr>
            <w:r>
              <w:rPr>
                <w:rFonts w:ascii="宋体" w:cs="宋体" w:hint="eastAsia"/>
                <w:color w:val="000000"/>
                <w:kern w:val="0"/>
                <w:sz w:val="20"/>
                <w:szCs w:val="20"/>
              </w:rPr>
              <w:t>单位：万元</w:t>
            </w:r>
          </w:p>
        </w:tc>
      </w:tr>
      <w:tr w:rsidR="00B41CD8">
        <w:trPr>
          <w:trHeight w:val="465"/>
        </w:trPr>
        <w:tc>
          <w:tcPr>
            <w:tcW w:w="75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20"/>
                <w:szCs w:val="20"/>
              </w:rPr>
            </w:pPr>
            <w:r>
              <w:rPr>
                <w:rFonts w:ascii="宋体" w:cs="宋体" w:hint="eastAsia"/>
                <w:color w:val="000000"/>
                <w:kern w:val="0"/>
                <w:sz w:val="20"/>
                <w:szCs w:val="20"/>
              </w:rPr>
              <w:t>科目代码</w:t>
            </w:r>
          </w:p>
        </w:tc>
        <w:tc>
          <w:tcPr>
            <w:tcW w:w="77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20"/>
                <w:szCs w:val="20"/>
              </w:rPr>
            </w:pPr>
            <w:r>
              <w:rPr>
                <w:rFonts w:ascii="宋体" w:cs="宋体" w:hint="eastAsia"/>
                <w:color w:val="000000"/>
                <w:kern w:val="0"/>
                <w:sz w:val="20"/>
                <w:szCs w:val="20"/>
              </w:rPr>
              <w:t>科目名称</w:t>
            </w:r>
          </w:p>
        </w:tc>
        <w:tc>
          <w:tcPr>
            <w:tcW w:w="3473" w:type="pct"/>
            <w:gridSpan w:val="5"/>
            <w:tcBorders>
              <w:top w:val="single" w:sz="4" w:space="0" w:color="000000"/>
              <w:left w:val="nil"/>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20"/>
                <w:szCs w:val="20"/>
              </w:rPr>
            </w:pPr>
            <w:r>
              <w:rPr>
                <w:rFonts w:ascii="宋体" w:cs="宋体" w:hint="eastAsia"/>
                <w:color w:val="000000"/>
                <w:kern w:val="0"/>
                <w:sz w:val="20"/>
                <w:szCs w:val="20"/>
              </w:rPr>
              <w:t>本年政府性基金预算支出</w:t>
            </w:r>
          </w:p>
        </w:tc>
      </w:tr>
      <w:tr w:rsidR="00B41CD8">
        <w:trPr>
          <w:trHeight w:val="420"/>
        </w:trPr>
        <w:tc>
          <w:tcPr>
            <w:tcW w:w="752" w:type="pct"/>
            <w:vMerge/>
            <w:tcBorders>
              <w:top w:val="single" w:sz="4" w:space="0" w:color="000000"/>
              <w:left w:val="single" w:sz="4" w:space="0" w:color="000000"/>
              <w:bottom w:val="single" w:sz="4" w:space="0" w:color="000000"/>
              <w:right w:val="single" w:sz="4" w:space="0" w:color="000000"/>
            </w:tcBorders>
            <w:vAlign w:val="center"/>
          </w:tcPr>
          <w:p w:rsidR="00B41CD8" w:rsidRDefault="00B41CD8"/>
        </w:tc>
        <w:tc>
          <w:tcPr>
            <w:tcW w:w="775" w:type="pct"/>
            <w:vMerge/>
            <w:tcBorders>
              <w:top w:val="single" w:sz="4" w:space="0" w:color="000000"/>
              <w:left w:val="single" w:sz="4" w:space="0" w:color="000000"/>
              <w:bottom w:val="single" w:sz="4" w:space="0" w:color="000000"/>
              <w:right w:val="single" w:sz="4" w:space="0" w:color="000000"/>
            </w:tcBorders>
            <w:vAlign w:val="center"/>
          </w:tcPr>
          <w:p w:rsidR="00B41CD8" w:rsidRDefault="00B41CD8"/>
        </w:tc>
        <w:tc>
          <w:tcPr>
            <w:tcW w:w="695" w:type="pct"/>
            <w:vMerge w:val="restart"/>
            <w:tcBorders>
              <w:top w:val="nil"/>
              <w:left w:val="single" w:sz="4" w:space="0" w:color="000000"/>
              <w:bottom w:val="single" w:sz="4" w:space="0" w:color="000000"/>
              <w:right w:val="single" w:sz="4" w:space="0" w:color="000000"/>
            </w:tcBorders>
            <w:shd w:val="clear" w:color="auto" w:fill="auto"/>
            <w:noWrap/>
            <w:vAlign w:val="center"/>
          </w:tcPr>
          <w:p w:rsidR="00B41CD8" w:rsidRDefault="00341CE0">
            <w:pPr>
              <w:widowControl/>
              <w:jc w:val="center"/>
              <w:rPr>
                <w:rFonts w:ascii="宋体" w:cs="宋体"/>
                <w:kern w:val="0"/>
                <w:sz w:val="20"/>
                <w:szCs w:val="20"/>
              </w:rPr>
            </w:pPr>
            <w:r>
              <w:rPr>
                <w:rFonts w:ascii="宋体" w:cs="宋体" w:hint="eastAsia"/>
                <w:kern w:val="0"/>
                <w:sz w:val="20"/>
                <w:szCs w:val="20"/>
              </w:rPr>
              <w:t>合计</w:t>
            </w:r>
          </w:p>
        </w:tc>
        <w:tc>
          <w:tcPr>
            <w:tcW w:w="2085" w:type="pct"/>
            <w:gridSpan w:val="3"/>
            <w:tcBorders>
              <w:top w:val="single" w:sz="4" w:space="0" w:color="000000"/>
              <w:left w:val="nil"/>
              <w:bottom w:val="single" w:sz="4" w:space="0" w:color="000000"/>
              <w:right w:val="single" w:sz="4" w:space="0" w:color="000000"/>
            </w:tcBorders>
            <w:shd w:val="clear" w:color="auto" w:fill="auto"/>
            <w:noWrap/>
            <w:vAlign w:val="center"/>
          </w:tcPr>
          <w:p w:rsidR="00B41CD8" w:rsidRDefault="00341CE0">
            <w:pPr>
              <w:widowControl/>
              <w:jc w:val="center"/>
              <w:rPr>
                <w:rFonts w:ascii="宋体" w:cs="宋体"/>
                <w:kern w:val="0"/>
                <w:sz w:val="20"/>
                <w:szCs w:val="20"/>
              </w:rPr>
            </w:pPr>
            <w:r>
              <w:rPr>
                <w:rFonts w:ascii="宋体" w:cs="宋体" w:hint="eastAsia"/>
                <w:kern w:val="0"/>
                <w:sz w:val="20"/>
                <w:szCs w:val="20"/>
              </w:rPr>
              <w:t>基本支出</w:t>
            </w:r>
          </w:p>
        </w:tc>
        <w:tc>
          <w:tcPr>
            <w:tcW w:w="693" w:type="pct"/>
            <w:vMerge w:val="restart"/>
            <w:tcBorders>
              <w:top w:val="nil"/>
              <w:left w:val="single" w:sz="4" w:space="0" w:color="000000"/>
              <w:bottom w:val="single" w:sz="4" w:space="0" w:color="000000"/>
              <w:right w:val="single" w:sz="4" w:space="0" w:color="000000"/>
            </w:tcBorders>
            <w:shd w:val="clear" w:color="auto" w:fill="auto"/>
            <w:noWrap/>
            <w:vAlign w:val="center"/>
          </w:tcPr>
          <w:p w:rsidR="00B41CD8" w:rsidRDefault="00341CE0">
            <w:pPr>
              <w:widowControl/>
              <w:jc w:val="center"/>
              <w:rPr>
                <w:rFonts w:ascii="宋体" w:cs="宋体"/>
                <w:kern w:val="0"/>
                <w:sz w:val="20"/>
                <w:szCs w:val="20"/>
              </w:rPr>
            </w:pPr>
            <w:r>
              <w:rPr>
                <w:rFonts w:ascii="宋体" w:cs="宋体" w:hint="eastAsia"/>
                <w:kern w:val="0"/>
                <w:sz w:val="20"/>
                <w:szCs w:val="20"/>
              </w:rPr>
              <w:t>项目支出</w:t>
            </w:r>
          </w:p>
        </w:tc>
      </w:tr>
      <w:tr w:rsidR="00B41CD8">
        <w:trPr>
          <w:trHeight w:val="420"/>
        </w:trPr>
        <w:tc>
          <w:tcPr>
            <w:tcW w:w="752" w:type="pct"/>
            <w:vMerge/>
            <w:tcBorders>
              <w:top w:val="single" w:sz="4" w:space="0" w:color="000000"/>
              <w:left w:val="single" w:sz="4" w:space="0" w:color="000000"/>
              <w:bottom w:val="single" w:sz="4" w:space="0" w:color="000000"/>
              <w:right w:val="single" w:sz="4" w:space="0" w:color="000000"/>
            </w:tcBorders>
            <w:vAlign w:val="center"/>
          </w:tcPr>
          <w:p w:rsidR="00B41CD8" w:rsidRDefault="00B41CD8"/>
        </w:tc>
        <w:tc>
          <w:tcPr>
            <w:tcW w:w="775" w:type="pct"/>
            <w:vMerge/>
            <w:tcBorders>
              <w:top w:val="single" w:sz="4" w:space="0" w:color="000000"/>
              <w:left w:val="single" w:sz="4" w:space="0" w:color="000000"/>
              <w:bottom w:val="single" w:sz="4" w:space="0" w:color="000000"/>
              <w:right w:val="single" w:sz="4" w:space="0" w:color="000000"/>
            </w:tcBorders>
            <w:vAlign w:val="center"/>
          </w:tcPr>
          <w:p w:rsidR="00B41CD8" w:rsidRDefault="00B41CD8"/>
        </w:tc>
        <w:tc>
          <w:tcPr>
            <w:tcW w:w="695" w:type="pct"/>
            <w:vMerge/>
            <w:tcBorders>
              <w:top w:val="nil"/>
              <w:left w:val="single" w:sz="4" w:space="0" w:color="000000"/>
              <w:bottom w:val="single" w:sz="4" w:space="0" w:color="000000"/>
              <w:right w:val="single" w:sz="4" w:space="0" w:color="000000"/>
            </w:tcBorders>
            <w:vAlign w:val="center"/>
          </w:tcPr>
          <w:p w:rsidR="00B41CD8" w:rsidRDefault="00B41CD8"/>
        </w:tc>
        <w:tc>
          <w:tcPr>
            <w:tcW w:w="695"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center"/>
              <w:rPr>
                <w:rFonts w:ascii="宋体" w:cs="宋体"/>
                <w:kern w:val="0"/>
                <w:sz w:val="20"/>
                <w:szCs w:val="20"/>
              </w:rPr>
            </w:pPr>
            <w:r>
              <w:rPr>
                <w:rFonts w:ascii="宋体" w:cs="宋体" w:hint="eastAsia"/>
                <w:kern w:val="0"/>
                <w:sz w:val="20"/>
                <w:szCs w:val="20"/>
              </w:rPr>
              <w:t>小计</w:t>
            </w:r>
          </w:p>
        </w:tc>
        <w:tc>
          <w:tcPr>
            <w:tcW w:w="695"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center"/>
              <w:rPr>
                <w:rFonts w:ascii="宋体" w:cs="宋体"/>
                <w:kern w:val="0"/>
                <w:sz w:val="20"/>
                <w:szCs w:val="20"/>
              </w:rPr>
            </w:pPr>
            <w:r>
              <w:rPr>
                <w:rFonts w:ascii="宋体" w:cs="宋体" w:hint="eastAsia"/>
                <w:kern w:val="0"/>
                <w:sz w:val="20"/>
                <w:szCs w:val="20"/>
              </w:rPr>
              <w:t>人员经费</w:t>
            </w:r>
          </w:p>
        </w:tc>
        <w:tc>
          <w:tcPr>
            <w:tcW w:w="695"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center"/>
              <w:rPr>
                <w:rFonts w:ascii="宋体" w:cs="宋体"/>
                <w:kern w:val="0"/>
                <w:sz w:val="20"/>
                <w:szCs w:val="20"/>
              </w:rPr>
            </w:pPr>
            <w:r>
              <w:rPr>
                <w:rFonts w:ascii="宋体" w:cs="宋体" w:hint="eastAsia"/>
                <w:kern w:val="0"/>
                <w:sz w:val="20"/>
                <w:szCs w:val="20"/>
              </w:rPr>
              <w:t>公用经费</w:t>
            </w:r>
          </w:p>
        </w:tc>
        <w:tc>
          <w:tcPr>
            <w:tcW w:w="693" w:type="pct"/>
            <w:vMerge/>
            <w:tcBorders>
              <w:top w:val="nil"/>
              <w:left w:val="single" w:sz="4" w:space="0" w:color="000000"/>
              <w:bottom w:val="single" w:sz="4" w:space="0" w:color="000000"/>
              <w:right w:val="single" w:sz="4" w:space="0" w:color="000000"/>
            </w:tcBorders>
            <w:vAlign w:val="center"/>
          </w:tcPr>
          <w:p w:rsidR="00B41CD8" w:rsidRDefault="00B41CD8"/>
        </w:tc>
      </w:tr>
      <w:tr w:rsidR="00B41CD8">
        <w:trPr>
          <w:trHeight w:val="375"/>
        </w:trPr>
        <w:tc>
          <w:tcPr>
            <w:tcW w:w="752" w:type="pct"/>
            <w:tcBorders>
              <w:top w:val="nil"/>
              <w:left w:val="single" w:sz="4" w:space="0" w:color="000000"/>
              <w:bottom w:val="single" w:sz="4" w:space="0" w:color="000000"/>
              <w:right w:val="single" w:sz="4" w:space="0" w:color="000000"/>
            </w:tcBorders>
            <w:shd w:val="clear" w:color="auto" w:fill="auto"/>
            <w:noWrap/>
            <w:vAlign w:val="center"/>
          </w:tcPr>
          <w:p w:rsidR="00B41CD8" w:rsidRDefault="00341CE0">
            <w:pPr>
              <w:widowControl/>
              <w:jc w:val="left"/>
              <w:rPr>
                <w:rFonts w:ascii="宋体" w:cs="宋体"/>
                <w:kern w:val="0"/>
                <w:sz w:val="20"/>
                <w:szCs w:val="20"/>
              </w:rPr>
            </w:pPr>
            <w:r>
              <w:rPr>
                <w:rFonts w:ascii="宋体" w:cs="宋体" w:hint="eastAsia"/>
                <w:kern w:val="0"/>
                <w:sz w:val="20"/>
                <w:szCs w:val="20"/>
              </w:rPr>
              <w:t xml:space="preserve">　</w:t>
            </w:r>
          </w:p>
        </w:tc>
        <w:tc>
          <w:tcPr>
            <w:tcW w:w="775"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left"/>
              <w:rPr>
                <w:rFonts w:ascii="宋体" w:cs="宋体"/>
                <w:kern w:val="0"/>
                <w:sz w:val="20"/>
                <w:szCs w:val="20"/>
              </w:rPr>
            </w:pPr>
            <w:r>
              <w:rPr>
                <w:rFonts w:ascii="宋体" w:cs="宋体" w:hint="eastAsia"/>
                <w:kern w:val="0"/>
                <w:sz w:val="20"/>
                <w:szCs w:val="20"/>
              </w:rPr>
              <w:t xml:space="preserve">　</w:t>
            </w:r>
          </w:p>
        </w:tc>
        <w:tc>
          <w:tcPr>
            <w:tcW w:w="695"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695"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695"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695"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693"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r>
      <w:tr w:rsidR="00B41CD8">
        <w:trPr>
          <w:trHeight w:val="375"/>
        </w:trPr>
        <w:tc>
          <w:tcPr>
            <w:tcW w:w="752" w:type="pct"/>
            <w:tcBorders>
              <w:top w:val="nil"/>
              <w:left w:val="single" w:sz="4" w:space="0" w:color="000000"/>
              <w:bottom w:val="single" w:sz="4" w:space="0" w:color="000000"/>
              <w:right w:val="single" w:sz="4" w:space="0" w:color="000000"/>
            </w:tcBorders>
            <w:shd w:val="clear" w:color="auto" w:fill="auto"/>
            <w:noWrap/>
            <w:vAlign w:val="center"/>
          </w:tcPr>
          <w:p w:rsidR="00B41CD8" w:rsidRDefault="00341CE0">
            <w:pPr>
              <w:widowControl/>
              <w:jc w:val="left"/>
              <w:rPr>
                <w:rFonts w:ascii="宋体" w:cs="宋体"/>
                <w:kern w:val="0"/>
                <w:sz w:val="20"/>
                <w:szCs w:val="20"/>
              </w:rPr>
            </w:pPr>
            <w:r>
              <w:rPr>
                <w:rFonts w:ascii="宋体" w:cs="宋体" w:hint="eastAsia"/>
                <w:kern w:val="0"/>
                <w:sz w:val="20"/>
                <w:szCs w:val="20"/>
              </w:rPr>
              <w:t xml:space="preserve">　</w:t>
            </w:r>
          </w:p>
        </w:tc>
        <w:tc>
          <w:tcPr>
            <w:tcW w:w="775"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left"/>
              <w:rPr>
                <w:rFonts w:ascii="宋体" w:cs="宋体"/>
                <w:kern w:val="0"/>
                <w:sz w:val="20"/>
                <w:szCs w:val="20"/>
              </w:rPr>
            </w:pPr>
            <w:r>
              <w:rPr>
                <w:rFonts w:ascii="宋体" w:cs="宋体" w:hint="eastAsia"/>
                <w:kern w:val="0"/>
                <w:sz w:val="20"/>
                <w:szCs w:val="20"/>
              </w:rPr>
              <w:t xml:space="preserve">　</w:t>
            </w:r>
          </w:p>
        </w:tc>
        <w:tc>
          <w:tcPr>
            <w:tcW w:w="695"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695"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695"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695"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693"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r>
      <w:tr w:rsidR="00B41CD8">
        <w:trPr>
          <w:trHeight w:val="375"/>
        </w:trPr>
        <w:tc>
          <w:tcPr>
            <w:tcW w:w="752" w:type="pct"/>
            <w:tcBorders>
              <w:top w:val="nil"/>
              <w:left w:val="single" w:sz="4" w:space="0" w:color="000000"/>
              <w:bottom w:val="single" w:sz="4" w:space="0" w:color="000000"/>
              <w:right w:val="single" w:sz="4" w:space="0" w:color="000000"/>
            </w:tcBorders>
            <w:shd w:val="clear" w:color="auto" w:fill="auto"/>
            <w:noWrap/>
            <w:vAlign w:val="center"/>
          </w:tcPr>
          <w:p w:rsidR="00B41CD8" w:rsidRDefault="00341CE0">
            <w:pPr>
              <w:widowControl/>
              <w:jc w:val="left"/>
              <w:rPr>
                <w:rFonts w:ascii="宋体" w:cs="宋体"/>
                <w:kern w:val="0"/>
                <w:sz w:val="20"/>
                <w:szCs w:val="20"/>
              </w:rPr>
            </w:pPr>
            <w:r>
              <w:rPr>
                <w:rFonts w:ascii="宋体" w:cs="宋体" w:hint="eastAsia"/>
                <w:kern w:val="0"/>
                <w:sz w:val="20"/>
                <w:szCs w:val="20"/>
              </w:rPr>
              <w:t xml:space="preserve">　</w:t>
            </w:r>
          </w:p>
        </w:tc>
        <w:tc>
          <w:tcPr>
            <w:tcW w:w="775"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left"/>
              <w:rPr>
                <w:rFonts w:ascii="宋体" w:cs="宋体"/>
                <w:kern w:val="0"/>
                <w:sz w:val="20"/>
                <w:szCs w:val="20"/>
              </w:rPr>
            </w:pPr>
            <w:r>
              <w:rPr>
                <w:rFonts w:ascii="宋体" w:cs="宋体" w:hint="eastAsia"/>
                <w:kern w:val="0"/>
                <w:sz w:val="20"/>
                <w:szCs w:val="20"/>
              </w:rPr>
              <w:t xml:space="preserve">　</w:t>
            </w:r>
          </w:p>
        </w:tc>
        <w:tc>
          <w:tcPr>
            <w:tcW w:w="695"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695"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695"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695"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693"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r>
      <w:tr w:rsidR="00B41CD8">
        <w:trPr>
          <w:trHeight w:val="375"/>
        </w:trPr>
        <w:tc>
          <w:tcPr>
            <w:tcW w:w="752" w:type="pct"/>
            <w:tcBorders>
              <w:top w:val="nil"/>
              <w:left w:val="single" w:sz="4" w:space="0" w:color="000000"/>
              <w:bottom w:val="single" w:sz="4" w:space="0" w:color="000000"/>
              <w:right w:val="single" w:sz="4" w:space="0" w:color="000000"/>
            </w:tcBorders>
            <w:shd w:val="clear" w:color="auto" w:fill="auto"/>
            <w:noWrap/>
            <w:vAlign w:val="center"/>
          </w:tcPr>
          <w:p w:rsidR="00B41CD8" w:rsidRDefault="00341CE0">
            <w:pPr>
              <w:widowControl/>
              <w:jc w:val="left"/>
              <w:rPr>
                <w:rFonts w:ascii="宋体" w:cs="宋体"/>
                <w:kern w:val="0"/>
                <w:sz w:val="20"/>
                <w:szCs w:val="20"/>
              </w:rPr>
            </w:pPr>
            <w:r>
              <w:rPr>
                <w:rFonts w:ascii="宋体" w:cs="宋体" w:hint="eastAsia"/>
                <w:kern w:val="0"/>
                <w:sz w:val="20"/>
                <w:szCs w:val="20"/>
              </w:rPr>
              <w:t xml:space="preserve">　</w:t>
            </w:r>
          </w:p>
        </w:tc>
        <w:tc>
          <w:tcPr>
            <w:tcW w:w="775"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left"/>
              <w:rPr>
                <w:rFonts w:ascii="宋体" w:cs="宋体"/>
                <w:kern w:val="0"/>
                <w:sz w:val="20"/>
                <w:szCs w:val="20"/>
              </w:rPr>
            </w:pPr>
            <w:r>
              <w:rPr>
                <w:rFonts w:ascii="宋体" w:cs="宋体" w:hint="eastAsia"/>
                <w:kern w:val="0"/>
                <w:sz w:val="20"/>
                <w:szCs w:val="20"/>
              </w:rPr>
              <w:t xml:space="preserve">　</w:t>
            </w:r>
          </w:p>
        </w:tc>
        <w:tc>
          <w:tcPr>
            <w:tcW w:w="695"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695"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695"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695"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693"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r>
      <w:tr w:rsidR="00B41CD8">
        <w:trPr>
          <w:trHeight w:val="375"/>
        </w:trPr>
        <w:tc>
          <w:tcPr>
            <w:tcW w:w="752" w:type="pct"/>
            <w:tcBorders>
              <w:top w:val="nil"/>
              <w:left w:val="single" w:sz="4" w:space="0" w:color="000000"/>
              <w:bottom w:val="single" w:sz="4" w:space="0" w:color="000000"/>
              <w:right w:val="single" w:sz="4" w:space="0" w:color="000000"/>
            </w:tcBorders>
            <w:shd w:val="clear" w:color="auto" w:fill="auto"/>
            <w:noWrap/>
            <w:vAlign w:val="center"/>
          </w:tcPr>
          <w:p w:rsidR="00B41CD8" w:rsidRDefault="00341CE0">
            <w:pPr>
              <w:widowControl/>
              <w:jc w:val="left"/>
              <w:rPr>
                <w:rFonts w:ascii="宋体" w:cs="宋体"/>
                <w:b/>
                <w:bCs/>
                <w:kern w:val="0"/>
                <w:sz w:val="20"/>
                <w:szCs w:val="20"/>
              </w:rPr>
            </w:pPr>
            <w:r>
              <w:rPr>
                <w:rFonts w:ascii="宋体" w:cs="宋体" w:hint="eastAsia"/>
                <w:b/>
                <w:bCs/>
                <w:kern w:val="0"/>
                <w:sz w:val="20"/>
                <w:szCs w:val="20"/>
              </w:rPr>
              <w:t xml:space="preserve">　</w:t>
            </w:r>
          </w:p>
        </w:tc>
        <w:tc>
          <w:tcPr>
            <w:tcW w:w="775"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center"/>
              <w:rPr>
                <w:rFonts w:ascii="宋体" w:cs="宋体"/>
                <w:b/>
                <w:bCs/>
                <w:kern w:val="0"/>
                <w:sz w:val="20"/>
                <w:szCs w:val="20"/>
              </w:rPr>
            </w:pPr>
            <w:r>
              <w:rPr>
                <w:rFonts w:ascii="宋体" w:cs="宋体" w:hint="eastAsia"/>
                <w:b/>
                <w:bCs/>
                <w:kern w:val="0"/>
                <w:sz w:val="20"/>
                <w:szCs w:val="20"/>
              </w:rPr>
              <w:t>合        计</w:t>
            </w:r>
          </w:p>
        </w:tc>
        <w:tc>
          <w:tcPr>
            <w:tcW w:w="695"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b/>
                <w:bCs/>
                <w:kern w:val="0"/>
                <w:sz w:val="20"/>
                <w:szCs w:val="20"/>
              </w:rPr>
            </w:pPr>
            <w:r>
              <w:rPr>
                <w:rFonts w:ascii="宋体" w:cs="宋体" w:hint="eastAsia"/>
                <w:b/>
                <w:bCs/>
                <w:kern w:val="0"/>
                <w:sz w:val="20"/>
                <w:szCs w:val="20"/>
              </w:rPr>
              <w:t xml:space="preserve">　</w:t>
            </w:r>
          </w:p>
        </w:tc>
        <w:tc>
          <w:tcPr>
            <w:tcW w:w="695"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b/>
                <w:bCs/>
                <w:kern w:val="0"/>
                <w:sz w:val="20"/>
                <w:szCs w:val="20"/>
              </w:rPr>
            </w:pPr>
            <w:r>
              <w:rPr>
                <w:rFonts w:ascii="宋体" w:cs="宋体" w:hint="eastAsia"/>
                <w:b/>
                <w:bCs/>
                <w:kern w:val="0"/>
                <w:sz w:val="20"/>
                <w:szCs w:val="20"/>
              </w:rPr>
              <w:t xml:space="preserve">　</w:t>
            </w:r>
          </w:p>
        </w:tc>
        <w:tc>
          <w:tcPr>
            <w:tcW w:w="695"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b/>
                <w:bCs/>
                <w:kern w:val="0"/>
                <w:sz w:val="20"/>
                <w:szCs w:val="20"/>
              </w:rPr>
            </w:pPr>
            <w:r>
              <w:rPr>
                <w:rFonts w:ascii="宋体" w:cs="宋体" w:hint="eastAsia"/>
                <w:b/>
                <w:bCs/>
                <w:kern w:val="0"/>
                <w:sz w:val="20"/>
                <w:szCs w:val="20"/>
              </w:rPr>
              <w:t xml:space="preserve">　</w:t>
            </w:r>
          </w:p>
        </w:tc>
        <w:tc>
          <w:tcPr>
            <w:tcW w:w="695"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b/>
                <w:bCs/>
                <w:kern w:val="0"/>
                <w:sz w:val="20"/>
                <w:szCs w:val="20"/>
              </w:rPr>
            </w:pPr>
            <w:r>
              <w:rPr>
                <w:rFonts w:ascii="宋体" w:cs="宋体" w:hint="eastAsia"/>
                <w:b/>
                <w:bCs/>
                <w:kern w:val="0"/>
                <w:sz w:val="20"/>
                <w:szCs w:val="20"/>
              </w:rPr>
              <w:t xml:space="preserve">　</w:t>
            </w:r>
          </w:p>
        </w:tc>
        <w:tc>
          <w:tcPr>
            <w:tcW w:w="693"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b/>
                <w:bCs/>
                <w:kern w:val="0"/>
                <w:sz w:val="20"/>
                <w:szCs w:val="20"/>
              </w:rPr>
            </w:pPr>
            <w:r>
              <w:rPr>
                <w:rFonts w:ascii="宋体" w:cs="宋体" w:hint="eastAsia"/>
                <w:b/>
                <w:bCs/>
                <w:kern w:val="0"/>
                <w:sz w:val="20"/>
                <w:szCs w:val="20"/>
              </w:rPr>
              <w:t xml:space="preserve">　</w:t>
            </w:r>
          </w:p>
        </w:tc>
      </w:tr>
    </w:tbl>
    <w:p w:rsidR="00B41CD8" w:rsidRDefault="00341CE0">
      <w:pPr>
        <w:rPr>
          <w:rFonts w:ascii="Times New Roman" w:eastAsia="方正仿宋_GBK" w:hAnsi="Times New Roman" w:cs="Times New Roman"/>
          <w:sz w:val="24"/>
          <w:szCs w:val="24"/>
        </w:rPr>
      </w:pPr>
      <w:r>
        <w:rPr>
          <w:rFonts w:ascii="Times New Roman" w:eastAsia="方正仿宋_GBK" w:hAnsi="Times New Roman" w:cs="Times New Roman" w:hint="eastAsia"/>
          <w:sz w:val="24"/>
          <w:szCs w:val="24"/>
        </w:rPr>
        <w:t>注</w:t>
      </w:r>
      <w:r>
        <w:rPr>
          <w:rFonts w:ascii="Times New Roman" w:eastAsia="方正仿宋_GBK" w:hAnsi="Times New Roman" w:cs="Times New Roman"/>
          <w:sz w:val="24"/>
          <w:szCs w:val="24"/>
        </w:rPr>
        <w:t>：</w:t>
      </w:r>
      <w:r>
        <w:rPr>
          <w:rFonts w:ascii="Times New Roman" w:eastAsia="方正仿宋_GBK" w:hAnsi="Times New Roman" w:cs="Times New Roman" w:hint="eastAsia"/>
          <w:sz w:val="24"/>
          <w:szCs w:val="24"/>
        </w:rPr>
        <w:t>江阴海关</w:t>
      </w:r>
      <w:r>
        <w:rPr>
          <w:rFonts w:ascii="Times New Roman" w:eastAsia="方正仿宋_GBK" w:hAnsi="Times New Roman" w:cs="Times New Roman"/>
          <w:sz w:val="24"/>
          <w:szCs w:val="24"/>
        </w:rPr>
        <w:t>综合技术服务中心无</w:t>
      </w:r>
      <w:r>
        <w:rPr>
          <w:rFonts w:ascii="Times New Roman" w:eastAsia="方正仿宋_GBK" w:hAnsi="Times New Roman" w:cs="Times New Roman" w:hint="eastAsia"/>
          <w:sz w:val="24"/>
          <w:szCs w:val="24"/>
        </w:rPr>
        <w:t>政府性基金预算拨款收入，也无使用政府性基金安排的支出，故本表无数据。</w:t>
      </w:r>
    </w:p>
    <w:p w:rsidR="00B41CD8" w:rsidRDefault="00B41CD8">
      <w:pPr>
        <w:rPr>
          <w:rFonts w:ascii="Times New Roman" w:eastAsia="方正仿宋_GBK" w:hAnsi="Times New Roman"/>
          <w:sz w:val="32"/>
          <w:szCs w:val="32"/>
        </w:rPr>
      </w:pPr>
    </w:p>
    <w:p w:rsidR="00B41CD8" w:rsidRDefault="00B41CD8">
      <w:pPr>
        <w:rPr>
          <w:rFonts w:ascii="Times New Roman" w:eastAsia="方正仿宋_GBK" w:hAnsi="Times New Roman"/>
          <w:sz w:val="32"/>
          <w:szCs w:val="32"/>
        </w:rPr>
        <w:sectPr w:rsidR="00B41CD8">
          <w:pgSz w:w="16838" w:h="11906" w:orient="landscape"/>
          <w:pgMar w:top="1800" w:right="1440" w:bottom="1800" w:left="1440" w:header="851" w:footer="992" w:gutter="0"/>
          <w:cols w:space="720"/>
          <w:docGrid w:type="lines" w:linePitch="312"/>
        </w:sectPr>
      </w:pPr>
    </w:p>
    <w:tbl>
      <w:tblPr>
        <w:tblW w:w="5000" w:type="pct"/>
        <w:tblInd w:w="108" w:type="dxa"/>
        <w:tblLook w:val="04A0" w:firstRow="1" w:lastRow="0" w:firstColumn="1" w:lastColumn="0" w:noHBand="0" w:noVBand="1"/>
      </w:tblPr>
      <w:tblGrid>
        <w:gridCol w:w="1194"/>
        <w:gridCol w:w="2895"/>
        <w:gridCol w:w="2018"/>
        <w:gridCol w:w="2018"/>
        <w:gridCol w:w="2018"/>
        <w:gridCol w:w="2018"/>
        <w:gridCol w:w="2013"/>
      </w:tblGrid>
      <w:tr w:rsidR="00B41CD8">
        <w:trPr>
          <w:trHeight w:val="405"/>
        </w:trPr>
        <w:tc>
          <w:tcPr>
            <w:tcW w:w="421" w:type="pct"/>
            <w:tcBorders>
              <w:top w:val="nil"/>
              <w:left w:val="nil"/>
              <w:bottom w:val="nil"/>
              <w:right w:val="nil"/>
            </w:tcBorders>
            <w:shd w:val="clear" w:color="auto" w:fill="auto"/>
            <w:noWrap/>
            <w:vAlign w:val="center"/>
          </w:tcPr>
          <w:p w:rsidR="00B41CD8" w:rsidRDefault="00B41CD8">
            <w:pPr>
              <w:widowControl/>
              <w:jc w:val="left"/>
              <w:rPr>
                <w:rFonts w:ascii="Times New Roman" w:eastAsia="Times New Roman" w:hAnsi="Times New Roman" w:cs="Times New Roman"/>
                <w:kern w:val="0"/>
                <w:sz w:val="20"/>
                <w:szCs w:val="20"/>
              </w:rPr>
            </w:pPr>
          </w:p>
        </w:tc>
        <w:tc>
          <w:tcPr>
            <w:tcW w:w="1021" w:type="pct"/>
            <w:tcBorders>
              <w:top w:val="nil"/>
              <w:left w:val="nil"/>
              <w:bottom w:val="nil"/>
              <w:right w:val="nil"/>
            </w:tcBorders>
            <w:shd w:val="clear" w:color="auto" w:fill="auto"/>
            <w:noWrap/>
            <w:vAlign w:val="center"/>
          </w:tcPr>
          <w:p w:rsidR="00B41CD8" w:rsidRDefault="00B41CD8">
            <w:pPr>
              <w:widowControl/>
              <w:jc w:val="left"/>
              <w:rPr>
                <w:rFonts w:ascii="Times New Roman" w:eastAsia="Times New Roman" w:hAnsi="Times New Roman" w:cs="Times New Roman"/>
                <w:kern w:val="0"/>
                <w:sz w:val="20"/>
                <w:szCs w:val="20"/>
              </w:rPr>
            </w:pPr>
          </w:p>
        </w:tc>
        <w:tc>
          <w:tcPr>
            <w:tcW w:w="712" w:type="pct"/>
            <w:tcBorders>
              <w:top w:val="nil"/>
              <w:left w:val="nil"/>
              <w:bottom w:val="nil"/>
              <w:right w:val="nil"/>
            </w:tcBorders>
            <w:shd w:val="clear" w:color="auto" w:fill="auto"/>
            <w:noWrap/>
            <w:vAlign w:val="center"/>
          </w:tcPr>
          <w:p w:rsidR="00B41CD8" w:rsidRDefault="00B41CD8">
            <w:pPr>
              <w:widowControl/>
              <w:jc w:val="left"/>
              <w:rPr>
                <w:rFonts w:ascii="Times New Roman" w:eastAsia="Times New Roman" w:hAnsi="Times New Roman" w:cs="Times New Roman"/>
                <w:kern w:val="0"/>
                <w:sz w:val="20"/>
                <w:szCs w:val="20"/>
              </w:rPr>
            </w:pPr>
          </w:p>
        </w:tc>
        <w:tc>
          <w:tcPr>
            <w:tcW w:w="712" w:type="pct"/>
            <w:tcBorders>
              <w:top w:val="nil"/>
              <w:left w:val="nil"/>
              <w:bottom w:val="nil"/>
              <w:right w:val="nil"/>
            </w:tcBorders>
            <w:shd w:val="clear" w:color="auto" w:fill="auto"/>
            <w:noWrap/>
            <w:vAlign w:val="center"/>
          </w:tcPr>
          <w:p w:rsidR="00B41CD8" w:rsidRDefault="00B41CD8">
            <w:pPr>
              <w:widowControl/>
              <w:jc w:val="left"/>
              <w:rPr>
                <w:rFonts w:ascii="Times New Roman" w:eastAsia="Times New Roman" w:hAnsi="Times New Roman" w:cs="Times New Roman"/>
                <w:kern w:val="0"/>
                <w:sz w:val="20"/>
                <w:szCs w:val="20"/>
              </w:rPr>
            </w:pPr>
          </w:p>
        </w:tc>
        <w:tc>
          <w:tcPr>
            <w:tcW w:w="712" w:type="pct"/>
            <w:tcBorders>
              <w:top w:val="nil"/>
              <w:left w:val="nil"/>
              <w:bottom w:val="nil"/>
              <w:right w:val="nil"/>
            </w:tcBorders>
            <w:shd w:val="clear" w:color="auto" w:fill="auto"/>
            <w:noWrap/>
            <w:vAlign w:val="center"/>
          </w:tcPr>
          <w:p w:rsidR="00B41CD8" w:rsidRDefault="00B41CD8">
            <w:pPr>
              <w:widowControl/>
              <w:jc w:val="left"/>
              <w:rPr>
                <w:rFonts w:ascii="Times New Roman" w:eastAsia="Times New Roman" w:hAnsi="Times New Roman" w:cs="Times New Roman"/>
                <w:kern w:val="0"/>
                <w:sz w:val="20"/>
                <w:szCs w:val="20"/>
              </w:rPr>
            </w:pPr>
          </w:p>
        </w:tc>
        <w:tc>
          <w:tcPr>
            <w:tcW w:w="712" w:type="pct"/>
            <w:tcBorders>
              <w:top w:val="nil"/>
              <w:left w:val="nil"/>
              <w:bottom w:val="nil"/>
              <w:right w:val="nil"/>
            </w:tcBorders>
            <w:shd w:val="clear" w:color="auto" w:fill="auto"/>
            <w:noWrap/>
            <w:vAlign w:val="center"/>
          </w:tcPr>
          <w:p w:rsidR="00B41CD8" w:rsidRDefault="00B41CD8">
            <w:pPr>
              <w:widowControl/>
              <w:jc w:val="left"/>
              <w:rPr>
                <w:rFonts w:ascii="Times New Roman" w:eastAsia="Times New Roman" w:hAnsi="Times New Roman" w:cs="Times New Roman"/>
                <w:kern w:val="0"/>
                <w:sz w:val="20"/>
                <w:szCs w:val="20"/>
              </w:rPr>
            </w:pPr>
          </w:p>
        </w:tc>
        <w:tc>
          <w:tcPr>
            <w:tcW w:w="710" w:type="pct"/>
            <w:tcBorders>
              <w:top w:val="nil"/>
              <w:left w:val="nil"/>
              <w:bottom w:val="nil"/>
              <w:right w:val="nil"/>
            </w:tcBorders>
            <w:shd w:val="clear" w:color="auto" w:fill="auto"/>
            <w:noWrap/>
            <w:vAlign w:val="center"/>
          </w:tcPr>
          <w:p w:rsidR="00B41CD8" w:rsidRDefault="00341CE0">
            <w:pPr>
              <w:widowControl/>
              <w:jc w:val="right"/>
              <w:rPr>
                <w:rFonts w:ascii="宋体" w:cs="宋体"/>
                <w:color w:val="000000"/>
                <w:kern w:val="0"/>
                <w:sz w:val="20"/>
                <w:szCs w:val="20"/>
              </w:rPr>
            </w:pPr>
            <w:r>
              <w:rPr>
                <w:rFonts w:ascii="宋体" w:cs="宋体" w:hint="eastAsia"/>
                <w:color w:val="000000"/>
                <w:kern w:val="0"/>
                <w:sz w:val="20"/>
                <w:szCs w:val="20"/>
              </w:rPr>
              <w:t>部门公开表</w:t>
            </w:r>
            <w:r w:rsidR="00990A6B">
              <w:rPr>
                <w:rFonts w:ascii="宋体" w:cs="宋体" w:hint="eastAsia"/>
                <w:color w:val="000000"/>
                <w:kern w:val="0"/>
                <w:sz w:val="20"/>
                <w:szCs w:val="20"/>
              </w:rPr>
              <w:t>7</w:t>
            </w:r>
          </w:p>
        </w:tc>
      </w:tr>
      <w:tr w:rsidR="00B41CD8">
        <w:trPr>
          <w:trHeight w:val="660"/>
        </w:trPr>
        <w:tc>
          <w:tcPr>
            <w:tcW w:w="5000" w:type="pct"/>
            <w:gridSpan w:val="7"/>
            <w:tcBorders>
              <w:top w:val="nil"/>
              <w:left w:val="nil"/>
              <w:bottom w:val="nil"/>
              <w:right w:val="nil"/>
            </w:tcBorders>
            <w:shd w:val="clear" w:color="auto" w:fill="auto"/>
            <w:noWrap/>
            <w:vAlign w:val="center"/>
          </w:tcPr>
          <w:p w:rsidR="00B41CD8" w:rsidRDefault="00341CE0">
            <w:pPr>
              <w:widowControl/>
              <w:jc w:val="center"/>
              <w:rPr>
                <w:rFonts w:ascii="宋体" w:cs="宋体"/>
                <w:b/>
                <w:bCs/>
                <w:color w:val="000000"/>
                <w:kern w:val="0"/>
                <w:sz w:val="48"/>
                <w:szCs w:val="48"/>
              </w:rPr>
            </w:pPr>
            <w:r>
              <w:rPr>
                <w:rFonts w:ascii="宋体" w:cs="宋体" w:hint="eastAsia"/>
                <w:b/>
                <w:bCs/>
                <w:color w:val="000000"/>
                <w:kern w:val="0"/>
                <w:sz w:val="48"/>
                <w:szCs w:val="48"/>
              </w:rPr>
              <w:t>国有资本经营预算支出表</w:t>
            </w:r>
          </w:p>
        </w:tc>
      </w:tr>
      <w:tr w:rsidR="00B41CD8">
        <w:trPr>
          <w:trHeight w:val="315"/>
        </w:trPr>
        <w:tc>
          <w:tcPr>
            <w:tcW w:w="4290" w:type="pct"/>
            <w:gridSpan w:val="6"/>
            <w:tcBorders>
              <w:top w:val="nil"/>
              <w:left w:val="nil"/>
              <w:bottom w:val="nil"/>
              <w:right w:val="nil"/>
            </w:tcBorders>
            <w:shd w:val="clear" w:color="auto" w:fill="auto"/>
            <w:vAlign w:val="center"/>
          </w:tcPr>
          <w:p w:rsidR="00B41CD8" w:rsidRDefault="00B41CD8">
            <w:pPr>
              <w:widowControl/>
              <w:jc w:val="left"/>
              <w:rPr>
                <w:rFonts w:ascii="宋体" w:cs="宋体"/>
                <w:color w:val="000000"/>
                <w:kern w:val="0"/>
                <w:sz w:val="20"/>
                <w:szCs w:val="20"/>
              </w:rPr>
            </w:pPr>
          </w:p>
        </w:tc>
        <w:tc>
          <w:tcPr>
            <w:tcW w:w="710" w:type="pct"/>
            <w:tcBorders>
              <w:top w:val="nil"/>
              <w:left w:val="nil"/>
              <w:bottom w:val="nil"/>
              <w:right w:val="nil"/>
            </w:tcBorders>
            <w:shd w:val="clear" w:color="auto" w:fill="auto"/>
            <w:noWrap/>
            <w:vAlign w:val="center"/>
          </w:tcPr>
          <w:p w:rsidR="00B41CD8" w:rsidRDefault="00341CE0">
            <w:pPr>
              <w:widowControl/>
              <w:jc w:val="right"/>
              <w:rPr>
                <w:rFonts w:ascii="宋体" w:cs="宋体"/>
                <w:color w:val="000000"/>
                <w:kern w:val="0"/>
                <w:sz w:val="20"/>
                <w:szCs w:val="20"/>
              </w:rPr>
            </w:pPr>
            <w:r>
              <w:rPr>
                <w:rFonts w:ascii="宋体" w:cs="宋体" w:hint="eastAsia"/>
                <w:color w:val="000000"/>
                <w:kern w:val="0"/>
                <w:sz w:val="20"/>
                <w:szCs w:val="20"/>
              </w:rPr>
              <w:t>单位：万元</w:t>
            </w:r>
          </w:p>
        </w:tc>
      </w:tr>
      <w:tr w:rsidR="00B41CD8">
        <w:trPr>
          <w:trHeight w:val="465"/>
        </w:trPr>
        <w:tc>
          <w:tcPr>
            <w:tcW w:w="42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20"/>
                <w:szCs w:val="20"/>
              </w:rPr>
            </w:pPr>
            <w:r>
              <w:rPr>
                <w:rFonts w:ascii="宋体" w:cs="宋体" w:hint="eastAsia"/>
                <w:color w:val="000000"/>
                <w:kern w:val="0"/>
                <w:sz w:val="20"/>
                <w:szCs w:val="20"/>
              </w:rPr>
              <w:t>科目代码</w:t>
            </w:r>
          </w:p>
        </w:tc>
        <w:tc>
          <w:tcPr>
            <w:tcW w:w="102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20"/>
                <w:szCs w:val="20"/>
              </w:rPr>
            </w:pPr>
            <w:r>
              <w:rPr>
                <w:rFonts w:ascii="宋体" w:cs="宋体" w:hint="eastAsia"/>
                <w:color w:val="000000"/>
                <w:kern w:val="0"/>
                <w:sz w:val="20"/>
                <w:szCs w:val="20"/>
              </w:rPr>
              <w:t>科目名称</w:t>
            </w:r>
          </w:p>
        </w:tc>
        <w:tc>
          <w:tcPr>
            <w:tcW w:w="3559" w:type="pct"/>
            <w:gridSpan w:val="5"/>
            <w:tcBorders>
              <w:top w:val="single" w:sz="4" w:space="0" w:color="000000"/>
              <w:left w:val="nil"/>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20"/>
                <w:szCs w:val="20"/>
              </w:rPr>
            </w:pPr>
            <w:r>
              <w:rPr>
                <w:rFonts w:ascii="宋体" w:cs="宋体" w:hint="eastAsia"/>
                <w:color w:val="000000"/>
                <w:kern w:val="0"/>
                <w:sz w:val="20"/>
                <w:szCs w:val="20"/>
              </w:rPr>
              <w:t>本年国有资本经营预算支出</w:t>
            </w:r>
          </w:p>
        </w:tc>
      </w:tr>
      <w:tr w:rsidR="00B41CD8">
        <w:trPr>
          <w:trHeight w:val="375"/>
        </w:trPr>
        <w:tc>
          <w:tcPr>
            <w:tcW w:w="421" w:type="pct"/>
            <w:vMerge/>
            <w:tcBorders>
              <w:top w:val="single" w:sz="4" w:space="0" w:color="000000"/>
              <w:left w:val="single" w:sz="4" w:space="0" w:color="000000"/>
              <w:bottom w:val="single" w:sz="4" w:space="0" w:color="000000"/>
              <w:right w:val="single" w:sz="4" w:space="0" w:color="000000"/>
            </w:tcBorders>
            <w:vAlign w:val="center"/>
          </w:tcPr>
          <w:p w:rsidR="00B41CD8" w:rsidRDefault="00B41CD8"/>
        </w:tc>
        <w:tc>
          <w:tcPr>
            <w:tcW w:w="1021" w:type="pct"/>
            <w:vMerge/>
            <w:tcBorders>
              <w:top w:val="single" w:sz="4" w:space="0" w:color="000000"/>
              <w:left w:val="single" w:sz="4" w:space="0" w:color="000000"/>
              <w:bottom w:val="single" w:sz="4" w:space="0" w:color="000000"/>
              <w:right w:val="single" w:sz="4" w:space="0" w:color="000000"/>
            </w:tcBorders>
            <w:vAlign w:val="center"/>
          </w:tcPr>
          <w:p w:rsidR="00B41CD8" w:rsidRDefault="00B41CD8"/>
        </w:tc>
        <w:tc>
          <w:tcPr>
            <w:tcW w:w="712" w:type="pct"/>
            <w:vMerge w:val="restart"/>
            <w:tcBorders>
              <w:top w:val="nil"/>
              <w:left w:val="single" w:sz="4" w:space="0" w:color="000000"/>
              <w:bottom w:val="single" w:sz="4" w:space="0" w:color="000000"/>
              <w:right w:val="single" w:sz="4" w:space="0" w:color="000000"/>
            </w:tcBorders>
            <w:shd w:val="clear" w:color="auto" w:fill="auto"/>
            <w:noWrap/>
            <w:vAlign w:val="center"/>
          </w:tcPr>
          <w:p w:rsidR="00B41CD8" w:rsidRDefault="00341CE0">
            <w:pPr>
              <w:widowControl/>
              <w:jc w:val="center"/>
              <w:rPr>
                <w:rFonts w:ascii="宋体" w:cs="宋体"/>
                <w:kern w:val="0"/>
                <w:sz w:val="20"/>
                <w:szCs w:val="20"/>
              </w:rPr>
            </w:pPr>
            <w:r>
              <w:rPr>
                <w:rFonts w:ascii="宋体" w:cs="宋体" w:hint="eastAsia"/>
                <w:kern w:val="0"/>
                <w:sz w:val="20"/>
                <w:szCs w:val="20"/>
              </w:rPr>
              <w:t>合计</w:t>
            </w:r>
          </w:p>
        </w:tc>
        <w:tc>
          <w:tcPr>
            <w:tcW w:w="2136" w:type="pct"/>
            <w:gridSpan w:val="3"/>
            <w:tcBorders>
              <w:top w:val="single" w:sz="4" w:space="0" w:color="000000"/>
              <w:left w:val="nil"/>
              <w:bottom w:val="single" w:sz="4" w:space="0" w:color="000000"/>
              <w:right w:val="single" w:sz="4" w:space="0" w:color="000000"/>
            </w:tcBorders>
            <w:shd w:val="clear" w:color="auto" w:fill="auto"/>
            <w:noWrap/>
            <w:vAlign w:val="center"/>
          </w:tcPr>
          <w:p w:rsidR="00B41CD8" w:rsidRDefault="00341CE0">
            <w:pPr>
              <w:widowControl/>
              <w:jc w:val="center"/>
              <w:rPr>
                <w:rFonts w:ascii="宋体" w:cs="宋体"/>
                <w:kern w:val="0"/>
                <w:sz w:val="20"/>
                <w:szCs w:val="20"/>
              </w:rPr>
            </w:pPr>
            <w:r>
              <w:rPr>
                <w:rFonts w:ascii="宋体" w:cs="宋体" w:hint="eastAsia"/>
                <w:kern w:val="0"/>
                <w:sz w:val="20"/>
                <w:szCs w:val="20"/>
              </w:rPr>
              <w:t>基本支出</w:t>
            </w:r>
          </w:p>
        </w:tc>
        <w:tc>
          <w:tcPr>
            <w:tcW w:w="710" w:type="pct"/>
            <w:vMerge w:val="restart"/>
            <w:tcBorders>
              <w:top w:val="nil"/>
              <w:left w:val="single" w:sz="4" w:space="0" w:color="000000"/>
              <w:bottom w:val="single" w:sz="4" w:space="0" w:color="000000"/>
              <w:right w:val="single" w:sz="4" w:space="0" w:color="000000"/>
            </w:tcBorders>
            <w:shd w:val="clear" w:color="auto" w:fill="auto"/>
            <w:noWrap/>
            <w:vAlign w:val="center"/>
          </w:tcPr>
          <w:p w:rsidR="00B41CD8" w:rsidRDefault="00341CE0">
            <w:pPr>
              <w:widowControl/>
              <w:jc w:val="center"/>
              <w:rPr>
                <w:rFonts w:ascii="宋体" w:cs="宋体"/>
                <w:kern w:val="0"/>
                <w:sz w:val="20"/>
                <w:szCs w:val="20"/>
              </w:rPr>
            </w:pPr>
            <w:r>
              <w:rPr>
                <w:rFonts w:ascii="宋体" w:cs="宋体" w:hint="eastAsia"/>
                <w:kern w:val="0"/>
                <w:sz w:val="20"/>
                <w:szCs w:val="20"/>
              </w:rPr>
              <w:t>项目支出</w:t>
            </w:r>
          </w:p>
        </w:tc>
      </w:tr>
      <w:tr w:rsidR="00B41CD8">
        <w:trPr>
          <w:trHeight w:val="420"/>
        </w:trPr>
        <w:tc>
          <w:tcPr>
            <w:tcW w:w="421" w:type="pct"/>
            <w:vMerge/>
            <w:tcBorders>
              <w:top w:val="single" w:sz="4" w:space="0" w:color="000000"/>
              <w:left w:val="single" w:sz="4" w:space="0" w:color="000000"/>
              <w:bottom w:val="single" w:sz="4" w:space="0" w:color="000000"/>
              <w:right w:val="single" w:sz="4" w:space="0" w:color="000000"/>
            </w:tcBorders>
            <w:vAlign w:val="center"/>
          </w:tcPr>
          <w:p w:rsidR="00B41CD8" w:rsidRDefault="00B41CD8"/>
        </w:tc>
        <w:tc>
          <w:tcPr>
            <w:tcW w:w="1021" w:type="pct"/>
            <w:vMerge/>
            <w:tcBorders>
              <w:top w:val="single" w:sz="4" w:space="0" w:color="000000"/>
              <w:left w:val="single" w:sz="4" w:space="0" w:color="000000"/>
              <w:bottom w:val="single" w:sz="4" w:space="0" w:color="000000"/>
              <w:right w:val="single" w:sz="4" w:space="0" w:color="000000"/>
            </w:tcBorders>
            <w:vAlign w:val="center"/>
          </w:tcPr>
          <w:p w:rsidR="00B41CD8" w:rsidRDefault="00B41CD8"/>
        </w:tc>
        <w:tc>
          <w:tcPr>
            <w:tcW w:w="712" w:type="pct"/>
            <w:vMerge/>
            <w:tcBorders>
              <w:top w:val="nil"/>
              <w:left w:val="single" w:sz="4" w:space="0" w:color="000000"/>
              <w:bottom w:val="single" w:sz="4" w:space="0" w:color="000000"/>
              <w:right w:val="single" w:sz="4" w:space="0" w:color="000000"/>
            </w:tcBorders>
            <w:vAlign w:val="center"/>
          </w:tcPr>
          <w:p w:rsidR="00B41CD8" w:rsidRDefault="00B41CD8"/>
        </w:tc>
        <w:tc>
          <w:tcPr>
            <w:tcW w:w="712"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center"/>
              <w:rPr>
                <w:rFonts w:ascii="宋体" w:cs="宋体"/>
                <w:kern w:val="0"/>
                <w:sz w:val="20"/>
                <w:szCs w:val="20"/>
              </w:rPr>
            </w:pPr>
            <w:r>
              <w:rPr>
                <w:rFonts w:ascii="宋体" w:cs="宋体" w:hint="eastAsia"/>
                <w:kern w:val="0"/>
                <w:sz w:val="20"/>
                <w:szCs w:val="20"/>
              </w:rPr>
              <w:t>小计</w:t>
            </w:r>
          </w:p>
        </w:tc>
        <w:tc>
          <w:tcPr>
            <w:tcW w:w="712"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center"/>
              <w:rPr>
                <w:rFonts w:ascii="宋体" w:cs="宋体"/>
                <w:kern w:val="0"/>
                <w:sz w:val="20"/>
                <w:szCs w:val="20"/>
              </w:rPr>
            </w:pPr>
            <w:r>
              <w:rPr>
                <w:rFonts w:ascii="宋体" w:cs="宋体" w:hint="eastAsia"/>
                <w:kern w:val="0"/>
                <w:sz w:val="20"/>
                <w:szCs w:val="20"/>
              </w:rPr>
              <w:t>人员经费</w:t>
            </w:r>
          </w:p>
        </w:tc>
        <w:tc>
          <w:tcPr>
            <w:tcW w:w="712" w:type="pct"/>
            <w:tcBorders>
              <w:top w:val="nil"/>
              <w:left w:val="nil"/>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20"/>
                <w:szCs w:val="20"/>
              </w:rPr>
            </w:pPr>
            <w:r>
              <w:rPr>
                <w:rFonts w:ascii="宋体" w:cs="宋体" w:hint="eastAsia"/>
                <w:color w:val="000000"/>
                <w:kern w:val="0"/>
                <w:sz w:val="20"/>
                <w:szCs w:val="20"/>
              </w:rPr>
              <w:t>公用经费</w:t>
            </w:r>
          </w:p>
        </w:tc>
        <w:tc>
          <w:tcPr>
            <w:tcW w:w="710" w:type="pct"/>
            <w:vMerge/>
            <w:tcBorders>
              <w:top w:val="nil"/>
              <w:left w:val="single" w:sz="4" w:space="0" w:color="000000"/>
              <w:bottom w:val="single" w:sz="4" w:space="0" w:color="000000"/>
              <w:right w:val="single" w:sz="4" w:space="0" w:color="000000"/>
            </w:tcBorders>
            <w:vAlign w:val="center"/>
          </w:tcPr>
          <w:p w:rsidR="00B41CD8" w:rsidRDefault="00B41CD8"/>
        </w:tc>
      </w:tr>
      <w:tr w:rsidR="00B41CD8">
        <w:trPr>
          <w:trHeight w:val="450"/>
        </w:trPr>
        <w:tc>
          <w:tcPr>
            <w:tcW w:w="421" w:type="pct"/>
            <w:tcBorders>
              <w:top w:val="nil"/>
              <w:left w:val="single" w:sz="4" w:space="0" w:color="000000"/>
              <w:bottom w:val="single" w:sz="4" w:space="0" w:color="000000"/>
              <w:right w:val="single" w:sz="4" w:space="0" w:color="000000"/>
            </w:tcBorders>
            <w:shd w:val="clear" w:color="auto" w:fill="auto"/>
            <w:noWrap/>
            <w:vAlign w:val="center"/>
          </w:tcPr>
          <w:p w:rsidR="00B41CD8" w:rsidRDefault="00341CE0">
            <w:pPr>
              <w:widowControl/>
              <w:jc w:val="left"/>
              <w:rPr>
                <w:rFonts w:ascii="宋体" w:cs="宋体"/>
                <w:kern w:val="0"/>
                <w:sz w:val="20"/>
                <w:szCs w:val="20"/>
              </w:rPr>
            </w:pPr>
            <w:r>
              <w:rPr>
                <w:rFonts w:ascii="宋体" w:cs="宋体" w:hint="eastAsia"/>
                <w:kern w:val="0"/>
                <w:sz w:val="20"/>
                <w:szCs w:val="20"/>
              </w:rPr>
              <w:t xml:space="preserve">　</w:t>
            </w:r>
          </w:p>
        </w:tc>
        <w:tc>
          <w:tcPr>
            <w:tcW w:w="1021"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left"/>
              <w:rPr>
                <w:rFonts w:ascii="宋体" w:cs="宋体"/>
                <w:kern w:val="0"/>
                <w:sz w:val="20"/>
                <w:szCs w:val="20"/>
              </w:rPr>
            </w:pPr>
            <w:r>
              <w:rPr>
                <w:rFonts w:ascii="宋体" w:cs="宋体" w:hint="eastAsia"/>
                <w:kern w:val="0"/>
                <w:sz w:val="20"/>
                <w:szCs w:val="20"/>
              </w:rPr>
              <w:t xml:space="preserve">　</w:t>
            </w:r>
          </w:p>
        </w:tc>
        <w:tc>
          <w:tcPr>
            <w:tcW w:w="712"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712"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712"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712"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710"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r>
      <w:tr w:rsidR="00B41CD8">
        <w:trPr>
          <w:trHeight w:val="450"/>
        </w:trPr>
        <w:tc>
          <w:tcPr>
            <w:tcW w:w="421" w:type="pct"/>
            <w:tcBorders>
              <w:top w:val="nil"/>
              <w:left w:val="single" w:sz="4" w:space="0" w:color="000000"/>
              <w:bottom w:val="single" w:sz="4" w:space="0" w:color="000000"/>
              <w:right w:val="single" w:sz="4" w:space="0" w:color="000000"/>
            </w:tcBorders>
            <w:shd w:val="clear" w:color="auto" w:fill="auto"/>
            <w:noWrap/>
            <w:vAlign w:val="center"/>
          </w:tcPr>
          <w:p w:rsidR="00B41CD8" w:rsidRDefault="00341CE0">
            <w:pPr>
              <w:widowControl/>
              <w:jc w:val="left"/>
              <w:rPr>
                <w:rFonts w:ascii="宋体" w:cs="宋体"/>
                <w:kern w:val="0"/>
                <w:sz w:val="20"/>
                <w:szCs w:val="20"/>
              </w:rPr>
            </w:pPr>
            <w:r>
              <w:rPr>
                <w:rFonts w:ascii="宋体" w:cs="宋体" w:hint="eastAsia"/>
                <w:kern w:val="0"/>
                <w:sz w:val="20"/>
                <w:szCs w:val="20"/>
              </w:rPr>
              <w:t xml:space="preserve">　</w:t>
            </w:r>
          </w:p>
        </w:tc>
        <w:tc>
          <w:tcPr>
            <w:tcW w:w="1021"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left"/>
              <w:rPr>
                <w:rFonts w:ascii="宋体" w:cs="宋体"/>
                <w:kern w:val="0"/>
                <w:sz w:val="20"/>
                <w:szCs w:val="20"/>
              </w:rPr>
            </w:pPr>
            <w:r>
              <w:rPr>
                <w:rFonts w:ascii="宋体" w:cs="宋体" w:hint="eastAsia"/>
                <w:kern w:val="0"/>
                <w:sz w:val="20"/>
                <w:szCs w:val="20"/>
              </w:rPr>
              <w:t xml:space="preserve">　</w:t>
            </w:r>
          </w:p>
        </w:tc>
        <w:tc>
          <w:tcPr>
            <w:tcW w:w="712"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712"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712"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712"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710"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r>
      <w:tr w:rsidR="00B41CD8">
        <w:trPr>
          <w:trHeight w:val="450"/>
        </w:trPr>
        <w:tc>
          <w:tcPr>
            <w:tcW w:w="421" w:type="pct"/>
            <w:tcBorders>
              <w:top w:val="nil"/>
              <w:left w:val="single" w:sz="4" w:space="0" w:color="000000"/>
              <w:bottom w:val="single" w:sz="4" w:space="0" w:color="000000"/>
              <w:right w:val="single" w:sz="4" w:space="0" w:color="000000"/>
            </w:tcBorders>
            <w:shd w:val="clear" w:color="auto" w:fill="auto"/>
            <w:noWrap/>
            <w:vAlign w:val="center"/>
          </w:tcPr>
          <w:p w:rsidR="00B41CD8" w:rsidRDefault="00341CE0">
            <w:pPr>
              <w:widowControl/>
              <w:jc w:val="left"/>
              <w:rPr>
                <w:rFonts w:ascii="宋体" w:cs="宋体"/>
                <w:kern w:val="0"/>
                <w:sz w:val="20"/>
                <w:szCs w:val="20"/>
              </w:rPr>
            </w:pPr>
            <w:r>
              <w:rPr>
                <w:rFonts w:ascii="宋体" w:cs="宋体" w:hint="eastAsia"/>
                <w:kern w:val="0"/>
                <w:sz w:val="20"/>
                <w:szCs w:val="20"/>
              </w:rPr>
              <w:t xml:space="preserve">　</w:t>
            </w:r>
          </w:p>
        </w:tc>
        <w:tc>
          <w:tcPr>
            <w:tcW w:w="1021"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left"/>
              <w:rPr>
                <w:rFonts w:ascii="宋体" w:cs="宋体"/>
                <w:kern w:val="0"/>
                <w:sz w:val="20"/>
                <w:szCs w:val="20"/>
              </w:rPr>
            </w:pPr>
            <w:r>
              <w:rPr>
                <w:rFonts w:ascii="宋体" w:cs="宋体" w:hint="eastAsia"/>
                <w:kern w:val="0"/>
                <w:sz w:val="20"/>
                <w:szCs w:val="20"/>
              </w:rPr>
              <w:t xml:space="preserve">　</w:t>
            </w:r>
          </w:p>
        </w:tc>
        <w:tc>
          <w:tcPr>
            <w:tcW w:w="712"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712"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712"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712"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710"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r>
      <w:tr w:rsidR="00B41CD8">
        <w:trPr>
          <w:trHeight w:val="450"/>
        </w:trPr>
        <w:tc>
          <w:tcPr>
            <w:tcW w:w="421" w:type="pct"/>
            <w:tcBorders>
              <w:top w:val="nil"/>
              <w:left w:val="single" w:sz="4" w:space="0" w:color="000000"/>
              <w:bottom w:val="single" w:sz="4" w:space="0" w:color="000000"/>
              <w:right w:val="single" w:sz="4" w:space="0" w:color="000000"/>
            </w:tcBorders>
            <w:shd w:val="clear" w:color="auto" w:fill="auto"/>
            <w:noWrap/>
            <w:vAlign w:val="center"/>
          </w:tcPr>
          <w:p w:rsidR="00B41CD8" w:rsidRDefault="00341CE0">
            <w:pPr>
              <w:widowControl/>
              <w:jc w:val="left"/>
              <w:rPr>
                <w:rFonts w:ascii="宋体" w:cs="宋体"/>
                <w:kern w:val="0"/>
                <w:sz w:val="20"/>
                <w:szCs w:val="20"/>
              </w:rPr>
            </w:pPr>
            <w:r>
              <w:rPr>
                <w:rFonts w:ascii="宋体" w:cs="宋体" w:hint="eastAsia"/>
                <w:kern w:val="0"/>
                <w:sz w:val="20"/>
                <w:szCs w:val="20"/>
              </w:rPr>
              <w:t xml:space="preserve">　</w:t>
            </w:r>
          </w:p>
        </w:tc>
        <w:tc>
          <w:tcPr>
            <w:tcW w:w="1021"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left"/>
              <w:rPr>
                <w:rFonts w:ascii="宋体" w:cs="宋体"/>
                <w:kern w:val="0"/>
                <w:sz w:val="20"/>
                <w:szCs w:val="20"/>
              </w:rPr>
            </w:pPr>
            <w:r>
              <w:rPr>
                <w:rFonts w:ascii="宋体" w:cs="宋体" w:hint="eastAsia"/>
                <w:kern w:val="0"/>
                <w:sz w:val="20"/>
                <w:szCs w:val="20"/>
              </w:rPr>
              <w:t xml:space="preserve">　</w:t>
            </w:r>
          </w:p>
        </w:tc>
        <w:tc>
          <w:tcPr>
            <w:tcW w:w="712"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712"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712"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712"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710"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r>
      <w:tr w:rsidR="00B41CD8">
        <w:trPr>
          <w:trHeight w:val="450"/>
        </w:trPr>
        <w:tc>
          <w:tcPr>
            <w:tcW w:w="421" w:type="pct"/>
            <w:tcBorders>
              <w:top w:val="nil"/>
              <w:left w:val="single" w:sz="4" w:space="0" w:color="000000"/>
              <w:bottom w:val="single" w:sz="4" w:space="0" w:color="000000"/>
              <w:right w:val="single" w:sz="4" w:space="0" w:color="000000"/>
            </w:tcBorders>
            <w:shd w:val="clear" w:color="auto" w:fill="auto"/>
            <w:noWrap/>
            <w:vAlign w:val="center"/>
          </w:tcPr>
          <w:p w:rsidR="00B41CD8" w:rsidRDefault="00341CE0">
            <w:pPr>
              <w:widowControl/>
              <w:jc w:val="center"/>
              <w:rPr>
                <w:rFonts w:ascii="宋体" w:cs="宋体"/>
                <w:b/>
                <w:bCs/>
                <w:kern w:val="0"/>
                <w:sz w:val="20"/>
                <w:szCs w:val="20"/>
              </w:rPr>
            </w:pPr>
            <w:r>
              <w:rPr>
                <w:rFonts w:ascii="宋体" w:cs="宋体" w:hint="eastAsia"/>
                <w:b/>
                <w:bCs/>
                <w:kern w:val="0"/>
                <w:sz w:val="20"/>
                <w:szCs w:val="20"/>
              </w:rPr>
              <w:t xml:space="preserve">　</w:t>
            </w:r>
          </w:p>
        </w:tc>
        <w:tc>
          <w:tcPr>
            <w:tcW w:w="1021"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center"/>
              <w:rPr>
                <w:rFonts w:ascii="宋体" w:cs="宋体"/>
                <w:b/>
                <w:bCs/>
                <w:kern w:val="0"/>
                <w:sz w:val="20"/>
                <w:szCs w:val="20"/>
              </w:rPr>
            </w:pPr>
            <w:r>
              <w:rPr>
                <w:rFonts w:ascii="宋体" w:cs="宋体" w:hint="eastAsia"/>
                <w:b/>
                <w:bCs/>
                <w:kern w:val="0"/>
                <w:sz w:val="20"/>
                <w:szCs w:val="20"/>
              </w:rPr>
              <w:t>合        计</w:t>
            </w:r>
          </w:p>
        </w:tc>
        <w:tc>
          <w:tcPr>
            <w:tcW w:w="712"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712"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712"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712"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c>
          <w:tcPr>
            <w:tcW w:w="710" w:type="pct"/>
            <w:tcBorders>
              <w:top w:val="nil"/>
              <w:left w:val="nil"/>
              <w:bottom w:val="single" w:sz="4" w:space="0" w:color="000000"/>
              <w:right w:val="single" w:sz="4" w:space="0" w:color="000000"/>
            </w:tcBorders>
            <w:shd w:val="clear" w:color="auto" w:fill="auto"/>
            <w:noWrap/>
            <w:vAlign w:val="center"/>
          </w:tcPr>
          <w:p w:rsidR="00B41CD8" w:rsidRDefault="00341CE0">
            <w:pPr>
              <w:widowControl/>
              <w:jc w:val="right"/>
              <w:rPr>
                <w:rFonts w:ascii="宋体" w:cs="宋体"/>
                <w:kern w:val="0"/>
                <w:sz w:val="20"/>
                <w:szCs w:val="20"/>
              </w:rPr>
            </w:pPr>
            <w:r>
              <w:rPr>
                <w:rFonts w:ascii="宋体" w:cs="宋体" w:hint="eastAsia"/>
                <w:kern w:val="0"/>
                <w:sz w:val="20"/>
                <w:szCs w:val="20"/>
              </w:rPr>
              <w:t xml:space="preserve">　</w:t>
            </w:r>
          </w:p>
        </w:tc>
      </w:tr>
    </w:tbl>
    <w:p w:rsidR="00B41CD8" w:rsidRDefault="00B41CD8">
      <w:pPr>
        <w:jc w:val="left"/>
        <w:rPr>
          <w:rFonts w:ascii="Times New Roman" w:eastAsia="方正仿宋_GBK" w:hAnsi="Times New Roman"/>
          <w:sz w:val="32"/>
          <w:szCs w:val="32"/>
        </w:rPr>
      </w:pPr>
    </w:p>
    <w:p w:rsidR="00B41CD8" w:rsidRDefault="00B41CD8">
      <w:pPr>
        <w:jc w:val="center"/>
        <w:rPr>
          <w:rFonts w:ascii="Times New Roman" w:eastAsia="方正仿宋_GBK" w:hAnsi="Times New Roman"/>
          <w:sz w:val="32"/>
          <w:szCs w:val="32"/>
        </w:rPr>
      </w:pPr>
    </w:p>
    <w:p w:rsidR="00B41CD8" w:rsidRDefault="00341CE0">
      <w:pPr>
        <w:rPr>
          <w:rFonts w:ascii="Times New Roman" w:eastAsia="方正仿宋_GBK" w:hAnsi="Times New Roman" w:cs="Times New Roman"/>
          <w:sz w:val="24"/>
          <w:szCs w:val="24"/>
        </w:rPr>
      </w:pPr>
      <w:r>
        <w:rPr>
          <w:rFonts w:ascii="Times New Roman" w:eastAsia="方正仿宋_GBK" w:hAnsi="Times New Roman" w:cs="Times New Roman" w:hint="eastAsia"/>
          <w:sz w:val="24"/>
          <w:szCs w:val="24"/>
        </w:rPr>
        <w:t>注</w:t>
      </w:r>
      <w:r>
        <w:rPr>
          <w:rFonts w:ascii="Times New Roman" w:eastAsia="方正仿宋_GBK" w:hAnsi="Times New Roman" w:cs="Times New Roman"/>
          <w:sz w:val="24"/>
          <w:szCs w:val="24"/>
        </w:rPr>
        <w:t>：</w:t>
      </w:r>
      <w:r>
        <w:rPr>
          <w:rFonts w:ascii="Times New Roman" w:eastAsia="方正仿宋_GBK" w:hAnsi="Times New Roman" w:cs="Times New Roman" w:hint="eastAsia"/>
          <w:sz w:val="24"/>
          <w:szCs w:val="24"/>
        </w:rPr>
        <w:t>江阴海关</w:t>
      </w:r>
      <w:r>
        <w:rPr>
          <w:rFonts w:ascii="Times New Roman" w:eastAsia="方正仿宋_GBK" w:hAnsi="Times New Roman" w:cs="Times New Roman"/>
          <w:sz w:val="24"/>
          <w:szCs w:val="24"/>
        </w:rPr>
        <w:t>综合技术服务中心无</w:t>
      </w:r>
      <w:r>
        <w:rPr>
          <w:rFonts w:ascii="Times New Roman" w:eastAsia="方正仿宋_GBK" w:hAnsi="Times New Roman" w:cs="Times New Roman" w:hint="eastAsia"/>
          <w:sz w:val="24"/>
          <w:szCs w:val="24"/>
        </w:rPr>
        <w:t>国有资本经营</w:t>
      </w:r>
      <w:r>
        <w:rPr>
          <w:rFonts w:ascii="Times New Roman" w:eastAsia="方正仿宋_GBK" w:hAnsi="Times New Roman" w:cs="Times New Roman"/>
          <w:sz w:val="24"/>
          <w:szCs w:val="24"/>
        </w:rPr>
        <w:t>预算</w:t>
      </w:r>
      <w:r>
        <w:rPr>
          <w:rFonts w:ascii="Times New Roman" w:eastAsia="方正仿宋_GBK" w:hAnsi="Times New Roman" w:cs="Times New Roman" w:hint="eastAsia"/>
          <w:sz w:val="24"/>
          <w:szCs w:val="24"/>
        </w:rPr>
        <w:t>收入，也无国有资本经营预算安排的支出，故本表无数据。</w:t>
      </w:r>
    </w:p>
    <w:p w:rsidR="00B41CD8" w:rsidRDefault="00B41CD8">
      <w:pPr>
        <w:jc w:val="center"/>
        <w:rPr>
          <w:rFonts w:ascii="Times New Roman" w:eastAsia="方正仿宋_GBK" w:hAnsi="Times New Roman"/>
          <w:sz w:val="32"/>
          <w:szCs w:val="32"/>
        </w:rPr>
      </w:pPr>
    </w:p>
    <w:p w:rsidR="00B41CD8" w:rsidRDefault="00B41CD8">
      <w:pPr>
        <w:jc w:val="center"/>
        <w:rPr>
          <w:rFonts w:ascii="Times New Roman" w:eastAsia="方正仿宋_GBK" w:hAnsi="Times New Roman"/>
          <w:sz w:val="32"/>
          <w:szCs w:val="32"/>
        </w:rPr>
      </w:pPr>
    </w:p>
    <w:tbl>
      <w:tblPr>
        <w:tblW w:w="5000" w:type="pct"/>
        <w:tblInd w:w="108" w:type="dxa"/>
        <w:tblLook w:val="04A0" w:firstRow="1" w:lastRow="0" w:firstColumn="1" w:lastColumn="0" w:noHBand="0" w:noVBand="1"/>
      </w:tblPr>
      <w:tblGrid>
        <w:gridCol w:w="2362"/>
        <w:gridCol w:w="2362"/>
        <w:gridCol w:w="2361"/>
        <w:gridCol w:w="2361"/>
        <w:gridCol w:w="2367"/>
        <w:gridCol w:w="2361"/>
      </w:tblGrid>
      <w:tr w:rsidR="00B41CD8">
        <w:trPr>
          <w:trHeight w:val="300"/>
        </w:trPr>
        <w:tc>
          <w:tcPr>
            <w:tcW w:w="833" w:type="pct"/>
            <w:tcBorders>
              <w:top w:val="nil"/>
              <w:left w:val="nil"/>
              <w:bottom w:val="nil"/>
              <w:right w:val="nil"/>
            </w:tcBorders>
            <w:shd w:val="clear" w:color="auto" w:fill="auto"/>
            <w:noWrap/>
            <w:vAlign w:val="bottom"/>
          </w:tcPr>
          <w:p w:rsidR="00B41CD8" w:rsidRDefault="00B41CD8">
            <w:pPr>
              <w:widowControl/>
              <w:jc w:val="left"/>
              <w:rPr>
                <w:rFonts w:ascii="Times New Roman" w:eastAsia="Times New Roman" w:hAnsi="Times New Roman" w:cs="Times New Roman"/>
                <w:kern w:val="0"/>
                <w:sz w:val="20"/>
                <w:szCs w:val="20"/>
              </w:rPr>
            </w:pPr>
          </w:p>
        </w:tc>
        <w:tc>
          <w:tcPr>
            <w:tcW w:w="833" w:type="pct"/>
            <w:tcBorders>
              <w:top w:val="nil"/>
              <w:left w:val="nil"/>
              <w:bottom w:val="nil"/>
              <w:right w:val="nil"/>
            </w:tcBorders>
            <w:shd w:val="clear" w:color="auto" w:fill="auto"/>
            <w:noWrap/>
            <w:vAlign w:val="bottom"/>
          </w:tcPr>
          <w:p w:rsidR="00B41CD8" w:rsidRDefault="00B41CD8">
            <w:pPr>
              <w:widowControl/>
              <w:jc w:val="left"/>
              <w:rPr>
                <w:rFonts w:ascii="Times New Roman" w:eastAsia="Times New Roman" w:hAnsi="Times New Roman" w:cs="Times New Roman"/>
                <w:kern w:val="0"/>
                <w:sz w:val="20"/>
                <w:szCs w:val="20"/>
              </w:rPr>
            </w:pPr>
          </w:p>
        </w:tc>
        <w:tc>
          <w:tcPr>
            <w:tcW w:w="833" w:type="pct"/>
            <w:tcBorders>
              <w:top w:val="nil"/>
              <w:left w:val="nil"/>
              <w:bottom w:val="nil"/>
              <w:right w:val="nil"/>
            </w:tcBorders>
            <w:shd w:val="clear" w:color="auto" w:fill="auto"/>
            <w:noWrap/>
            <w:vAlign w:val="bottom"/>
          </w:tcPr>
          <w:p w:rsidR="00B41CD8" w:rsidRDefault="00B41CD8">
            <w:pPr>
              <w:widowControl/>
              <w:jc w:val="left"/>
              <w:rPr>
                <w:rFonts w:ascii="Times New Roman" w:eastAsia="Times New Roman" w:hAnsi="Times New Roman" w:cs="Times New Roman"/>
                <w:kern w:val="0"/>
                <w:sz w:val="20"/>
                <w:szCs w:val="20"/>
              </w:rPr>
            </w:pPr>
          </w:p>
        </w:tc>
        <w:tc>
          <w:tcPr>
            <w:tcW w:w="833" w:type="pct"/>
            <w:tcBorders>
              <w:top w:val="nil"/>
              <w:left w:val="nil"/>
              <w:bottom w:val="nil"/>
              <w:right w:val="nil"/>
            </w:tcBorders>
            <w:shd w:val="clear" w:color="auto" w:fill="auto"/>
            <w:noWrap/>
            <w:vAlign w:val="bottom"/>
          </w:tcPr>
          <w:p w:rsidR="00B41CD8" w:rsidRDefault="00B41CD8">
            <w:pPr>
              <w:widowControl/>
              <w:jc w:val="left"/>
              <w:rPr>
                <w:rFonts w:ascii="Times New Roman" w:eastAsia="Times New Roman" w:hAnsi="Times New Roman" w:cs="Times New Roman"/>
                <w:kern w:val="0"/>
                <w:sz w:val="20"/>
                <w:szCs w:val="20"/>
              </w:rPr>
            </w:pPr>
          </w:p>
        </w:tc>
        <w:tc>
          <w:tcPr>
            <w:tcW w:w="835" w:type="pct"/>
            <w:tcBorders>
              <w:top w:val="nil"/>
              <w:left w:val="nil"/>
              <w:bottom w:val="nil"/>
              <w:right w:val="nil"/>
            </w:tcBorders>
            <w:shd w:val="clear" w:color="auto" w:fill="auto"/>
            <w:noWrap/>
            <w:vAlign w:val="bottom"/>
          </w:tcPr>
          <w:p w:rsidR="00B41CD8" w:rsidRDefault="00B41CD8">
            <w:pPr>
              <w:widowControl/>
              <w:jc w:val="left"/>
              <w:rPr>
                <w:rFonts w:ascii="Times New Roman" w:eastAsia="Times New Roman" w:hAnsi="Times New Roman" w:cs="Times New Roman"/>
                <w:kern w:val="0"/>
                <w:sz w:val="20"/>
                <w:szCs w:val="20"/>
              </w:rPr>
            </w:pPr>
          </w:p>
        </w:tc>
        <w:tc>
          <w:tcPr>
            <w:tcW w:w="833" w:type="pct"/>
            <w:tcBorders>
              <w:top w:val="nil"/>
              <w:left w:val="nil"/>
              <w:bottom w:val="nil"/>
              <w:right w:val="nil"/>
            </w:tcBorders>
            <w:shd w:val="clear" w:color="auto" w:fill="auto"/>
            <w:noWrap/>
            <w:vAlign w:val="center"/>
          </w:tcPr>
          <w:p w:rsidR="00B41CD8" w:rsidRDefault="00341CE0">
            <w:pPr>
              <w:widowControl/>
              <w:jc w:val="right"/>
              <w:rPr>
                <w:rFonts w:ascii="宋体" w:cs="宋体"/>
                <w:color w:val="000000"/>
                <w:kern w:val="0"/>
                <w:sz w:val="20"/>
                <w:szCs w:val="20"/>
              </w:rPr>
            </w:pPr>
            <w:r>
              <w:rPr>
                <w:rFonts w:ascii="宋体" w:cs="宋体" w:hint="eastAsia"/>
                <w:color w:val="000000"/>
                <w:kern w:val="0"/>
                <w:sz w:val="20"/>
                <w:szCs w:val="20"/>
              </w:rPr>
              <w:t>部门公开表</w:t>
            </w:r>
            <w:r w:rsidR="00990A6B">
              <w:rPr>
                <w:rFonts w:ascii="宋体" w:cs="宋体" w:hint="eastAsia"/>
                <w:color w:val="000000"/>
                <w:kern w:val="0"/>
                <w:sz w:val="20"/>
                <w:szCs w:val="20"/>
              </w:rPr>
              <w:t>8</w:t>
            </w:r>
          </w:p>
        </w:tc>
      </w:tr>
      <w:tr w:rsidR="00B41CD8">
        <w:trPr>
          <w:trHeight w:val="750"/>
        </w:trPr>
        <w:tc>
          <w:tcPr>
            <w:tcW w:w="5000" w:type="pct"/>
            <w:gridSpan w:val="6"/>
            <w:tcBorders>
              <w:top w:val="nil"/>
              <w:left w:val="nil"/>
              <w:bottom w:val="nil"/>
              <w:right w:val="nil"/>
            </w:tcBorders>
            <w:shd w:val="clear" w:color="auto" w:fill="auto"/>
            <w:noWrap/>
            <w:vAlign w:val="center"/>
          </w:tcPr>
          <w:p w:rsidR="00B41CD8" w:rsidRDefault="00341CE0">
            <w:pPr>
              <w:widowControl/>
              <w:jc w:val="center"/>
              <w:rPr>
                <w:rFonts w:ascii="宋体" w:cs="宋体"/>
                <w:b/>
                <w:bCs/>
                <w:color w:val="000000"/>
                <w:kern w:val="0"/>
                <w:sz w:val="48"/>
                <w:szCs w:val="48"/>
              </w:rPr>
            </w:pPr>
            <w:r>
              <w:rPr>
                <w:rFonts w:ascii="宋体" w:cs="宋体" w:hint="eastAsia"/>
                <w:b/>
                <w:bCs/>
                <w:color w:val="000000"/>
                <w:kern w:val="0"/>
                <w:sz w:val="48"/>
                <w:szCs w:val="48"/>
              </w:rPr>
              <w:t>财政拨款预算“三公”经费支出表</w:t>
            </w:r>
          </w:p>
        </w:tc>
      </w:tr>
      <w:tr w:rsidR="00B41CD8">
        <w:trPr>
          <w:trHeight w:val="390"/>
        </w:trPr>
        <w:tc>
          <w:tcPr>
            <w:tcW w:w="4167" w:type="pct"/>
            <w:gridSpan w:val="5"/>
            <w:tcBorders>
              <w:top w:val="nil"/>
              <w:left w:val="nil"/>
              <w:bottom w:val="nil"/>
              <w:right w:val="nil"/>
            </w:tcBorders>
            <w:shd w:val="clear" w:color="auto" w:fill="auto"/>
            <w:vAlign w:val="center"/>
          </w:tcPr>
          <w:p w:rsidR="00B41CD8" w:rsidRDefault="00B41CD8">
            <w:pPr>
              <w:widowControl/>
              <w:jc w:val="left"/>
              <w:rPr>
                <w:rFonts w:ascii="宋体" w:cs="宋体"/>
                <w:color w:val="000000"/>
                <w:kern w:val="0"/>
                <w:sz w:val="20"/>
                <w:szCs w:val="20"/>
              </w:rPr>
            </w:pPr>
          </w:p>
        </w:tc>
        <w:tc>
          <w:tcPr>
            <w:tcW w:w="833" w:type="pct"/>
            <w:tcBorders>
              <w:top w:val="nil"/>
              <w:left w:val="nil"/>
              <w:bottom w:val="nil"/>
              <w:right w:val="nil"/>
            </w:tcBorders>
            <w:shd w:val="clear" w:color="auto" w:fill="auto"/>
            <w:noWrap/>
            <w:vAlign w:val="center"/>
          </w:tcPr>
          <w:p w:rsidR="00B41CD8" w:rsidRDefault="00341CE0">
            <w:pPr>
              <w:widowControl/>
              <w:jc w:val="right"/>
              <w:rPr>
                <w:rFonts w:ascii="宋体" w:cs="宋体"/>
                <w:color w:val="000000"/>
                <w:kern w:val="0"/>
                <w:sz w:val="20"/>
                <w:szCs w:val="20"/>
              </w:rPr>
            </w:pPr>
            <w:r>
              <w:rPr>
                <w:rFonts w:ascii="宋体" w:cs="宋体" w:hint="eastAsia"/>
                <w:color w:val="000000"/>
                <w:kern w:val="0"/>
                <w:sz w:val="20"/>
                <w:szCs w:val="20"/>
              </w:rPr>
              <w:t>单位:万元</w:t>
            </w:r>
          </w:p>
        </w:tc>
      </w:tr>
      <w:tr w:rsidR="00B41CD8">
        <w:trPr>
          <w:trHeight w:val="420"/>
        </w:trPr>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20"/>
                <w:szCs w:val="20"/>
              </w:rPr>
            </w:pPr>
            <w:r>
              <w:rPr>
                <w:rFonts w:ascii="宋体" w:cs="宋体" w:hint="eastAsia"/>
                <w:color w:val="000000"/>
                <w:kern w:val="0"/>
                <w:sz w:val="20"/>
                <w:szCs w:val="20"/>
              </w:rPr>
              <w:t>"三公"经费合计</w:t>
            </w:r>
          </w:p>
        </w:tc>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20"/>
                <w:szCs w:val="20"/>
              </w:rPr>
            </w:pPr>
            <w:r>
              <w:rPr>
                <w:rFonts w:ascii="宋体" w:cs="宋体" w:hint="eastAsia"/>
                <w:color w:val="000000"/>
                <w:kern w:val="0"/>
                <w:sz w:val="20"/>
                <w:szCs w:val="20"/>
              </w:rPr>
              <w:t>因公出国(境)费</w:t>
            </w:r>
          </w:p>
        </w:tc>
        <w:tc>
          <w:tcPr>
            <w:tcW w:w="2501" w:type="pct"/>
            <w:gridSpan w:val="3"/>
            <w:tcBorders>
              <w:top w:val="single" w:sz="4" w:space="0" w:color="000000"/>
              <w:left w:val="nil"/>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20"/>
                <w:szCs w:val="20"/>
              </w:rPr>
            </w:pPr>
            <w:r>
              <w:rPr>
                <w:rFonts w:ascii="宋体" w:cs="宋体" w:hint="eastAsia"/>
                <w:color w:val="000000"/>
                <w:kern w:val="0"/>
                <w:sz w:val="20"/>
                <w:szCs w:val="20"/>
              </w:rPr>
              <w:t>公务用车购置及运行费</w:t>
            </w:r>
          </w:p>
        </w:tc>
        <w:tc>
          <w:tcPr>
            <w:tcW w:w="83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20"/>
                <w:szCs w:val="20"/>
              </w:rPr>
            </w:pPr>
            <w:r>
              <w:rPr>
                <w:rFonts w:ascii="宋体" w:cs="宋体" w:hint="eastAsia"/>
                <w:color w:val="000000"/>
                <w:kern w:val="0"/>
                <w:sz w:val="20"/>
                <w:szCs w:val="20"/>
              </w:rPr>
              <w:t>公务接待费</w:t>
            </w:r>
          </w:p>
        </w:tc>
      </w:tr>
      <w:tr w:rsidR="00B41CD8">
        <w:trPr>
          <w:trHeight w:val="420"/>
        </w:trPr>
        <w:tc>
          <w:tcPr>
            <w:tcW w:w="833" w:type="pct"/>
            <w:vMerge/>
            <w:tcBorders>
              <w:top w:val="single" w:sz="4" w:space="0" w:color="000000"/>
              <w:left w:val="single" w:sz="4" w:space="0" w:color="000000"/>
              <w:bottom w:val="single" w:sz="4" w:space="0" w:color="000000"/>
              <w:right w:val="single" w:sz="4" w:space="0" w:color="000000"/>
            </w:tcBorders>
            <w:vAlign w:val="center"/>
          </w:tcPr>
          <w:p w:rsidR="00B41CD8" w:rsidRDefault="00B41CD8"/>
        </w:tc>
        <w:tc>
          <w:tcPr>
            <w:tcW w:w="833" w:type="pct"/>
            <w:vMerge/>
            <w:tcBorders>
              <w:top w:val="single" w:sz="4" w:space="0" w:color="000000"/>
              <w:left w:val="single" w:sz="4" w:space="0" w:color="000000"/>
              <w:bottom w:val="single" w:sz="4" w:space="0" w:color="000000"/>
              <w:right w:val="single" w:sz="4" w:space="0" w:color="000000"/>
            </w:tcBorders>
            <w:vAlign w:val="center"/>
          </w:tcPr>
          <w:p w:rsidR="00B41CD8" w:rsidRDefault="00B41CD8"/>
        </w:tc>
        <w:tc>
          <w:tcPr>
            <w:tcW w:w="833" w:type="pct"/>
            <w:tcBorders>
              <w:top w:val="nil"/>
              <w:left w:val="nil"/>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20"/>
                <w:szCs w:val="20"/>
              </w:rPr>
            </w:pPr>
            <w:r>
              <w:rPr>
                <w:rFonts w:ascii="宋体" w:cs="宋体" w:hint="eastAsia"/>
                <w:color w:val="000000"/>
                <w:kern w:val="0"/>
                <w:sz w:val="20"/>
                <w:szCs w:val="20"/>
              </w:rPr>
              <w:t>小计</w:t>
            </w:r>
          </w:p>
        </w:tc>
        <w:tc>
          <w:tcPr>
            <w:tcW w:w="833" w:type="pct"/>
            <w:tcBorders>
              <w:top w:val="nil"/>
              <w:left w:val="nil"/>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20"/>
                <w:szCs w:val="20"/>
              </w:rPr>
            </w:pPr>
            <w:r>
              <w:rPr>
                <w:rFonts w:ascii="宋体" w:cs="宋体" w:hint="eastAsia"/>
                <w:color w:val="000000"/>
                <w:kern w:val="0"/>
                <w:sz w:val="20"/>
                <w:szCs w:val="20"/>
              </w:rPr>
              <w:t>公务用车购置费</w:t>
            </w:r>
          </w:p>
        </w:tc>
        <w:tc>
          <w:tcPr>
            <w:tcW w:w="835" w:type="pct"/>
            <w:tcBorders>
              <w:top w:val="nil"/>
              <w:left w:val="nil"/>
              <w:bottom w:val="single" w:sz="4" w:space="0" w:color="000000"/>
              <w:right w:val="single" w:sz="4" w:space="0" w:color="000000"/>
            </w:tcBorders>
            <w:shd w:val="clear" w:color="auto" w:fill="auto"/>
            <w:vAlign w:val="center"/>
          </w:tcPr>
          <w:p w:rsidR="00B41CD8" w:rsidRDefault="00341CE0">
            <w:pPr>
              <w:widowControl/>
              <w:jc w:val="center"/>
              <w:rPr>
                <w:rFonts w:ascii="宋体" w:cs="宋体"/>
                <w:color w:val="000000"/>
                <w:kern w:val="0"/>
                <w:sz w:val="20"/>
                <w:szCs w:val="20"/>
              </w:rPr>
            </w:pPr>
            <w:r>
              <w:rPr>
                <w:rFonts w:ascii="宋体" w:cs="宋体" w:hint="eastAsia"/>
                <w:color w:val="000000"/>
                <w:kern w:val="0"/>
                <w:sz w:val="20"/>
                <w:szCs w:val="20"/>
              </w:rPr>
              <w:t>公务用车运行费</w:t>
            </w:r>
          </w:p>
        </w:tc>
        <w:tc>
          <w:tcPr>
            <w:tcW w:w="833" w:type="pct"/>
            <w:vMerge/>
            <w:tcBorders>
              <w:top w:val="single" w:sz="4" w:space="0" w:color="000000"/>
              <w:left w:val="single" w:sz="4" w:space="0" w:color="000000"/>
              <w:bottom w:val="single" w:sz="4" w:space="0" w:color="000000"/>
              <w:right w:val="single" w:sz="4" w:space="0" w:color="000000"/>
            </w:tcBorders>
            <w:vAlign w:val="center"/>
          </w:tcPr>
          <w:p w:rsidR="00B41CD8" w:rsidRDefault="00B41CD8"/>
        </w:tc>
      </w:tr>
      <w:tr w:rsidR="00B41CD8">
        <w:trPr>
          <w:trHeight w:val="450"/>
        </w:trPr>
        <w:tc>
          <w:tcPr>
            <w:tcW w:w="833" w:type="pct"/>
            <w:tcBorders>
              <w:top w:val="nil"/>
              <w:left w:val="single" w:sz="4" w:space="0" w:color="000000"/>
              <w:bottom w:val="single" w:sz="4" w:space="0" w:color="000000"/>
              <w:right w:val="single" w:sz="4" w:space="0" w:color="000000"/>
            </w:tcBorders>
            <w:shd w:val="clear" w:color="auto" w:fill="auto"/>
            <w:vAlign w:val="center"/>
          </w:tcPr>
          <w:p w:rsidR="00B41CD8" w:rsidRDefault="00B41CD8">
            <w:pPr>
              <w:widowControl/>
              <w:jc w:val="right"/>
              <w:rPr>
                <w:rFonts w:ascii="微软雅黑" w:eastAsia="微软雅黑" w:cs="宋体"/>
                <w:color w:val="000000"/>
                <w:kern w:val="0"/>
                <w:sz w:val="20"/>
                <w:szCs w:val="20"/>
              </w:rPr>
            </w:pPr>
          </w:p>
        </w:tc>
        <w:tc>
          <w:tcPr>
            <w:tcW w:w="833" w:type="pct"/>
            <w:tcBorders>
              <w:top w:val="nil"/>
              <w:left w:val="nil"/>
              <w:bottom w:val="single" w:sz="4" w:space="0" w:color="000000"/>
              <w:right w:val="single" w:sz="4" w:space="0" w:color="000000"/>
            </w:tcBorders>
            <w:shd w:val="clear" w:color="auto" w:fill="auto"/>
            <w:vAlign w:val="center"/>
          </w:tcPr>
          <w:p w:rsidR="00B41CD8" w:rsidRDefault="00B41CD8">
            <w:pPr>
              <w:widowControl/>
              <w:jc w:val="right"/>
              <w:rPr>
                <w:rFonts w:ascii="Arial" w:hAnsi="Arial"/>
                <w:color w:val="000000"/>
                <w:kern w:val="0"/>
                <w:sz w:val="20"/>
                <w:szCs w:val="20"/>
              </w:rPr>
            </w:pPr>
          </w:p>
        </w:tc>
        <w:tc>
          <w:tcPr>
            <w:tcW w:w="833" w:type="pct"/>
            <w:tcBorders>
              <w:top w:val="nil"/>
              <w:left w:val="nil"/>
              <w:bottom w:val="single" w:sz="4" w:space="0" w:color="000000"/>
              <w:right w:val="single" w:sz="4" w:space="0" w:color="000000"/>
            </w:tcBorders>
            <w:shd w:val="clear" w:color="auto" w:fill="auto"/>
            <w:noWrap/>
            <w:vAlign w:val="center"/>
          </w:tcPr>
          <w:p w:rsidR="00B41CD8" w:rsidRDefault="00B41CD8">
            <w:pPr>
              <w:widowControl/>
              <w:jc w:val="right"/>
              <w:rPr>
                <w:rFonts w:ascii="Arial" w:hAnsi="Arial"/>
                <w:color w:val="000000"/>
                <w:kern w:val="0"/>
                <w:sz w:val="20"/>
                <w:szCs w:val="20"/>
              </w:rPr>
            </w:pPr>
          </w:p>
        </w:tc>
        <w:tc>
          <w:tcPr>
            <w:tcW w:w="833" w:type="pct"/>
            <w:tcBorders>
              <w:top w:val="nil"/>
              <w:left w:val="nil"/>
              <w:bottom w:val="single" w:sz="4" w:space="0" w:color="000000"/>
              <w:right w:val="single" w:sz="4" w:space="0" w:color="000000"/>
            </w:tcBorders>
            <w:shd w:val="clear" w:color="auto" w:fill="auto"/>
            <w:noWrap/>
            <w:vAlign w:val="center"/>
          </w:tcPr>
          <w:p w:rsidR="00B41CD8" w:rsidRDefault="00B41CD8">
            <w:pPr>
              <w:widowControl/>
              <w:jc w:val="right"/>
              <w:rPr>
                <w:rFonts w:ascii="Arial" w:hAnsi="Arial"/>
                <w:color w:val="000000"/>
                <w:kern w:val="0"/>
                <w:sz w:val="20"/>
                <w:szCs w:val="20"/>
              </w:rPr>
            </w:pPr>
          </w:p>
        </w:tc>
        <w:tc>
          <w:tcPr>
            <w:tcW w:w="835" w:type="pct"/>
            <w:tcBorders>
              <w:top w:val="nil"/>
              <w:left w:val="nil"/>
              <w:bottom w:val="single" w:sz="4" w:space="0" w:color="000000"/>
              <w:right w:val="single" w:sz="4" w:space="0" w:color="000000"/>
            </w:tcBorders>
            <w:shd w:val="clear" w:color="auto" w:fill="auto"/>
            <w:noWrap/>
            <w:vAlign w:val="center"/>
          </w:tcPr>
          <w:p w:rsidR="00B41CD8" w:rsidRDefault="00B41CD8">
            <w:pPr>
              <w:widowControl/>
              <w:jc w:val="right"/>
              <w:rPr>
                <w:rFonts w:ascii="微软雅黑" w:eastAsia="微软雅黑" w:cs="宋体"/>
                <w:color w:val="000000"/>
                <w:kern w:val="0"/>
                <w:sz w:val="20"/>
                <w:szCs w:val="20"/>
              </w:rPr>
            </w:pPr>
          </w:p>
        </w:tc>
        <w:tc>
          <w:tcPr>
            <w:tcW w:w="833" w:type="pct"/>
            <w:tcBorders>
              <w:top w:val="nil"/>
              <w:left w:val="nil"/>
              <w:bottom w:val="single" w:sz="4" w:space="0" w:color="000000"/>
              <w:right w:val="single" w:sz="4" w:space="0" w:color="000000"/>
            </w:tcBorders>
            <w:shd w:val="clear" w:color="auto" w:fill="auto"/>
            <w:noWrap/>
            <w:vAlign w:val="center"/>
          </w:tcPr>
          <w:p w:rsidR="00B41CD8" w:rsidRDefault="00B41CD8">
            <w:pPr>
              <w:widowControl/>
              <w:jc w:val="right"/>
              <w:rPr>
                <w:rFonts w:ascii="Arial" w:hAnsi="Arial"/>
                <w:color w:val="000000"/>
                <w:kern w:val="0"/>
                <w:sz w:val="20"/>
                <w:szCs w:val="20"/>
              </w:rPr>
            </w:pPr>
          </w:p>
        </w:tc>
      </w:tr>
    </w:tbl>
    <w:p w:rsidR="00B41CD8" w:rsidRDefault="00B41CD8">
      <w:pPr>
        <w:rPr>
          <w:rFonts w:ascii="Times New Roman" w:eastAsia="方正仿宋_GBK" w:hAnsi="Times New Roman"/>
          <w:sz w:val="32"/>
          <w:szCs w:val="32"/>
        </w:rPr>
      </w:pPr>
    </w:p>
    <w:p w:rsidR="00B41CD8" w:rsidRDefault="00B41CD8">
      <w:pPr>
        <w:jc w:val="center"/>
        <w:rPr>
          <w:rFonts w:ascii="Times New Roman" w:eastAsia="方正仿宋_GBK" w:hAnsi="Times New Roman"/>
          <w:sz w:val="32"/>
          <w:szCs w:val="32"/>
        </w:rPr>
      </w:pPr>
    </w:p>
    <w:p w:rsidR="00B41CD8" w:rsidRDefault="00B41CD8">
      <w:pPr>
        <w:rPr>
          <w:rFonts w:ascii="Times New Roman" w:eastAsia="方正仿宋_GBK" w:hAnsi="Times New Roman"/>
          <w:sz w:val="32"/>
          <w:szCs w:val="32"/>
        </w:rPr>
        <w:sectPr w:rsidR="00B41CD8">
          <w:pgSz w:w="16838" w:h="11906" w:orient="landscape"/>
          <w:pgMar w:top="1800" w:right="1440" w:bottom="1800" w:left="1440" w:header="851" w:footer="992" w:gutter="0"/>
          <w:cols w:space="720"/>
          <w:docGrid w:type="lines" w:linePitch="312"/>
        </w:sectPr>
      </w:pPr>
    </w:p>
    <w:p w:rsidR="00B41CD8" w:rsidRDefault="00B41CD8">
      <w:pPr>
        <w:jc w:val="center"/>
        <w:rPr>
          <w:rFonts w:ascii="Times New Roman" w:hAnsi="Times New Roman"/>
          <w:b/>
          <w:sz w:val="84"/>
          <w:szCs w:val="84"/>
        </w:rPr>
      </w:pPr>
    </w:p>
    <w:p w:rsidR="00B41CD8" w:rsidRDefault="00B41CD8">
      <w:pPr>
        <w:jc w:val="center"/>
        <w:rPr>
          <w:rFonts w:ascii="Times New Roman" w:hAnsi="Times New Roman"/>
          <w:b/>
          <w:sz w:val="84"/>
          <w:szCs w:val="84"/>
        </w:rPr>
      </w:pPr>
    </w:p>
    <w:p w:rsidR="00B41CD8" w:rsidRDefault="00B41CD8">
      <w:pPr>
        <w:jc w:val="center"/>
        <w:rPr>
          <w:rFonts w:ascii="Times New Roman" w:hAnsi="Times New Roman"/>
          <w:b/>
          <w:sz w:val="84"/>
          <w:szCs w:val="84"/>
        </w:rPr>
      </w:pPr>
    </w:p>
    <w:p w:rsidR="00B41CD8" w:rsidRDefault="00B41CD8">
      <w:pPr>
        <w:jc w:val="center"/>
        <w:rPr>
          <w:rFonts w:ascii="Times New Roman" w:hAnsi="Times New Roman"/>
          <w:b/>
          <w:sz w:val="84"/>
          <w:szCs w:val="84"/>
        </w:rPr>
      </w:pPr>
    </w:p>
    <w:p w:rsidR="00B41CD8" w:rsidRDefault="00341CE0">
      <w:pPr>
        <w:jc w:val="center"/>
        <w:rPr>
          <w:rFonts w:ascii="Times New Roman" w:hAnsi="Times New Roman"/>
          <w:b/>
          <w:sz w:val="84"/>
          <w:szCs w:val="84"/>
        </w:rPr>
      </w:pPr>
      <w:r>
        <w:rPr>
          <w:rFonts w:ascii="Times New Roman" w:hAnsi="Times New Roman" w:hint="eastAsia"/>
          <w:b/>
          <w:sz w:val="84"/>
          <w:szCs w:val="84"/>
        </w:rPr>
        <w:t>第三部分</w:t>
      </w:r>
      <w:r>
        <w:rPr>
          <w:rFonts w:ascii="Times New Roman" w:hAnsi="Times New Roman"/>
          <w:b/>
          <w:sz w:val="84"/>
          <w:szCs w:val="84"/>
        </w:rPr>
        <w:t xml:space="preserve">  </w:t>
      </w:r>
    </w:p>
    <w:p w:rsidR="00B41CD8" w:rsidRDefault="00341CE0">
      <w:pPr>
        <w:jc w:val="center"/>
        <w:rPr>
          <w:rFonts w:ascii="Times New Roman" w:hAnsi="Times New Roman"/>
          <w:b/>
          <w:sz w:val="80"/>
          <w:szCs w:val="80"/>
        </w:rPr>
      </w:pPr>
      <w:r>
        <w:rPr>
          <w:rFonts w:ascii="Times New Roman" w:hAnsi="Times New Roman" w:hint="eastAsia"/>
          <w:b/>
          <w:sz w:val="80"/>
          <w:szCs w:val="80"/>
        </w:rPr>
        <w:t>海关</w:t>
      </w:r>
      <w:r>
        <w:rPr>
          <w:rFonts w:ascii="Times New Roman" w:hAnsi="Times New Roman"/>
          <w:b/>
          <w:sz w:val="80"/>
          <w:szCs w:val="80"/>
        </w:rPr>
        <w:t>202</w:t>
      </w:r>
      <w:r w:rsidR="00B34E15">
        <w:rPr>
          <w:rFonts w:ascii="Times New Roman" w:hAnsi="Times New Roman" w:hint="eastAsia"/>
          <w:b/>
          <w:sz w:val="80"/>
          <w:szCs w:val="80"/>
        </w:rPr>
        <w:t>6</w:t>
      </w:r>
      <w:r>
        <w:rPr>
          <w:rFonts w:ascii="Times New Roman" w:hAnsi="Times New Roman" w:hint="eastAsia"/>
          <w:b/>
          <w:sz w:val="80"/>
          <w:szCs w:val="80"/>
        </w:rPr>
        <w:t>年</w:t>
      </w:r>
    </w:p>
    <w:p w:rsidR="00B41CD8" w:rsidRDefault="00341CE0">
      <w:pPr>
        <w:jc w:val="center"/>
        <w:rPr>
          <w:rFonts w:ascii="Times New Roman" w:hAnsi="Times New Roman"/>
          <w:b/>
          <w:sz w:val="80"/>
          <w:szCs w:val="80"/>
        </w:rPr>
      </w:pPr>
      <w:r>
        <w:rPr>
          <w:rFonts w:ascii="Times New Roman" w:hAnsi="Times New Roman" w:hint="eastAsia"/>
          <w:b/>
          <w:sz w:val="80"/>
          <w:szCs w:val="80"/>
        </w:rPr>
        <w:t>部门预算情况说明</w:t>
      </w:r>
    </w:p>
    <w:p w:rsidR="00B41CD8" w:rsidRDefault="00341CE0">
      <w:pPr>
        <w:pStyle w:val="410"/>
        <w:spacing w:line="560" w:lineRule="exact"/>
        <w:rPr>
          <w:b/>
          <w:sz w:val="84"/>
          <w:szCs w:val="84"/>
        </w:rPr>
      </w:pPr>
      <w:r>
        <w:rPr>
          <w:b/>
          <w:sz w:val="84"/>
          <w:szCs w:val="84"/>
        </w:rPr>
        <w:t xml:space="preserve"> </w:t>
      </w:r>
    </w:p>
    <w:p w:rsidR="00B41CD8" w:rsidRDefault="00341CE0">
      <w:pPr>
        <w:rPr>
          <w:rFonts w:ascii="Times New Roman" w:hAnsi="Times New Roman"/>
          <w:b/>
          <w:sz w:val="84"/>
          <w:szCs w:val="84"/>
        </w:rPr>
      </w:pPr>
      <w:r>
        <w:rPr>
          <w:rFonts w:ascii="Times New Roman" w:hAnsi="Times New Roman"/>
          <w:b/>
          <w:sz w:val="84"/>
          <w:szCs w:val="84"/>
        </w:rPr>
        <w:t xml:space="preserve"> </w:t>
      </w:r>
    </w:p>
    <w:p w:rsidR="00B41CD8" w:rsidRDefault="00341CE0">
      <w:pPr>
        <w:rPr>
          <w:rFonts w:ascii="Times New Roman" w:hAnsi="Times New Roman"/>
          <w:b/>
          <w:sz w:val="84"/>
          <w:szCs w:val="84"/>
        </w:rPr>
      </w:pPr>
      <w:r>
        <w:rPr>
          <w:rFonts w:ascii="Times New Roman" w:hAnsi="Times New Roman"/>
          <w:b/>
          <w:sz w:val="84"/>
          <w:szCs w:val="84"/>
        </w:rPr>
        <w:t xml:space="preserve"> </w:t>
      </w:r>
    </w:p>
    <w:p w:rsidR="00B41CD8" w:rsidRDefault="00341CE0">
      <w:pPr>
        <w:rPr>
          <w:rFonts w:ascii="Times New Roman" w:hAnsi="Times New Roman"/>
          <w:b/>
          <w:sz w:val="84"/>
          <w:szCs w:val="84"/>
        </w:rPr>
        <w:sectPr w:rsidR="00B41CD8">
          <w:pgSz w:w="11906" w:h="16838"/>
          <w:pgMar w:top="1440" w:right="1800" w:bottom="1440" w:left="1800" w:header="851" w:footer="992" w:gutter="0"/>
          <w:cols w:space="720"/>
          <w:docGrid w:type="lines" w:linePitch="312"/>
        </w:sectPr>
      </w:pPr>
      <w:r>
        <w:rPr>
          <w:rFonts w:ascii="Times New Roman" w:hAnsi="Times New Roman"/>
          <w:b/>
          <w:sz w:val="84"/>
          <w:szCs w:val="84"/>
        </w:rPr>
        <w:t xml:space="preserve"> </w:t>
      </w:r>
    </w:p>
    <w:p w:rsidR="00B41CD8" w:rsidRDefault="00341CE0">
      <w:pPr>
        <w:pStyle w:val="410"/>
        <w:spacing w:line="560" w:lineRule="exact"/>
        <w:ind w:firstLineChars="200" w:firstLine="640"/>
        <w:rPr>
          <w:rFonts w:eastAsia="方正仿宋_GBK"/>
          <w:sz w:val="32"/>
          <w:szCs w:val="32"/>
        </w:rPr>
      </w:pPr>
      <w:r>
        <w:rPr>
          <w:rFonts w:eastAsia="方正黑体_GBK"/>
          <w:sz w:val="32"/>
          <w:szCs w:val="32"/>
        </w:rPr>
        <w:lastRenderedPageBreak/>
        <w:t>一、关于海关</w:t>
      </w:r>
      <w:r>
        <w:rPr>
          <w:rFonts w:eastAsia="方正黑体_GBK"/>
          <w:sz w:val="32"/>
          <w:szCs w:val="32"/>
        </w:rPr>
        <w:t>202</w:t>
      </w:r>
      <w:r w:rsidR="00E767C0">
        <w:rPr>
          <w:rFonts w:eastAsia="方正黑体_GBK" w:hint="eastAsia"/>
          <w:sz w:val="32"/>
          <w:szCs w:val="32"/>
        </w:rPr>
        <w:t>6</w:t>
      </w:r>
      <w:r>
        <w:rPr>
          <w:rFonts w:eastAsia="方正黑体_GBK"/>
          <w:sz w:val="32"/>
          <w:szCs w:val="32"/>
        </w:rPr>
        <w:t>年收支预算情况的总体说明</w:t>
      </w:r>
    </w:p>
    <w:p w:rsidR="00B41CD8" w:rsidRDefault="00341CE0">
      <w:pPr>
        <w:pStyle w:val="410"/>
        <w:spacing w:line="560" w:lineRule="exact"/>
        <w:ind w:firstLineChars="200" w:firstLine="640"/>
        <w:rPr>
          <w:rFonts w:eastAsia="方正仿宋_GBK"/>
          <w:sz w:val="32"/>
          <w:szCs w:val="32"/>
        </w:rPr>
      </w:pPr>
      <w:r>
        <w:rPr>
          <w:rFonts w:eastAsia="方正仿宋_GBK"/>
          <w:sz w:val="32"/>
          <w:szCs w:val="32"/>
        </w:rPr>
        <w:t>按照综合预算的原则，海关所有收入和支出均纳入部门预算管理。收入包括：一般公共预算拨款收入、事业收入、事业单位经营收入、其他收入、上年结转；支出包括：一般公共服务支出、公共安全支出、社会保障和就业支出、卫生健康支出、住房保障支出。</w:t>
      </w:r>
      <w:r>
        <w:rPr>
          <w:rFonts w:eastAsia="方正仿宋_GBK" w:hint="eastAsia"/>
          <w:sz w:val="32"/>
          <w:szCs w:val="32"/>
        </w:rPr>
        <w:t>江阴</w:t>
      </w:r>
      <w:r>
        <w:rPr>
          <w:rFonts w:eastAsia="方正仿宋_GBK"/>
          <w:sz w:val="32"/>
          <w:szCs w:val="32"/>
        </w:rPr>
        <w:t>海关综合技术服务中心</w:t>
      </w:r>
      <w:r>
        <w:rPr>
          <w:rFonts w:eastAsia="方正仿宋_GBK"/>
          <w:sz w:val="32"/>
          <w:szCs w:val="32"/>
        </w:rPr>
        <w:t>202</w:t>
      </w:r>
      <w:r w:rsidR="00E767C0">
        <w:rPr>
          <w:rFonts w:eastAsia="方正仿宋_GBK" w:hint="eastAsia"/>
          <w:sz w:val="32"/>
          <w:szCs w:val="32"/>
        </w:rPr>
        <w:t>6</w:t>
      </w:r>
      <w:r>
        <w:rPr>
          <w:rFonts w:eastAsia="方正仿宋_GBK"/>
          <w:sz w:val="32"/>
          <w:szCs w:val="32"/>
        </w:rPr>
        <w:t>年收支总预算</w:t>
      </w:r>
      <w:r w:rsidR="00E767C0">
        <w:rPr>
          <w:rFonts w:eastAsia="方正仿宋_GBK" w:hint="eastAsia"/>
          <w:sz w:val="32"/>
          <w:szCs w:val="32"/>
        </w:rPr>
        <w:t>3134.32</w:t>
      </w:r>
      <w:r>
        <w:rPr>
          <w:rFonts w:eastAsia="方正仿宋_GBK"/>
          <w:sz w:val="32"/>
          <w:szCs w:val="32"/>
        </w:rPr>
        <w:t>万元。</w:t>
      </w:r>
    </w:p>
    <w:p w:rsidR="00B41CD8" w:rsidRDefault="00B41CD8">
      <w:pPr>
        <w:pStyle w:val="410"/>
        <w:spacing w:line="560" w:lineRule="exact"/>
        <w:ind w:firstLineChars="200" w:firstLine="640"/>
        <w:rPr>
          <w:rFonts w:eastAsia="方正黑体_GBK"/>
          <w:sz w:val="32"/>
          <w:szCs w:val="32"/>
        </w:rPr>
      </w:pPr>
    </w:p>
    <w:p w:rsidR="00B41CD8" w:rsidRDefault="00341CE0">
      <w:pPr>
        <w:pStyle w:val="410"/>
        <w:spacing w:line="560" w:lineRule="exact"/>
        <w:ind w:firstLineChars="200" w:firstLine="640"/>
        <w:rPr>
          <w:rFonts w:eastAsia="方正黑体_GBK"/>
          <w:sz w:val="32"/>
          <w:szCs w:val="32"/>
        </w:rPr>
      </w:pPr>
      <w:r>
        <w:rPr>
          <w:rFonts w:eastAsia="方正黑体_GBK"/>
          <w:sz w:val="32"/>
          <w:szCs w:val="32"/>
        </w:rPr>
        <w:t>二、关于海关</w:t>
      </w:r>
      <w:r>
        <w:rPr>
          <w:rFonts w:eastAsia="方正黑体_GBK"/>
          <w:sz w:val="32"/>
          <w:szCs w:val="32"/>
        </w:rPr>
        <w:t>202</w:t>
      </w:r>
      <w:r w:rsidR="00E767C0">
        <w:rPr>
          <w:rFonts w:eastAsia="方正黑体_GBK" w:hint="eastAsia"/>
          <w:sz w:val="32"/>
          <w:szCs w:val="32"/>
        </w:rPr>
        <w:t>6</w:t>
      </w:r>
      <w:r>
        <w:rPr>
          <w:rFonts w:eastAsia="方正黑体_GBK"/>
          <w:sz w:val="32"/>
          <w:szCs w:val="32"/>
        </w:rPr>
        <w:t>年收入预算情况说明</w:t>
      </w:r>
    </w:p>
    <w:p w:rsidR="00B41CD8" w:rsidRDefault="00341CE0">
      <w:pPr>
        <w:pStyle w:val="410"/>
        <w:spacing w:line="560" w:lineRule="exact"/>
        <w:ind w:firstLineChars="200" w:firstLine="640"/>
        <w:rPr>
          <w:rFonts w:eastAsia="方正仿宋_GBK"/>
          <w:sz w:val="32"/>
          <w:szCs w:val="32"/>
        </w:rPr>
      </w:pPr>
      <w:r>
        <w:rPr>
          <w:rFonts w:eastAsia="方正仿宋_GBK" w:hint="eastAsia"/>
          <w:sz w:val="32"/>
          <w:szCs w:val="32"/>
        </w:rPr>
        <w:t>江阴</w:t>
      </w:r>
      <w:r>
        <w:rPr>
          <w:rFonts w:eastAsia="方正仿宋_GBK"/>
          <w:sz w:val="32"/>
          <w:szCs w:val="32"/>
        </w:rPr>
        <w:t>海关综合技术服务中心</w:t>
      </w:r>
      <w:r>
        <w:rPr>
          <w:rFonts w:eastAsia="方正仿宋_GBK"/>
          <w:sz w:val="32"/>
          <w:szCs w:val="32"/>
        </w:rPr>
        <w:t>202</w:t>
      </w:r>
      <w:r w:rsidR="00E767C0">
        <w:rPr>
          <w:rFonts w:eastAsia="方正仿宋_GBK" w:hint="eastAsia"/>
          <w:sz w:val="32"/>
          <w:szCs w:val="32"/>
        </w:rPr>
        <w:t>6</w:t>
      </w:r>
      <w:r>
        <w:rPr>
          <w:rFonts w:eastAsia="方正仿宋_GBK"/>
          <w:sz w:val="32"/>
          <w:szCs w:val="32"/>
        </w:rPr>
        <w:t>年收入预算</w:t>
      </w:r>
      <w:r w:rsidR="00C8518A">
        <w:rPr>
          <w:rFonts w:eastAsia="方正仿宋_GBK" w:hint="eastAsia"/>
          <w:sz w:val="32"/>
          <w:szCs w:val="32"/>
        </w:rPr>
        <w:t>3134.32</w:t>
      </w:r>
      <w:r>
        <w:rPr>
          <w:rFonts w:eastAsia="方正仿宋_GBK"/>
          <w:sz w:val="32"/>
          <w:szCs w:val="32"/>
        </w:rPr>
        <w:t>万元，其中：一般公共预算财政拨款</w:t>
      </w:r>
      <w:r w:rsidR="00C8518A">
        <w:rPr>
          <w:rFonts w:eastAsia="方正仿宋_GBK" w:hint="eastAsia"/>
          <w:sz w:val="32"/>
          <w:szCs w:val="32"/>
        </w:rPr>
        <w:t>376.59</w:t>
      </w:r>
      <w:r>
        <w:rPr>
          <w:rFonts w:eastAsia="方正仿宋_GBK"/>
          <w:sz w:val="32"/>
          <w:szCs w:val="32"/>
        </w:rPr>
        <w:t>万元，占</w:t>
      </w:r>
      <w:r>
        <w:rPr>
          <w:rFonts w:eastAsia="方正仿宋_GBK"/>
          <w:sz w:val="32"/>
          <w:szCs w:val="32"/>
        </w:rPr>
        <w:t>1</w:t>
      </w:r>
      <w:r w:rsidR="00C8518A">
        <w:rPr>
          <w:rFonts w:eastAsia="方正仿宋_GBK" w:hint="eastAsia"/>
          <w:sz w:val="32"/>
          <w:szCs w:val="32"/>
        </w:rPr>
        <w:t>2.02</w:t>
      </w:r>
      <w:r>
        <w:rPr>
          <w:rFonts w:eastAsia="方正仿宋_GBK"/>
          <w:sz w:val="32"/>
          <w:szCs w:val="32"/>
        </w:rPr>
        <w:t>%</w:t>
      </w:r>
      <w:r>
        <w:rPr>
          <w:rFonts w:eastAsia="方正仿宋_GBK"/>
          <w:sz w:val="32"/>
          <w:szCs w:val="32"/>
        </w:rPr>
        <w:t>；事业收入</w:t>
      </w:r>
      <w:r w:rsidR="008E5E23">
        <w:rPr>
          <w:rFonts w:eastAsia="方正仿宋_GBK" w:hint="eastAsia"/>
          <w:sz w:val="32"/>
          <w:szCs w:val="32"/>
        </w:rPr>
        <w:t>1</w:t>
      </w:r>
      <w:r w:rsidR="00C8518A">
        <w:rPr>
          <w:rFonts w:eastAsia="方正仿宋_GBK" w:hint="eastAsia"/>
          <w:sz w:val="32"/>
          <w:szCs w:val="32"/>
        </w:rPr>
        <w:t>200</w:t>
      </w:r>
      <w:r>
        <w:rPr>
          <w:rFonts w:eastAsia="方正仿宋_GBK"/>
          <w:sz w:val="32"/>
          <w:szCs w:val="32"/>
        </w:rPr>
        <w:t>万元，占</w:t>
      </w:r>
      <w:r w:rsidR="00C8518A">
        <w:rPr>
          <w:rFonts w:eastAsia="方正仿宋_GBK" w:hint="eastAsia"/>
          <w:sz w:val="32"/>
          <w:szCs w:val="32"/>
        </w:rPr>
        <w:t>38.29</w:t>
      </w:r>
      <w:r>
        <w:rPr>
          <w:rFonts w:eastAsia="方正仿宋_GBK"/>
          <w:sz w:val="32"/>
          <w:szCs w:val="32"/>
        </w:rPr>
        <w:t>%</w:t>
      </w:r>
      <w:r>
        <w:rPr>
          <w:rFonts w:eastAsia="方正仿宋_GBK"/>
          <w:sz w:val="32"/>
          <w:szCs w:val="32"/>
        </w:rPr>
        <w:t>；其他收入</w:t>
      </w:r>
      <w:r w:rsidR="00C8518A">
        <w:rPr>
          <w:rFonts w:eastAsia="方正仿宋_GBK" w:hint="eastAsia"/>
          <w:sz w:val="32"/>
          <w:szCs w:val="32"/>
        </w:rPr>
        <w:t>1000</w:t>
      </w:r>
      <w:r>
        <w:rPr>
          <w:rFonts w:eastAsia="方正仿宋_GBK"/>
          <w:sz w:val="32"/>
          <w:szCs w:val="32"/>
        </w:rPr>
        <w:t>万元，占</w:t>
      </w:r>
      <w:r w:rsidR="008E5E23">
        <w:rPr>
          <w:rFonts w:eastAsia="方正仿宋_GBK" w:hint="eastAsia"/>
          <w:sz w:val="32"/>
          <w:szCs w:val="32"/>
        </w:rPr>
        <w:t>3</w:t>
      </w:r>
      <w:r w:rsidR="00C8518A">
        <w:rPr>
          <w:rFonts w:eastAsia="方正仿宋_GBK" w:hint="eastAsia"/>
          <w:sz w:val="32"/>
          <w:szCs w:val="32"/>
        </w:rPr>
        <w:t>1.9</w:t>
      </w:r>
      <w:r>
        <w:rPr>
          <w:rFonts w:eastAsia="方正仿宋_GBK"/>
          <w:sz w:val="32"/>
          <w:szCs w:val="32"/>
        </w:rPr>
        <w:t>%</w:t>
      </w:r>
      <w:r w:rsidR="008E5E23">
        <w:rPr>
          <w:rFonts w:eastAsia="方正仿宋_GBK" w:hint="eastAsia"/>
          <w:sz w:val="32"/>
          <w:szCs w:val="32"/>
        </w:rPr>
        <w:t>；使用非财拨款结余</w:t>
      </w:r>
      <w:r w:rsidR="008E5E23">
        <w:rPr>
          <w:rFonts w:eastAsia="方正仿宋_GBK" w:hint="eastAsia"/>
          <w:sz w:val="32"/>
          <w:szCs w:val="32"/>
        </w:rPr>
        <w:t>5</w:t>
      </w:r>
      <w:r w:rsidR="00C8518A">
        <w:rPr>
          <w:rFonts w:eastAsia="方正仿宋_GBK" w:hint="eastAsia"/>
          <w:sz w:val="32"/>
          <w:szCs w:val="32"/>
        </w:rPr>
        <w:t>57.73</w:t>
      </w:r>
      <w:r w:rsidR="008E5E23">
        <w:rPr>
          <w:rFonts w:eastAsia="方正仿宋_GBK" w:hint="eastAsia"/>
          <w:sz w:val="32"/>
          <w:szCs w:val="32"/>
        </w:rPr>
        <w:t>万元，</w:t>
      </w:r>
      <w:r w:rsidR="008E5E23">
        <w:rPr>
          <w:rFonts w:eastAsia="方正仿宋_GBK"/>
          <w:sz w:val="32"/>
          <w:szCs w:val="32"/>
        </w:rPr>
        <w:t>占</w:t>
      </w:r>
      <w:r w:rsidR="00C8518A">
        <w:rPr>
          <w:rFonts w:eastAsia="方正仿宋_GBK" w:hint="eastAsia"/>
          <w:sz w:val="32"/>
          <w:szCs w:val="32"/>
        </w:rPr>
        <w:t>17.79</w:t>
      </w:r>
      <w:r w:rsidR="008E5E23">
        <w:rPr>
          <w:rFonts w:eastAsia="方正仿宋_GBK"/>
          <w:sz w:val="32"/>
          <w:szCs w:val="32"/>
        </w:rPr>
        <w:t>%</w:t>
      </w:r>
      <w:r>
        <w:rPr>
          <w:rFonts w:eastAsia="方正仿宋_GBK" w:hint="eastAsia"/>
          <w:sz w:val="32"/>
          <w:szCs w:val="32"/>
        </w:rPr>
        <w:t>。</w:t>
      </w:r>
    </w:p>
    <w:p w:rsidR="00B41CD8" w:rsidRDefault="00B41CD8">
      <w:pPr>
        <w:pStyle w:val="410"/>
        <w:spacing w:line="560" w:lineRule="exact"/>
        <w:ind w:firstLineChars="200" w:firstLine="640"/>
        <w:rPr>
          <w:rFonts w:eastAsia="方正黑体_GBK"/>
          <w:sz w:val="32"/>
          <w:szCs w:val="32"/>
        </w:rPr>
      </w:pPr>
    </w:p>
    <w:p w:rsidR="00B41CD8" w:rsidRDefault="00341CE0">
      <w:pPr>
        <w:pStyle w:val="410"/>
        <w:spacing w:line="560" w:lineRule="exact"/>
        <w:ind w:firstLineChars="200" w:firstLine="640"/>
        <w:rPr>
          <w:rFonts w:eastAsia="方正黑体_GBK"/>
          <w:sz w:val="32"/>
          <w:szCs w:val="32"/>
        </w:rPr>
      </w:pPr>
      <w:r>
        <w:rPr>
          <w:rFonts w:eastAsia="方正黑体_GBK" w:hint="eastAsia"/>
          <w:sz w:val="32"/>
          <w:szCs w:val="32"/>
        </w:rPr>
        <w:t>三、关于海关</w:t>
      </w:r>
      <w:r w:rsidR="00C8518A">
        <w:rPr>
          <w:rFonts w:eastAsia="方正黑体_GBK"/>
          <w:sz w:val="32"/>
          <w:szCs w:val="32"/>
        </w:rPr>
        <w:t>2026</w:t>
      </w:r>
      <w:r>
        <w:rPr>
          <w:rFonts w:eastAsia="方正黑体_GBK" w:hint="eastAsia"/>
          <w:sz w:val="32"/>
          <w:szCs w:val="32"/>
        </w:rPr>
        <w:t>年支出预算情况说明</w:t>
      </w:r>
    </w:p>
    <w:p w:rsidR="00B41CD8" w:rsidRDefault="00341CE0">
      <w:pPr>
        <w:pStyle w:val="410"/>
        <w:spacing w:line="560" w:lineRule="exact"/>
        <w:ind w:firstLineChars="200" w:firstLine="640"/>
        <w:rPr>
          <w:rFonts w:eastAsia="方正仿宋_GBK"/>
          <w:sz w:val="32"/>
          <w:szCs w:val="32"/>
        </w:rPr>
      </w:pPr>
      <w:r>
        <w:rPr>
          <w:rFonts w:eastAsia="方正仿宋_GBK" w:hint="eastAsia"/>
          <w:sz w:val="32"/>
          <w:szCs w:val="32"/>
        </w:rPr>
        <w:t>江阴海关</w:t>
      </w:r>
      <w:r>
        <w:rPr>
          <w:rFonts w:eastAsia="方正仿宋_GBK"/>
          <w:sz w:val="32"/>
          <w:szCs w:val="32"/>
        </w:rPr>
        <w:t>综合技术服务中心</w:t>
      </w:r>
      <w:r w:rsidR="00C8518A">
        <w:rPr>
          <w:rFonts w:eastAsia="方正仿宋_GBK"/>
          <w:sz w:val="32"/>
          <w:szCs w:val="32"/>
        </w:rPr>
        <w:t>2026</w:t>
      </w:r>
      <w:r>
        <w:rPr>
          <w:rFonts w:eastAsia="方正仿宋_GBK" w:hint="eastAsia"/>
          <w:sz w:val="32"/>
          <w:szCs w:val="32"/>
        </w:rPr>
        <w:t>年支出预算</w:t>
      </w:r>
      <w:r w:rsidR="00155970">
        <w:rPr>
          <w:rFonts w:eastAsia="方正仿宋_GBK" w:hint="eastAsia"/>
          <w:sz w:val="32"/>
          <w:szCs w:val="32"/>
        </w:rPr>
        <w:t>3134.32</w:t>
      </w:r>
      <w:r>
        <w:rPr>
          <w:rFonts w:eastAsia="方正仿宋_GBK" w:hint="eastAsia"/>
          <w:sz w:val="32"/>
          <w:szCs w:val="32"/>
        </w:rPr>
        <w:t>万元，其中：基本支出</w:t>
      </w:r>
      <w:r w:rsidR="00155970">
        <w:rPr>
          <w:rFonts w:eastAsia="方正仿宋_GBK" w:hint="eastAsia"/>
          <w:sz w:val="32"/>
          <w:szCs w:val="32"/>
        </w:rPr>
        <w:t>3048.73</w:t>
      </w:r>
      <w:r>
        <w:rPr>
          <w:rFonts w:eastAsia="方正仿宋_GBK" w:hint="eastAsia"/>
          <w:sz w:val="32"/>
          <w:szCs w:val="32"/>
        </w:rPr>
        <w:t>万元，占</w:t>
      </w:r>
      <w:r w:rsidR="00315D50">
        <w:rPr>
          <w:rFonts w:eastAsia="方正仿宋_GBK"/>
          <w:sz w:val="32"/>
          <w:szCs w:val="32"/>
        </w:rPr>
        <w:t>9</w:t>
      </w:r>
      <w:r w:rsidR="00155970">
        <w:rPr>
          <w:rFonts w:eastAsia="方正仿宋_GBK" w:hint="eastAsia"/>
          <w:sz w:val="32"/>
          <w:szCs w:val="32"/>
        </w:rPr>
        <w:t>7.27</w:t>
      </w:r>
      <w:r>
        <w:rPr>
          <w:rFonts w:eastAsia="方正仿宋_GBK"/>
          <w:sz w:val="32"/>
          <w:szCs w:val="32"/>
        </w:rPr>
        <w:t>%</w:t>
      </w:r>
      <w:r>
        <w:rPr>
          <w:rFonts w:eastAsia="方正仿宋_GBK" w:hint="eastAsia"/>
          <w:sz w:val="32"/>
          <w:szCs w:val="32"/>
        </w:rPr>
        <w:t>；项目支出</w:t>
      </w:r>
      <w:r w:rsidR="00155970">
        <w:rPr>
          <w:rFonts w:eastAsia="方正仿宋_GBK" w:hint="eastAsia"/>
          <w:sz w:val="32"/>
          <w:szCs w:val="32"/>
        </w:rPr>
        <w:t>85.59</w:t>
      </w:r>
      <w:r>
        <w:rPr>
          <w:rFonts w:eastAsia="方正仿宋_GBK" w:hint="eastAsia"/>
          <w:sz w:val="32"/>
          <w:szCs w:val="32"/>
        </w:rPr>
        <w:t>万元，占</w:t>
      </w:r>
      <w:r w:rsidR="00155970">
        <w:rPr>
          <w:rFonts w:eastAsia="方正仿宋_GBK" w:hint="eastAsia"/>
          <w:sz w:val="32"/>
          <w:szCs w:val="32"/>
        </w:rPr>
        <w:t>2.73</w:t>
      </w:r>
      <w:r>
        <w:rPr>
          <w:rFonts w:eastAsia="方正仿宋_GBK"/>
          <w:sz w:val="32"/>
          <w:szCs w:val="32"/>
        </w:rPr>
        <w:t>%</w:t>
      </w:r>
      <w:r>
        <w:rPr>
          <w:rFonts w:eastAsia="方正仿宋_GBK" w:hint="eastAsia"/>
          <w:sz w:val="32"/>
          <w:szCs w:val="32"/>
        </w:rPr>
        <w:t>。</w:t>
      </w:r>
    </w:p>
    <w:p w:rsidR="00B41CD8" w:rsidRPr="00315D50" w:rsidRDefault="00B41CD8">
      <w:pPr>
        <w:pStyle w:val="410"/>
        <w:spacing w:line="560" w:lineRule="exact"/>
        <w:rPr>
          <w:sz w:val="32"/>
          <w:szCs w:val="32"/>
        </w:rPr>
      </w:pPr>
    </w:p>
    <w:p w:rsidR="00B41CD8" w:rsidRDefault="00341CE0">
      <w:pPr>
        <w:pStyle w:val="410"/>
        <w:spacing w:line="560" w:lineRule="exact"/>
        <w:ind w:firstLineChars="200" w:firstLine="640"/>
        <w:rPr>
          <w:rFonts w:eastAsia="方正黑体_GBK"/>
          <w:sz w:val="32"/>
          <w:szCs w:val="32"/>
        </w:rPr>
      </w:pPr>
      <w:r>
        <w:rPr>
          <w:rFonts w:eastAsia="方正黑体_GBK" w:hint="eastAsia"/>
          <w:sz w:val="32"/>
          <w:szCs w:val="32"/>
        </w:rPr>
        <w:t>四、关于海关</w:t>
      </w:r>
      <w:r w:rsidR="00C8518A">
        <w:rPr>
          <w:rFonts w:eastAsia="方正黑体_GBK" w:hint="eastAsia"/>
          <w:sz w:val="32"/>
          <w:szCs w:val="32"/>
        </w:rPr>
        <w:t>2026</w:t>
      </w:r>
      <w:r>
        <w:rPr>
          <w:rFonts w:eastAsia="方正黑体_GBK" w:hint="eastAsia"/>
          <w:sz w:val="32"/>
          <w:szCs w:val="32"/>
        </w:rPr>
        <w:t>年财政拨款收支预算情况的总体说明</w:t>
      </w:r>
    </w:p>
    <w:p w:rsidR="00B41CD8" w:rsidRDefault="00341CE0">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江阴海关</w:t>
      </w:r>
      <w:r>
        <w:rPr>
          <w:rFonts w:ascii="Times New Roman" w:eastAsia="方正仿宋_GBK" w:hAnsi="Times New Roman"/>
          <w:sz w:val="32"/>
          <w:szCs w:val="32"/>
        </w:rPr>
        <w:t>综合技术服务中心</w:t>
      </w:r>
      <w:r w:rsidR="00C8518A">
        <w:rPr>
          <w:rFonts w:ascii="Times New Roman" w:eastAsia="方正仿宋_GBK" w:hAnsi="Times New Roman" w:hint="eastAsia"/>
          <w:sz w:val="32"/>
          <w:szCs w:val="32"/>
        </w:rPr>
        <w:t>2026</w:t>
      </w:r>
      <w:r>
        <w:rPr>
          <w:rFonts w:ascii="Times New Roman" w:eastAsia="方正仿宋_GBK" w:hAnsi="Times New Roman" w:hint="eastAsia"/>
          <w:sz w:val="32"/>
          <w:szCs w:val="32"/>
        </w:rPr>
        <w:t>年财政拨款收支总预算</w:t>
      </w:r>
      <w:r w:rsidR="00D0303B">
        <w:rPr>
          <w:rFonts w:ascii="Times New Roman" w:eastAsia="方正仿宋_GBK" w:hAnsi="Times New Roman" w:hint="eastAsia"/>
          <w:sz w:val="32"/>
          <w:szCs w:val="32"/>
        </w:rPr>
        <w:t>376.59</w:t>
      </w:r>
      <w:r>
        <w:rPr>
          <w:rFonts w:ascii="Times New Roman" w:eastAsia="方正仿宋_GBK" w:hAnsi="Times New Roman" w:hint="eastAsia"/>
          <w:sz w:val="32"/>
          <w:szCs w:val="32"/>
        </w:rPr>
        <w:t>万元。收入全部为一般公共预算拨款，无政府性基金预算拨款和</w:t>
      </w:r>
      <w:r>
        <w:rPr>
          <w:rFonts w:ascii="Times New Roman" w:eastAsia="方正仿宋_GBK" w:hAnsi="Times New Roman"/>
          <w:sz w:val="32"/>
          <w:szCs w:val="32"/>
        </w:rPr>
        <w:t>国有资本经营预算</w:t>
      </w:r>
      <w:r>
        <w:rPr>
          <w:rFonts w:ascii="Times New Roman" w:eastAsia="方正仿宋_GBK" w:hAnsi="Times New Roman" w:hint="eastAsia"/>
          <w:sz w:val="32"/>
          <w:szCs w:val="32"/>
        </w:rPr>
        <w:t>拨款。收入包括：一般公共</w:t>
      </w:r>
      <w:r>
        <w:rPr>
          <w:rFonts w:ascii="Times New Roman" w:eastAsia="方正仿宋_GBK" w:hAnsi="Times New Roman" w:hint="eastAsia"/>
          <w:sz w:val="32"/>
          <w:szCs w:val="32"/>
        </w:rPr>
        <w:lastRenderedPageBreak/>
        <w:t>预算当年财政拨款收入</w:t>
      </w:r>
      <w:r w:rsidR="00D0303B">
        <w:rPr>
          <w:rFonts w:ascii="Times New Roman" w:eastAsia="方正仿宋_GBK" w:hAnsi="Times New Roman" w:hint="eastAsia"/>
          <w:sz w:val="32"/>
          <w:szCs w:val="32"/>
        </w:rPr>
        <w:t>376.59</w:t>
      </w:r>
      <w:r>
        <w:rPr>
          <w:rFonts w:ascii="Times New Roman" w:eastAsia="方正仿宋_GBK" w:hAnsi="Times New Roman" w:hint="eastAsia"/>
          <w:sz w:val="32"/>
          <w:szCs w:val="32"/>
        </w:rPr>
        <w:t>万元。支出包括：一般公共服务支出</w:t>
      </w:r>
      <w:r w:rsidR="00D0303B">
        <w:rPr>
          <w:rFonts w:ascii="Times New Roman" w:eastAsia="方正仿宋_GBK" w:hAnsi="Times New Roman" w:hint="eastAsia"/>
          <w:sz w:val="32"/>
          <w:szCs w:val="32"/>
        </w:rPr>
        <w:t>376.59</w:t>
      </w:r>
      <w:r>
        <w:rPr>
          <w:rFonts w:ascii="Times New Roman" w:eastAsia="方正仿宋_GBK" w:hAnsi="Times New Roman" w:hint="eastAsia"/>
          <w:sz w:val="32"/>
          <w:szCs w:val="32"/>
        </w:rPr>
        <w:t>万元。</w:t>
      </w:r>
    </w:p>
    <w:p w:rsidR="00B41CD8" w:rsidRDefault="00B41CD8">
      <w:pPr>
        <w:spacing w:line="560" w:lineRule="exact"/>
        <w:rPr>
          <w:rFonts w:ascii="Times New Roman" w:eastAsia="方正仿宋_GBK" w:hAnsi="Times New Roman"/>
          <w:sz w:val="32"/>
          <w:szCs w:val="32"/>
        </w:rPr>
      </w:pPr>
    </w:p>
    <w:p w:rsidR="00B41CD8" w:rsidRDefault="00341CE0">
      <w:pPr>
        <w:spacing w:line="560" w:lineRule="exact"/>
        <w:ind w:firstLineChars="200" w:firstLine="640"/>
        <w:rPr>
          <w:rFonts w:ascii="Times New Roman" w:eastAsia="方正黑体_GBK" w:hAnsi="Times New Roman"/>
          <w:sz w:val="32"/>
          <w:szCs w:val="32"/>
        </w:rPr>
      </w:pPr>
      <w:r>
        <w:rPr>
          <w:rFonts w:ascii="Times New Roman" w:eastAsia="方正黑体_GBK" w:hAnsi="Times New Roman" w:hint="eastAsia"/>
          <w:sz w:val="32"/>
          <w:szCs w:val="32"/>
        </w:rPr>
        <w:t>五、关于海关</w:t>
      </w:r>
      <w:r w:rsidR="00C8518A">
        <w:rPr>
          <w:rFonts w:ascii="Times New Roman" w:eastAsia="方正黑体_GBK" w:hAnsi="Times New Roman" w:hint="eastAsia"/>
          <w:sz w:val="32"/>
          <w:szCs w:val="32"/>
        </w:rPr>
        <w:t>2026</w:t>
      </w:r>
      <w:r>
        <w:rPr>
          <w:rFonts w:ascii="Times New Roman" w:eastAsia="方正黑体_GBK" w:hAnsi="Times New Roman" w:hint="eastAsia"/>
          <w:sz w:val="32"/>
          <w:szCs w:val="32"/>
        </w:rPr>
        <w:t>年一般公共预算当年财政拨款情况说明</w:t>
      </w:r>
    </w:p>
    <w:p w:rsidR="00B41CD8" w:rsidRDefault="00341CE0">
      <w:pPr>
        <w:spacing w:line="560" w:lineRule="exact"/>
        <w:ind w:firstLineChars="200" w:firstLine="643"/>
        <w:jc w:val="left"/>
        <w:rPr>
          <w:rFonts w:ascii="Times New Roman" w:eastAsia="方正楷体_GBK" w:hAnsi="Times New Roman"/>
          <w:b/>
          <w:bCs/>
          <w:sz w:val="32"/>
          <w:szCs w:val="32"/>
        </w:rPr>
      </w:pPr>
      <w:r>
        <w:rPr>
          <w:rFonts w:ascii="Times New Roman" w:eastAsia="方正楷体_GBK" w:hAnsi="Times New Roman" w:hint="eastAsia"/>
          <w:b/>
          <w:bCs/>
          <w:sz w:val="32"/>
          <w:szCs w:val="32"/>
        </w:rPr>
        <w:t>（一）一般公共预算当年财政拨款规模变化情况。</w:t>
      </w:r>
    </w:p>
    <w:p w:rsidR="00B41CD8" w:rsidRDefault="00341CE0">
      <w:pPr>
        <w:spacing w:line="560" w:lineRule="exact"/>
        <w:ind w:firstLineChars="200" w:firstLine="640"/>
        <w:rPr>
          <w:rFonts w:ascii="Times New Roman" w:hAnsi="Times New Roman"/>
          <w:szCs w:val="21"/>
        </w:rPr>
      </w:pPr>
      <w:r>
        <w:rPr>
          <w:rFonts w:ascii="Times New Roman" w:eastAsia="方正仿宋_GBK" w:hAnsi="Times New Roman" w:hint="eastAsia"/>
          <w:sz w:val="32"/>
          <w:szCs w:val="32"/>
        </w:rPr>
        <w:t>江阴海关</w:t>
      </w:r>
      <w:r>
        <w:rPr>
          <w:rFonts w:ascii="Times New Roman" w:eastAsia="方正仿宋_GBK" w:hAnsi="Times New Roman"/>
          <w:sz w:val="32"/>
          <w:szCs w:val="32"/>
        </w:rPr>
        <w:t>综合技术服务中心</w:t>
      </w:r>
      <w:r w:rsidR="00C8518A">
        <w:rPr>
          <w:rFonts w:ascii="Times New Roman" w:eastAsia="方正仿宋_GBK" w:hAnsi="Times New Roman" w:hint="eastAsia"/>
          <w:sz w:val="32"/>
          <w:szCs w:val="32"/>
        </w:rPr>
        <w:t>2026</w:t>
      </w:r>
      <w:r>
        <w:rPr>
          <w:rFonts w:ascii="Times New Roman" w:eastAsia="方正仿宋_GBK" w:hAnsi="Times New Roman" w:hint="eastAsia"/>
          <w:sz w:val="32"/>
          <w:szCs w:val="32"/>
        </w:rPr>
        <w:t>年一般公共预算当年财政拨款预算</w:t>
      </w:r>
      <w:r w:rsidR="00E02964">
        <w:rPr>
          <w:rFonts w:ascii="Times New Roman" w:eastAsia="方正仿宋_GBK" w:hAnsi="Times New Roman" w:hint="eastAsia"/>
          <w:sz w:val="32"/>
          <w:szCs w:val="32"/>
        </w:rPr>
        <w:t>376.59</w:t>
      </w:r>
      <w:r>
        <w:rPr>
          <w:rFonts w:ascii="Times New Roman" w:eastAsia="方正仿宋_GBK" w:hAnsi="Times New Roman" w:hint="eastAsia"/>
          <w:sz w:val="32"/>
          <w:szCs w:val="32"/>
        </w:rPr>
        <w:t>万元，比</w:t>
      </w:r>
      <w:r>
        <w:rPr>
          <w:rFonts w:ascii="Times New Roman" w:eastAsia="方正仿宋_GBK" w:hAnsi="Times New Roman" w:hint="eastAsia"/>
          <w:sz w:val="32"/>
          <w:szCs w:val="32"/>
        </w:rPr>
        <w:t>202</w:t>
      </w:r>
      <w:r w:rsidR="00E02964">
        <w:rPr>
          <w:rFonts w:ascii="Times New Roman" w:eastAsia="方正仿宋_GBK" w:hAnsi="Times New Roman" w:hint="eastAsia"/>
          <w:sz w:val="32"/>
          <w:szCs w:val="32"/>
        </w:rPr>
        <w:t>5</w:t>
      </w:r>
      <w:r>
        <w:rPr>
          <w:rFonts w:ascii="Times New Roman" w:eastAsia="方正仿宋_GBK" w:hAnsi="Times New Roman" w:hint="eastAsia"/>
          <w:sz w:val="32"/>
          <w:szCs w:val="32"/>
        </w:rPr>
        <w:t>年执行数</w:t>
      </w:r>
      <w:r w:rsidR="00E02964">
        <w:rPr>
          <w:rFonts w:ascii="Times New Roman" w:eastAsia="方正仿宋_GBK" w:hAnsi="Times New Roman" w:hint="eastAsia"/>
          <w:sz w:val="32"/>
          <w:szCs w:val="32"/>
        </w:rPr>
        <w:t>减少</w:t>
      </w:r>
      <w:r w:rsidR="00E02964">
        <w:rPr>
          <w:rFonts w:ascii="Times New Roman" w:eastAsia="方正仿宋_GBK" w:hAnsi="Times New Roman" w:hint="eastAsia"/>
          <w:sz w:val="32"/>
          <w:szCs w:val="32"/>
        </w:rPr>
        <w:t>82.41</w:t>
      </w:r>
      <w:r>
        <w:rPr>
          <w:rFonts w:ascii="Times New Roman" w:eastAsia="方正仿宋_GBK" w:hAnsi="Times New Roman" w:hint="eastAsia"/>
          <w:sz w:val="32"/>
          <w:szCs w:val="32"/>
        </w:rPr>
        <w:t>万元，</w:t>
      </w:r>
      <w:r w:rsidR="00E02964">
        <w:rPr>
          <w:rFonts w:ascii="Times New Roman" w:eastAsia="方正仿宋_GBK" w:hAnsi="Times New Roman" w:hint="eastAsia"/>
          <w:sz w:val="32"/>
          <w:szCs w:val="32"/>
        </w:rPr>
        <w:t>降低</w:t>
      </w:r>
      <w:r w:rsidR="00E02964">
        <w:rPr>
          <w:rFonts w:ascii="Times New Roman" w:eastAsia="方正仿宋_GBK" w:hAnsi="Times New Roman"/>
          <w:sz w:val="32"/>
          <w:szCs w:val="32"/>
        </w:rPr>
        <w:t>18.03</w:t>
      </w:r>
      <w:r>
        <w:rPr>
          <w:rFonts w:ascii="Times New Roman" w:eastAsia="方正仿宋_GBK" w:hAnsi="Times New Roman" w:hint="eastAsia"/>
          <w:sz w:val="32"/>
          <w:szCs w:val="32"/>
        </w:rPr>
        <w:t>%</w:t>
      </w:r>
      <w:r>
        <w:rPr>
          <w:rFonts w:ascii="Times New Roman" w:eastAsia="方正仿宋_GBK" w:hAnsi="Times New Roman" w:hint="eastAsia"/>
          <w:sz w:val="32"/>
          <w:szCs w:val="32"/>
        </w:rPr>
        <w:t>。</w:t>
      </w:r>
      <w:r w:rsidR="00C8518A">
        <w:rPr>
          <w:rFonts w:ascii="Times New Roman" w:eastAsia="方正仿宋_GBK" w:hAnsi="Times New Roman" w:hint="eastAsia"/>
          <w:sz w:val="32"/>
          <w:szCs w:val="32"/>
        </w:rPr>
        <w:t>2026</w:t>
      </w:r>
      <w:r>
        <w:rPr>
          <w:rFonts w:ascii="Times New Roman" w:eastAsia="方正仿宋_GBK" w:hAnsi="Times New Roman" w:hint="eastAsia"/>
          <w:sz w:val="32"/>
          <w:szCs w:val="32"/>
        </w:rPr>
        <w:t>年，按照党中央、国务院关于过紧日子的有关要求，全面加强</w:t>
      </w:r>
      <w:r>
        <w:rPr>
          <w:rFonts w:ascii="Times New Roman" w:eastAsia="方正仿宋_GBK" w:hAnsi="Times New Roman"/>
          <w:sz w:val="32"/>
          <w:szCs w:val="32"/>
        </w:rPr>
        <w:t>各类资源统筹，优化支出结构，坚持钱要花到要</w:t>
      </w:r>
      <w:r>
        <w:rPr>
          <w:rFonts w:ascii="Times New Roman" w:eastAsia="方正仿宋_GBK" w:hAnsi="Times New Roman" w:hint="eastAsia"/>
          <w:sz w:val="32"/>
          <w:szCs w:val="32"/>
        </w:rPr>
        <w:t>处</w:t>
      </w:r>
      <w:r>
        <w:rPr>
          <w:rFonts w:ascii="Times New Roman" w:eastAsia="方正仿宋_GBK" w:hAnsi="Times New Roman"/>
          <w:sz w:val="32"/>
          <w:szCs w:val="32"/>
        </w:rPr>
        <w:t>，坚持优先保障民生、</w:t>
      </w:r>
      <w:r>
        <w:rPr>
          <w:rFonts w:ascii="Times New Roman" w:eastAsia="方正仿宋_GBK" w:hAnsi="Times New Roman" w:hint="eastAsia"/>
          <w:sz w:val="32"/>
          <w:szCs w:val="32"/>
        </w:rPr>
        <w:t>重点保障刚性运转</w:t>
      </w:r>
      <w:r>
        <w:rPr>
          <w:rFonts w:ascii="Times New Roman" w:eastAsia="方正仿宋_GBK" w:hAnsi="Times New Roman"/>
          <w:sz w:val="32"/>
          <w:szCs w:val="32"/>
        </w:rPr>
        <w:t>，精准保障事业改革发展。</w:t>
      </w:r>
    </w:p>
    <w:p w:rsidR="00B41CD8" w:rsidRDefault="00341CE0">
      <w:pPr>
        <w:spacing w:line="560" w:lineRule="exact"/>
        <w:ind w:firstLineChars="200" w:firstLine="643"/>
        <w:jc w:val="left"/>
        <w:rPr>
          <w:rFonts w:ascii="Times New Roman" w:eastAsia="方正楷体_GBK" w:hAnsi="Times New Roman"/>
          <w:b/>
          <w:bCs/>
          <w:sz w:val="32"/>
          <w:szCs w:val="32"/>
        </w:rPr>
      </w:pPr>
      <w:r>
        <w:rPr>
          <w:rFonts w:ascii="Times New Roman" w:eastAsia="方正楷体_GBK" w:hAnsi="Times New Roman" w:hint="eastAsia"/>
          <w:b/>
          <w:bCs/>
          <w:sz w:val="32"/>
          <w:szCs w:val="32"/>
        </w:rPr>
        <w:t>（二）一般公共预算当年财政拨款结构情况。</w:t>
      </w:r>
    </w:p>
    <w:p w:rsidR="00B41CD8" w:rsidRDefault="00C8518A">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2026</w:t>
      </w:r>
      <w:r w:rsidR="00341CE0">
        <w:rPr>
          <w:rFonts w:ascii="Times New Roman" w:eastAsia="方正仿宋_GBK" w:hAnsi="Times New Roman" w:hint="eastAsia"/>
          <w:sz w:val="32"/>
          <w:szCs w:val="32"/>
        </w:rPr>
        <w:t>年部门预算中，一般公共预算当年财政拨款</w:t>
      </w:r>
      <w:r w:rsidR="00341CE0">
        <w:rPr>
          <w:rFonts w:ascii="Times New Roman" w:eastAsia="方正仿宋_GBK" w:hAnsi="Times New Roman"/>
          <w:sz w:val="32"/>
          <w:szCs w:val="32"/>
        </w:rPr>
        <w:t>主要用于</w:t>
      </w:r>
      <w:r w:rsidR="00341CE0">
        <w:rPr>
          <w:rFonts w:ascii="Times New Roman" w:eastAsia="方正仿宋_GBK" w:hAnsi="Times New Roman" w:hint="eastAsia"/>
          <w:sz w:val="32"/>
          <w:szCs w:val="32"/>
        </w:rPr>
        <w:t>一般公共服务（类）支出</w:t>
      </w:r>
      <w:r w:rsidR="00E02964">
        <w:rPr>
          <w:rFonts w:ascii="Times New Roman" w:eastAsia="方正仿宋_GBK" w:hAnsi="Times New Roman"/>
          <w:sz w:val="32"/>
          <w:szCs w:val="32"/>
        </w:rPr>
        <w:t>376.59</w:t>
      </w:r>
      <w:r w:rsidR="00341CE0">
        <w:rPr>
          <w:rFonts w:ascii="Times New Roman" w:eastAsia="方正仿宋_GBK" w:hAnsi="Times New Roman" w:hint="eastAsia"/>
          <w:sz w:val="32"/>
          <w:szCs w:val="32"/>
        </w:rPr>
        <w:t>万元，占</w:t>
      </w:r>
      <w:r w:rsidR="00341CE0">
        <w:rPr>
          <w:rFonts w:ascii="Times New Roman" w:eastAsia="方正仿宋_GBK" w:hAnsi="Times New Roman"/>
          <w:sz w:val="32"/>
          <w:szCs w:val="32"/>
        </w:rPr>
        <w:t>100</w:t>
      </w:r>
      <w:r w:rsidR="00341CE0">
        <w:rPr>
          <w:rFonts w:ascii="Times New Roman" w:eastAsia="方正仿宋_GBK" w:hAnsi="Times New Roman" w:hint="eastAsia"/>
          <w:sz w:val="32"/>
          <w:szCs w:val="32"/>
        </w:rPr>
        <w:t>%</w:t>
      </w:r>
      <w:r w:rsidR="00341CE0">
        <w:rPr>
          <w:rFonts w:ascii="Times New Roman" w:eastAsia="方正仿宋_GBK" w:hAnsi="Times New Roman" w:hint="eastAsia"/>
          <w:sz w:val="32"/>
          <w:szCs w:val="32"/>
        </w:rPr>
        <w:t>。</w:t>
      </w:r>
    </w:p>
    <w:p w:rsidR="00B41CD8" w:rsidRDefault="00B41CD8">
      <w:pPr>
        <w:spacing w:line="560" w:lineRule="exact"/>
        <w:rPr>
          <w:rFonts w:ascii="Times New Roman" w:eastAsia="方正仿宋_GBK" w:hAnsi="Times New Roman"/>
          <w:sz w:val="32"/>
          <w:szCs w:val="32"/>
        </w:rPr>
      </w:pPr>
    </w:p>
    <w:p w:rsidR="00B41CD8" w:rsidRDefault="00341CE0">
      <w:pPr>
        <w:spacing w:line="560" w:lineRule="exact"/>
        <w:ind w:firstLineChars="200" w:firstLine="643"/>
        <w:rPr>
          <w:rFonts w:ascii="Times New Roman" w:eastAsia="方正楷体_GBK" w:hAnsi="Times New Roman"/>
          <w:b/>
          <w:bCs/>
          <w:sz w:val="32"/>
          <w:szCs w:val="32"/>
        </w:rPr>
      </w:pPr>
      <w:r>
        <w:rPr>
          <w:rFonts w:ascii="Times New Roman" w:eastAsia="方正楷体_GBK" w:hAnsi="Times New Roman" w:hint="eastAsia"/>
          <w:b/>
          <w:bCs/>
          <w:sz w:val="32"/>
          <w:szCs w:val="32"/>
        </w:rPr>
        <w:t>（三）一般公共预算当年财政拨款具体使用情况。</w:t>
      </w:r>
    </w:p>
    <w:p w:rsidR="00B41CD8" w:rsidRDefault="00341CE0">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一般公共服务支出（类）海关事务（款）</w:t>
      </w:r>
      <w:r w:rsidR="00C8518A">
        <w:rPr>
          <w:rFonts w:ascii="Times New Roman" w:eastAsia="方正仿宋_GBK" w:hAnsi="Times New Roman" w:hint="eastAsia"/>
          <w:sz w:val="32"/>
          <w:szCs w:val="32"/>
        </w:rPr>
        <w:t>2026</w:t>
      </w:r>
      <w:r>
        <w:rPr>
          <w:rFonts w:ascii="Times New Roman" w:eastAsia="方正仿宋_GBK" w:hAnsi="Times New Roman" w:hint="eastAsia"/>
          <w:sz w:val="32"/>
          <w:szCs w:val="32"/>
        </w:rPr>
        <w:t>年预算</w:t>
      </w:r>
      <w:r w:rsidR="00A65312">
        <w:rPr>
          <w:rFonts w:ascii="Times New Roman" w:eastAsia="方正仿宋_GBK" w:hAnsi="Times New Roman"/>
          <w:sz w:val="32"/>
          <w:szCs w:val="32"/>
        </w:rPr>
        <w:t>376.59</w:t>
      </w:r>
      <w:r>
        <w:rPr>
          <w:rFonts w:ascii="Times New Roman" w:eastAsia="方正仿宋_GBK" w:hAnsi="Times New Roman" w:hint="eastAsia"/>
          <w:sz w:val="32"/>
          <w:szCs w:val="32"/>
        </w:rPr>
        <w:t>万元，比</w:t>
      </w:r>
      <w:r>
        <w:rPr>
          <w:rFonts w:ascii="Times New Roman" w:eastAsia="方正仿宋_GBK" w:hAnsi="Times New Roman" w:hint="eastAsia"/>
          <w:sz w:val="32"/>
          <w:szCs w:val="32"/>
        </w:rPr>
        <w:t>202</w:t>
      </w:r>
      <w:r w:rsidR="00A65312">
        <w:rPr>
          <w:rFonts w:ascii="Times New Roman" w:eastAsia="方正仿宋_GBK" w:hAnsi="Times New Roman"/>
          <w:sz w:val="32"/>
          <w:szCs w:val="32"/>
        </w:rPr>
        <w:t>5</w:t>
      </w:r>
      <w:r>
        <w:rPr>
          <w:rFonts w:ascii="Times New Roman" w:eastAsia="方正仿宋_GBK" w:hAnsi="Times New Roman" w:hint="eastAsia"/>
          <w:sz w:val="32"/>
          <w:szCs w:val="32"/>
        </w:rPr>
        <w:t>年执行数</w:t>
      </w:r>
      <w:r w:rsidR="00A65312">
        <w:rPr>
          <w:rFonts w:ascii="Times New Roman" w:eastAsia="方正仿宋_GBK" w:hAnsi="Times New Roman" w:hint="eastAsia"/>
          <w:sz w:val="32"/>
          <w:szCs w:val="32"/>
        </w:rPr>
        <w:t>减少</w:t>
      </w:r>
      <w:r w:rsidR="00A65312">
        <w:rPr>
          <w:rFonts w:ascii="Times New Roman" w:eastAsia="方正仿宋_GBK" w:hAnsi="Times New Roman" w:hint="eastAsia"/>
          <w:sz w:val="32"/>
          <w:szCs w:val="32"/>
        </w:rPr>
        <w:t>82.41</w:t>
      </w:r>
      <w:r w:rsidR="00A65312">
        <w:rPr>
          <w:rFonts w:ascii="Times New Roman" w:eastAsia="方正仿宋_GBK" w:hAnsi="Times New Roman" w:hint="eastAsia"/>
          <w:sz w:val="32"/>
          <w:szCs w:val="32"/>
        </w:rPr>
        <w:t>万元，降低</w:t>
      </w:r>
      <w:r w:rsidR="00A65312">
        <w:rPr>
          <w:rFonts w:ascii="Times New Roman" w:eastAsia="方正仿宋_GBK" w:hAnsi="Times New Roman"/>
          <w:sz w:val="32"/>
          <w:szCs w:val="32"/>
        </w:rPr>
        <w:t>18.03</w:t>
      </w:r>
      <w:r w:rsidR="00A65312">
        <w:rPr>
          <w:rFonts w:ascii="Times New Roman" w:eastAsia="方正仿宋_GBK" w:hAnsi="Times New Roman" w:hint="eastAsia"/>
          <w:sz w:val="32"/>
          <w:szCs w:val="32"/>
        </w:rPr>
        <w:t>%</w:t>
      </w:r>
      <w:r w:rsidR="00A65312">
        <w:rPr>
          <w:rFonts w:ascii="Times New Roman" w:eastAsia="方正仿宋_GBK" w:hAnsi="Times New Roman" w:hint="eastAsia"/>
          <w:sz w:val="32"/>
          <w:szCs w:val="32"/>
        </w:rPr>
        <w:t>，</w:t>
      </w:r>
      <w:r>
        <w:rPr>
          <w:rFonts w:ascii="Times New Roman" w:eastAsia="方正仿宋_GBK" w:hAnsi="Times New Roman" w:hint="eastAsia"/>
          <w:sz w:val="32"/>
          <w:szCs w:val="32"/>
        </w:rPr>
        <w:t>其中：</w:t>
      </w:r>
    </w:p>
    <w:p w:rsidR="00B41CD8" w:rsidRDefault="00341CE0">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w:t>
      </w:r>
      <w:r>
        <w:rPr>
          <w:rFonts w:ascii="Times New Roman" w:eastAsia="方正仿宋_GBK" w:hAnsi="Times New Roman"/>
          <w:sz w:val="32"/>
          <w:szCs w:val="32"/>
        </w:rPr>
        <w:t>1</w:t>
      </w:r>
      <w:r>
        <w:rPr>
          <w:rFonts w:ascii="Times New Roman" w:eastAsia="方正仿宋_GBK" w:hAnsi="Times New Roman"/>
          <w:sz w:val="32"/>
          <w:szCs w:val="32"/>
        </w:rPr>
        <w:t>）事业运行</w:t>
      </w:r>
      <w:r>
        <w:rPr>
          <w:rFonts w:ascii="Times New Roman" w:eastAsia="方正仿宋_GBK" w:hAnsi="Times New Roman"/>
          <w:sz w:val="32"/>
          <w:szCs w:val="32"/>
        </w:rPr>
        <w:t>2</w:t>
      </w:r>
      <w:r w:rsidR="009C2484">
        <w:rPr>
          <w:rFonts w:ascii="Times New Roman" w:eastAsia="方正仿宋_GBK" w:hAnsi="Times New Roman" w:hint="eastAsia"/>
          <w:sz w:val="32"/>
          <w:szCs w:val="32"/>
        </w:rPr>
        <w:t>9</w:t>
      </w:r>
      <w:r w:rsidR="00E02964">
        <w:rPr>
          <w:rFonts w:ascii="Times New Roman" w:eastAsia="方正仿宋_GBK" w:hAnsi="Times New Roman"/>
          <w:sz w:val="32"/>
          <w:szCs w:val="32"/>
        </w:rPr>
        <w:t>1</w:t>
      </w:r>
      <w:r>
        <w:rPr>
          <w:rFonts w:ascii="Times New Roman" w:eastAsia="方正仿宋_GBK" w:hAnsi="Times New Roman"/>
          <w:sz w:val="32"/>
          <w:szCs w:val="32"/>
        </w:rPr>
        <w:t>万，比</w:t>
      </w:r>
      <w:r>
        <w:rPr>
          <w:rFonts w:ascii="Times New Roman" w:eastAsia="方正仿宋_GBK" w:hAnsi="Times New Roman"/>
          <w:sz w:val="32"/>
          <w:szCs w:val="32"/>
        </w:rPr>
        <w:t>202</w:t>
      </w:r>
      <w:r w:rsidR="00E02964">
        <w:rPr>
          <w:rFonts w:ascii="Times New Roman" w:eastAsia="方正仿宋_GBK" w:hAnsi="Times New Roman"/>
          <w:sz w:val="32"/>
          <w:szCs w:val="32"/>
        </w:rPr>
        <w:t>5</w:t>
      </w:r>
      <w:r>
        <w:rPr>
          <w:rFonts w:ascii="Times New Roman" w:eastAsia="方正仿宋_GBK" w:hAnsi="Times New Roman"/>
          <w:sz w:val="32"/>
          <w:szCs w:val="32"/>
        </w:rPr>
        <w:t>年执行数</w:t>
      </w:r>
      <w:r w:rsidR="00E02964">
        <w:rPr>
          <w:rFonts w:ascii="Times New Roman" w:eastAsia="方正仿宋_GBK" w:hAnsi="Times New Roman" w:hint="eastAsia"/>
          <w:sz w:val="32"/>
          <w:szCs w:val="32"/>
        </w:rPr>
        <w:t>减少</w:t>
      </w:r>
      <w:r w:rsidR="00E02964">
        <w:rPr>
          <w:rFonts w:ascii="Times New Roman" w:eastAsia="方正仿宋_GBK" w:hAnsi="Times New Roman"/>
          <w:sz w:val="32"/>
          <w:szCs w:val="32"/>
        </w:rPr>
        <w:t>4</w:t>
      </w:r>
      <w:r>
        <w:rPr>
          <w:rFonts w:ascii="Times New Roman" w:eastAsia="方正仿宋_GBK" w:hAnsi="Times New Roman"/>
          <w:sz w:val="32"/>
          <w:szCs w:val="32"/>
        </w:rPr>
        <w:t>万，</w:t>
      </w:r>
      <w:r w:rsidR="00E02964">
        <w:rPr>
          <w:rFonts w:ascii="Times New Roman" w:eastAsia="方正仿宋_GBK" w:hAnsi="Times New Roman" w:hint="eastAsia"/>
          <w:sz w:val="32"/>
          <w:szCs w:val="32"/>
        </w:rPr>
        <w:t>降低</w:t>
      </w:r>
      <w:r w:rsidR="00E02964">
        <w:rPr>
          <w:rFonts w:ascii="Times New Roman" w:eastAsia="方正仿宋_GBK" w:hAnsi="Times New Roman" w:hint="eastAsia"/>
          <w:sz w:val="32"/>
          <w:szCs w:val="32"/>
        </w:rPr>
        <w:t>1.36</w:t>
      </w:r>
      <w:r>
        <w:rPr>
          <w:rFonts w:ascii="Times New Roman" w:eastAsia="方正仿宋_GBK" w:hAnsi="Times New Roman"/>
          <w:sz w:val="32"/>
          <w:szCs w:val="32"/>
        </w:rPr>
        <w:t>%</w:t>
      </w:r>
      <w:r>
        <w:rPr>
          <w:rFonts w:ascii="Times New Roman" w:eastAsia="方正仿宋_GBK" w:hAnsi="Times New Roman"/>
          <w:sz w:val="32"/>
          <w:szCs w:val="32"/>
        </w:rPr>
        <w:t>；</w:t>
      </w:r>
    </w:p>
    <w:p w:rsidR="00B41CD8" w:rsidRDefault="00341CE0">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w:t>
      </w:r>
      <w:r>
        <w:rPr>
          <w:rFonts w:ascii="Times New Roman" w:eastAsia="方正仿宋_GBK" w:hAnsi="Times New Roman"/>
          <w:sz w:val="32"/>
          <w:szCs w:val="32"/>
        </w:rPr>
        <w:t>2</w:t>
      </w:r>
      <w:r>
        <w:rPr>
          <w:rFonts w:ascii="Times New Roman" w:eastAsia="方正仿宋_GBK" w:hAnsi="Times New Roman"/>
          <w:sz w:val="32"/>
          <w:szCs w:val="32"/>
        </w:rPr>
        <w:t>）海关关务</w:t>
      </w:r>
      <w:r w:rsidR="00E02964">
        <w:rPr>
          <w:rFonts w:ascii="Times New Roman" w:eastAsia="方正仿宋_GBK" w:hAnsi="Times New Roman"/>
          <w:sz w:val="32"/>
          <w:szCs w:val="32"/>
        </w:rPr>
        <w:t>2</w:t>
      </w:r>
      <w:r>
        <w:rPr>
          <w:rFonts w:ascii="Times New Roman" w:eastAsia="方正仿宋_GBK" w:hAnsi="Times New Roman"/>
          <w:sz w:val="32"/>
          <w:szCs w:val="32"/>
        </w:rPr>
        <w:t>万，比</w:t>
      </w:r>
      <w:r>
        <w:rPr>
          <w:rFonts w:ascii="Times New Roman" w:eastAsia="方正仿宋_GBK" w:hAnsi="Times New Roman"/>
          <w:sz w:val="32"/>
          <w:szCs w:val="32"/>
        </w:rPr>
        <w:t>202</w:t>
      </w:r>
      <w:r w:rsidR="00E02964">
        <w:rPr>
          <w:rFonts w:ascii="Times New Roman" w:eastAsia="方正仿宋_GBK" w:hAnsi="Times New Roman"/>
          <w:sz w:val="32"/>
          <w:szCs w:val="32"/>
        </w:rPr>
        <w:t>5</w:t>
      </w:r>
      <w:r>
        <w:rPr>
          <w:rFonts w:ascii="Times New Roman" w:eastAsia="方正仿宋_GBK" w:hAnsi="Times New Roman"/>
          <w:sz w:val="32"/>
          <w:szCs w:val="32"/>
        </w:rPr>
        <w:t>年执行数</w:t>
      </w:r>
      <w:r w:rsidR="00E02964">
        <w:rPr>
          <w:rFonts w:ascii="Times New Roman" w:eastAsia="方正仿宋_GBK" w:hAnsi="Times New Roman" w:hint="eastAsia"/>
          <w:sz w:val="32"/>
          <w:szCs w:val="32"/>
        </w:rPr>
        <w:t>减少</w:t>
      </w:r>
      <w:r w:rsidR="00E02964">
        <w:rPr>
          <w:rFonts w:ascii="Times New Roman" w:eastAsia="方正仿宋_GBK" w:hAnsi="Times New Roman" w:hint="eastAsia"/>
          <w:sz w:val="32"/>
          <w:szCs w:val="32"/>
        </w:rPr>
        <w:t>80</w:t>
      </w:r>
      <w:r>
        <w:rPr>
          <w:rFonts w:ascii="Times New Roman" w:eastAsia="方正仿宋_GBK" w:hAnsi="Times New Roman"/>
          <w:sz w:val="32"/>
          <w:szCs w:val="32"/>
        </w:rPr>
        <w:t>万。</w:t>
      </w:r>
    </w:p>
    <w:p w:rsidR="00B41CD8" w:rsidRDefault="00341CE0">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w:t>
      </w:r>
      <w:r>
        <w:rPr>
          <w:rFonts w:ascii="Times New Roman" w:eastAsia="方正仿宋_GBK" w:hAnsi="Times New Roman"/>
          <w:sz w:val="32"/>
          <w:szCs w:val="32"/>
        </w:rPr>
        <w:t>3</w:t>
      </w:r>
      <w:r>
        <w:rPr>
          <w:rFonts w:ascii="Times New Roman" w:eastAsia="方正仿宋_GBK" w:hAnsi="Times New Roman"/>
          <w:sz w:val="32"/>
          <w:szCs w:val="32"/>
        </w:rPr>
        <w:t>）检验检疫</w:t>
      </w:r>
      <w:r w:rsidR="00E02964">
        <w:rPr>
          <w:rFonts w:ascii="Times New Roman" w:eastAsia="方正仿宋_GBK" w:hAnsi="Times New Roman"/>
          <w:sz w:val="32"/>
          <w:szCs w:val="32"/>
        </w:rPr>
        <w:t>83.59</w:t>
      </w:r>
      <w:r>
        <w:rPr>
          <w:rFonts w:ascii="Times New Roman" w:eastAsia="方正仿宋_GBK" w:hAnsi="Times New Roman"/>
          <w:sz w:val="32"/>
          <w:szCs w:val="32"/>
        </w:rPr>
        <w:t>万，比</w:t>
      </w:r>
      <w:r>
        <w:rPr>
          <w:rFonts w:ascii="Times New Roman" w:eastAsia="方正仿宋_GBK" w:hAnsi="Times New Roman"/>
          <w:sz w:val="32"/>
          <w:szCs w:val="32"/>
        </w:rPr>
        <w:t>202</w:t>
      </w:r>
      <w:r w:rsidR="00E02964">
        <w:rPr>
          <w:rFonts w:ascii="Times New Roman" w:eastAsia="方正仿宋_GBK" w:hAnsi="Times New Roman"/>
          <w:sz w:val="32"/>
          <w:szCs w:val="32"/>
        </w:rPr>
        <w:t>5</w:t>
      </w:r>
      <w:r>
        <w:rPr>
          <w:rFonts w:ascii="Times New Roman" w:eastAsia="方正仿宋_GBK" w:hAnsi="Times New Roman"/>
          <w:sz w:val="32"/>
          <w:szCs w:val="32"/>
        </w:rPr>
        <w:t>年执行数增加</w:t>
      </w:r>
      <w:r w:rsidR="00E02964">
        <w:rPr>
          <w:rFonts w:ascii="Times New Roman" w:eastAsia="方正仿宋_GBK" w:hAnsi="Times New Roman"/>
          <w:sz w:val="32"/>
          <w:szCs w:val="32"/>
        </w:rPr>
        <w:t>1.59</w:t>
      </w:r>
      <w:r>
        <w:rPr>
          <w:rFonts w:ascii="Times New Roman" w:eastAsia="方正仿宋_GBK" w:hAnsi="Times New Roman"/>
          <w:sz w:val="32"/>
          <w:szCs w:val="32"/>
        </w:rPr>
        <w:t>万。</w:t>
      </w:r>
    </w:p>
    <w:p w:rsidR="00B41CD8" w:rsidRDefault="00341CE0">
      <w:pPr>
        <w:pStyle w:val="410"/>
        <w:spacing w:line="560" w:lineRule="exact"/>
        <w:ind w:firstLineChars="200" w:firstLine="640"/>
        <w:rPr>
          <w:rFonts w:eastAsia="方正黑体_GBK"/>
          <w:sz w:val="32"/>
          <w:szCs w:val="32"/>
        </w:rPr>
      </w:pPr>
      <w:r>
        <w:rPr>
          <w:rFonts w:eastAsia="方正黑体_GBK" w:hint="eastAsia"/>
          <w:sz w:val="32"/>
          <w:szCs w:val="32"/>
        </w:rPr>
        <w:lastRenderedPageBreak/>
        <w:t>六、关于海关</w:t>
      </w:r>
      <w:r w:rsidR="00C8518A">
        <w:rPr>
          <w:rFonts w:eastAsia="方正黑体_GBK" w:hint="eastAsia"/>
          <w:sz w:val="32"/>
          <w:szCs w:val="32"/>
        </w:rPr>
        <w:t>2026</w:t>
      </w:r>
      <w:r>
        <w:rPr>
          <w:rFonts w:eastAsia="方正黑体_GBK" w:hint="eastAsia"/>
          <w:sz w:val="32"/>
          <w:szCs w:val="32"/>
        </w:rPr>
        <w:t>年一般公共预算基本支出情况说明</w:t>
      </w:r>
    </w:p>
    <w:p w:rsidR="00B41CD8" w:rsidRDefault="00341CE0">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海关</w:t>
      </w:r>
      <w:r w:rsidR="00C8518A">
        <w:rPr>
          <w:rFonts w:ascii="Times New Roman" w:eastAsia="方正仿宋_GBK" w:hAnsi="Times New Roman" w:hint="eastAsia"/>
          <w:sz w:val="32"/>
          <w:szCs w:val="32"/>
        </w:rPr>
        <w:t>2026</w:t>
      </w:r>
      <w:r>
        <w:rPr>
          <w:rFonts w:ascii="Times New Roman" w:eastAsia="方正仿宋_GBK" w:hAnsi="Times New Roman" w:hint="eastAsia"/>
          <w:sz w:val="32"/>
          <w:szCs w:val="32"/>
        </w:rPr>
        <w:t>年一般公共预算基本支出</w:t>
      </w:r>
      <w:r w:rsidR="009C2484">
        <w:rPr>
          <w:rFonts w:ascii="Times New Roman" w:eastAsia="方正仿宋_GBK" w:hAnsi="Times New Roman"/>
          <w:sz w:val="32"/>
          <w:szCs w:val="32"/>
        </w:rPr>
        <w:t>29</w:t>
      </w:r>
      <w:r w:rsidR="006439DD">
        <w:rPr>
          <w:rFonts w:ascii="Times New Roman" w:eastAsia="方正仿宋_GBK" w:hAnsi="Times New Roman"/>
          <w:sz w:val="32"/>
          <w:szCs w:val="32"/>
        </w:rPr>
        <w:t>1</w:t>
      </w:r>
      <w:r>
        <w:rPr>
          <w:rFonts w:ascii="Times New Roman" w:eastAsia="方正仿宋_GBK" w:hAnsi="Times New Roman" w:hint="eastAsia"/>
          <w:sz w:val="32"/>
          <w:szCs w:val="32"/>
        </w:rPr>
        <w:t>万元，其中：</w:t>
      </w:r>
    </w:p>
    <w:p w:rsidR="00B41CD8" w:rsidRDefault="00341CE0">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人员经费</w:t>
      </w:r>
      <w:r w:rsidR="009C2484">
        <w:rPr>
          <w:rFonts w:ascii="Times New Roman" w:eastAsia="方正仿宋_GBK" w:hAnsi="Times New Roman"/>
          <w:sz w:val="32"/>
          <w:szCs w:val="32"/>
        </w:rPr>
        <w:t>209</w:t>
      </w:r>
      <w:r>
        <w:rPr>
          <w:rFonts w:ascii="Times New Roman" w:eastAsia="方正仿宋_GBK" w:hAnsi="Times New Roman" w:hint="eastAsia"/>
          <w:sz w:val="32"/>
          <w:szCs w:val="32"/>
        </w:rPr>
        <w:t>万元，主要包括：基本工资、津贴补贴、奖金、绩效工资、其他工资福利支出；</w:t>
      </w:r>
    </w:p>
    <w:p w:rsidR="00B41CD8" w:rsidRDefault="00341CE0">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日常公用经费</w:t>
      </w:r>
      <w:r w:rsidR="009C2484">
        <w:rPr>
          <w:rFonts w:ascii="Times New Roman" w:eastAsia="方正仿宋_GBK" w:hAnsi="Times New Roman"/>
          <w:sz w:val="32"/>
          <w:szCs w:val="32"/>
        </w:rPr>
        <w:t>8</w:t>
      </w:r>
      <w:r w:rsidR="006439DD">
        <w:rPr>
          <w:rFonts w:ascii="Times New Roman" w:eastAsia="方正仿宋_GBK" w:hAnsi="Times New Roman"/>
          <w:sz w:val="32"/>
          <w:szCs w:val="32"/>
        </w:rPr>
        <w:t>2</w:t>
      </w:r>
      <w:r>
        <w:rPr>
          <w:rFonts w:ascii="Times New Roman" w:eastAsia="方正仿宋_GBK" w:hAnsi="Times New Roman" w:hint="eastAsia"/>
          <w:sz w:val="32"/>
          <w:szCs w:val="32"/>
        </w:rPr>
        <w:t>万元，主要包括：办公费、印刷费、咨询费、手续费、水费、电费、邮电费、物业管理费、差旅费、维修（护）费、租赁费、专用材料费、劳务费、委托业务费、其他商品和服务支出。</w:t>
      </w:r>
    </w:p>
    <w:p w:rsidR="00B41CD8" w:rsidRDefault="00341CE0">
      <w:pPr>
        <w:pStyle w:val="410"/>
        <w:spacing w:line="560" w:lineRule="exact"/>
        <w:ind w:firstLineChars="200" w:firstLine="640"/>
        <w:rPr>
          <w:rFonts w:eastAsia="方正黑体_GBK"/>
          <w:sz w:val="32"/>
          <w:szCs w:val="32"/>
        </w:rPr>
      </w:pPr>
      <w:r>
        <w:rPr>
          <w:rFonts w:eastAsia="方正黑体_GBK" w:hint="eastAsia"/>
          <w:sz w:val="32"/>
          <w:szCs w:val="32"/>
        </w:rPr>
        <w:t>七、关于海关</w:t>
      </w:r>
      <w:r w:rsidR="00C8518A">
        <w:rPr>
          <w:rFonts w:eastAsia="方正黑体_GBK" w:hint="eastAsia"/>
          <w:sz w:val="32"/>
          <w:szCs w:val="32"/>
        </w:rPr>
        <w:t>2026</w:t>
      </w:r>
      <w:r>
        <w:rPr>
          <w:rFonts w:eastAsia="方正黑体_GBK" w:hint="eastAsia"/>
          <w:sz w:val="32"/>
          <w:szCs w:val="32"/>
        </w:rPr>
        <w:t>年“三公”经费预算情况说明</w:t>
      </w:r>
    </w:p>
    <w:p w:rsidR="00B41CD8" w:rsidRDefault="00341CE0">
      <w:pPr>
        <w:spacing w:line="560" w:lineRule="exact"/>
        <w:ind w:firstLineChars="200" w:firstLine="640"/>
        <w:rPr>
          <w:rFonts w:ascii="Times New Roman" w:hAnsi="Times New Roman"/>
          <w:sz w:val="32"/>
          <w:szCs w:val="32"/>
        </w:rPr>
      </w:pPr>
      <w:r>
        <w:rPr>
          <w:rFonts w:ascii="Times New Roman" w:eastAsia="方正仿宋_GBK" w:hAnsi="Times New Roman"/>
          <w:sz w:val="32"/>
          <w:szCs w:val="32"/>
        </w:rPr>
        <w:t>江阴</w:t>
      </w:r>
      <w:r>
        <w:rPr>
          <w:rFonts w:ascii="Times New Roman" w:eastAsia="方正仿宋_GBK" w:hAnsi="Times New Roman" w:hint="eastAsia"/>
          <w:sz w:val="32"/>
          <w:szCs w:val="32"/>
        </w:rPr>
        <w:t>海关</w:t>
      </w:r>
      <w:r>
        <w:rPr>
          <w:rFonts w:ascii="Times New Roman" w:eastAsia="方正仿宋_GBK" w:hAnsi="Times New Roman"/>
          <w:sz w:val="32"/>
          <w:szCs w:val="32"/>
        </w:rPr>
        <w:t>综合技术服务中心</w:t>
      </w:r>
      <w:r w:rsidR="00C8518A">
        <w:rPr>
          <w:rFonts w:ascii="Times New Roman" w:eastAsia="方正仿宋_GBK" w:hAnsi="Times New Roman" w:hint="eastAsia"/>
          <w:sz w:val="32"/>
          <w:szCs w:val="32"/>
        </w:rPr>
        <w:t>2026</w:t>
      </w:r>
      <w:r>
        <w:rPr>
          <w:rFonts w:ascii="Times New Roman" w:eastAsia="方正仿宋_GBK" w:hAnsi="Times New Roman" w:hint="eastAsia"/>
          <w:sz w:val="32"/>
          <w:szCs w:val="32"/>
        </w:rPr>
        <w:t>年</w:t>
      </w:r>
      <w:r w:rsidR="00A65312">
        <w:rPr>
          <w:rFonts w:ascii="Times New Roman" w:eastAsia="方正仿宋_GBK" w:hAnsi="Times New Roman" w:hint="eastAsia"/>
          <w:sz w:val="32"/>
          <w:szCs w:val="32"/>
        </w:rPr>
        <w:t xml:space="preserve"> </w:t>
      </w:r>
      <w:r>
        <w:rPr>
          <w:rFonts w:ascii="Times New Roman" w:eastAsia="方正仿宋_GBK" w:hAnsi="Times New Roman" w:hint="eastAsia"/>
          <w:sz w:val="32"/>
          <w:szCs w:val="32"/>
        </w:rPr>
        <w:t>“三公”经费预算</w:t>
      </w:r>
      <w:r>
        <w:rPr>
          <w:rFonts w:ascii="Times New Roman" w:eastAsia="方正仿宋_GBK" w:hAnsi="Times New Roman"/>
          <w:sz w:val="32"/>
          <w:szCs w:val="32"/>
        </w:rPr>
        <w:t>支出</w:t>
      </w:r>
      <w:r w:rsidR="00A65312">
        <w:rPr>
          <w:rFonts w:ascii="Times New Roman" w:eastAsia="方正仿宋_GBK" w:hAnsi="Times New Roman" w:hint="eastAsia"/>
          <w:sz w:val="32"/>
          <w:szCs w:val="32"/>
        </w:rPr>
        <w:t>0.8</w:t>
      </w:r>
      <w:r w:rsidR="00A65312">
        <w:rPr>
          <w:rFonts w:ascii="Times New Roman" w:eastAsia="方正仿宋_GBK" w:hAnsi="Times New Roman" w:hint="eastAsia"/>
          <w:sz w:val="32"/>
          <w:szCs w:val="32"/>
        </w:rPr>
        <w:t>万元</w:t>
      </w:r>
      <w:r>
        <w:rPr>
          <w:rFonts w:ascii="Times New Roman" w:eastAsia="方正仿宋_GBK" w:hAnsi="Times New Roman"/>
          <w:sz w:val="32"/>
          <w:szCs w:val="32"/>
        </w:rPr>
        <w:t>。</w:t>
      </w:r>
    </w:p>
    <w:p w:rsidR="00B41CD8" w:rsidRDefault="00341CE0">
      <w:pPr>
        <w:pStyle w:val="410"/>
        <w:spacing w:line="560" w:lineRule="exact"/>
        <w:ind w:firstLineChars="200" w:firstLine="640"/>
        <w:rPr>
          <w:rFonts w:eastAsia="方正黑体_GBK"/>
          <w:sz w:val="32"/>
          <w:szCs w:val="32"/>
        </w:rPr>
      </w:pPr>
      <w:r>
        <w:rPr>
          <w:rFonts w:eastAsia="方正黑体_GBK" w:hint="eastAsia"/>
          <w:sz w:val="32"/>
          <w:szCs w:val="32"/>
        </w:rPr>
        <w:t>八、关于海关</w:t>
      </w:r>
      <w:r w:rsidR="00C8518A">
        <w:rPr>
          <w:rFonts w:eastAsia="方正黑体_GBK" w:hint="eastAsia"/>
          <w:sz w:val="32"/>
          <w:szCs w:val="32"/>
        </w:rPr>
        <w:t>2026</w:t>
      </w:r>
      <w:r>
        <w:rPr>
          <w:rFonts w:eastAsia="方正黑体_GBK" w:hint="eastAsia"/>
          <w:sz w:val="32"/>
          <w:szCs w:val="32"/>
        </w:rPr>
        <w:t>年政府性基金预算收支情况说明</w:t>
      </w:r>
    </w:p>
    <w:p w:rsidR="00B41CD8" w:rsidRDefault="00341CE0">
      <w:pPr>
        <w:spacing w:line="560" w:lineRule="exact"/>
        <w:ind w:firstLineChars="200" w:firstLine="640"/>
        <w:rPr>
          <w:rFonts w:ascii="Times New Roman" w:hAnsi="Times New Roman"/>
          <w:sz w:val="32"/>
          <w:szCs w:val="32"/>
        </w:rPr>
      </w:pPr>
      <w:r>
        <w:rPr>
          <w:rFonts w:ascii="Times New Roman" w:eastAsia="方正仿宋_GBK" w:hAnsi="Times New Roman"/>
          <w:sz w:val="32"/>
          <w:szCs w:val="32"/>
        </w:rPr>
        <w:t>江阴</w:t>
      </w:r>
      <w:r>
        <w:rPr>
          <w:rFonts w:ascii="Times New Roman" w:eastAsia="方正仿宋_GBK" w:hAnsi="Times New Roman" w:hint="eastAsia"/>
          <w:sz w:val="32"/>
          <w:szCs w:val="32"/>
        </w:rPr>
        <w:t>海关</w:t>
      </w:r>
      <w:r>
        <w:rPr>
          <w:rFonts w:ascii="Times New Roman" w:eastAsia="方正仿宋_GBK" w:hAnsi="Times New Roman"/>
          <w:sz w:val="32"/>
          <w:szCs w:val="32"/>
        </w:rPr>
        <w:t>综合技术服务中心</w:t>
      </w:r>
      <w:r w:rsidR="00C8518A">
        <w:rPr>
          <w:rFonts w:ascii="Times New Roman" w:eastAsia="方正仿宋_GBK" w:hAnsi="Times New Roman" w:hint="eastAsia"/>
          <w:sz w:val="32"/>
          <w:szCs w:val="32"/>
        </w:rPr>
        <w:t>2026</w:t>
      </w:r>
      <w:r>
        <w:rPr>
          <w:rFonts w:ascii="Times New Roman" w:eastAsia="方正仿宋_GBK" w:hAnsi="Times New Roman" w:hint="eastAsia"/>
          <w:sz w:val="32"/>
          <w:szCs w:val="32"/>
        </w:rPr>
        <w:t>年无政府性基金预算收支。</w:t>
      </w:r>
    </w:p>
    <w:p w:rsidR="00B41CD8" w:rsidRDefault="00341CE0">
      <w:pPr>
        <w:pStyle w:val="410"/>
        <w:spacing w:line="560" w:lineRule="exact"/>
        <w:ind w:firstLineChars="200" w:firstLine="640"/>
        <w:rPr>
          <w:rFonts w:eastAsia="方正黑体_GBK"/>
          <w:sz w:val="32"/>
          <w:szCs w:val="32"/>
        </w:rPr>
      </w:pPr>
      <w:r>
        <w:rPr>
          <w:rFonts w:eastAsia="方正黑体_GBK" w:hint="eastAsia"/>
          <w:sz w:val="32"/>
          <w:szCs w:val="32"/>
        </w:rPr>
        <w:t>九、关于海关</w:t>
      </w:r>
      <w:r w:rsidR="00C8518A">
        <w:rPr>
          <w:rFonts w:eastAsia="方正黑体_GBK" w:hint="eastAsia"/>
          <w:sz w:val="32"/>
          <w:szCs w:val="32"/>
        </w:rPr>
        <w:t>2026</w:t>
      </w:r>
      <w:r>
        <w:rPr>
          <w:rFonts w:eastAsia="方正黑体_GBK" w:hint="eastAsia"/>
          <w:sz w:val="32"/>
          <w:szCs w:val="32"/>
        </w:rPr>
        <w:t>年国有资本经营预算收支情况说明</w:t>
      </w:r>
    </w:p>
    <w:p w:rsidR="00B41CD8" w:rsidRDefault="00341CE0">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江阴</w:t>
      </w:r>
      <w:r>
        <w:rPr>
          <w:rFonts w:ascii="Times New Roman" w:eastAsia="方正仿宋_GBK" w:hAnsi="Times New Roman" w:hint="eastAsia"/>
          <w:sz w:val="32"/>
          <w:szCs w:val="32"/>
        </w:rPr>
        <w:t>海关</w:t>
      </w:r>
      <w:r>
        <w:rPr>
          <w:rFonts w:ascii="Times New Roman" w:eastAsia="方正仿宋_GBK" w:hAnsi="Times New Roman"/>
          <w:sz w:val="32"/>
          <w:szCs w:val="32"/>
        </w:rPr>
        <w:t>综合技术服务中心</w:t>
      </w:r>
      <w:r w:rsidR="00C8518A">
        <w:rPr>
          <w:rFonts w:ascii="Times New Roman" w:eastAsia="方正仿宋_GBK" w:hAnsi="Times New Roman" w:hint="eastAsia"/>
          <w:sz w:val="32"/>
          <w:szCs w:val="32"/>
        </w:rPr>
        <w:t>2026</w:t>
      </w:r>
      <w:r>
        <w:rPr>
          <w:rFonts w:ascii="Times New Roman" w:eastAsia="方正仿宋_GBK" w:hAnsi="Times New Roman" w:hint="eastAsia"/>
          <w:sz w:val="32"/>
          <w:szCs w:val="32"/>
        </w:rPr>
        <w:t>年无国有资本经营预算收支。</w:t>
      </w:r>
    </w:p>
    <w:p w:rsidR="00B41CD8" w:rsidRDefault="00341CE0">
      <w:pPr>
        <w:pStyle w:val="410"/>
        <w:spacing w:line="560" w:lineRule="exact"/>
        <w:ind w:firstLineChars="200" w:firstLine="640"/>
        <w:rPr>
          <w:rFonts w:eastAsia="方正黑体_GBK"/>
          <w:sz w:val="32"/>
          <w:szCs w:val="32"/>
        </w:rPr>
      </w:pPr>
      <w:r>
        <w:rPr>
          <w:rFonts w:eastAsia="方正黑体_GBK" w:hint="eastAsia"/>
          <w:sz w:val="32"/>
          <w:szCs w:val="32"/>
        </w:rPr>
        <w:t>十、其他重要事项情况说明</w:t>
      </w:r>
    </w:p>
    <w:p w:rsidR="00B41CD8" w:rsidRDefault="00341CE0">
      <w:pPr>
        <w:spacing w:line="560" w:lineRule="exact"/>
        <w:ind w:firstLineChars="200" w:firstLine="643"/>
        <w:jc w:val="left"/>
        <w:rPr>
          <w:rFonts w:ascii="Times New Roman" w:eastAsia="方正楷体_GBK" w:hAnsi="Times New Roman"/>
          <w:b/>
          <w:bCs/>
          <w:sz w:val="32"/>
          <w:szCs w:val="32"/>
        </w:rPr>
      </w:pPr>
      <w:r>
        <w:rPr>
          <w:rFonts w:ascii="Times New Roman" w:eastAsia="方正楷体_GBK" w:hAnsi="Times New Roman" w:hint="eastAsia"/>
          <w:b/>
          <w:bCs/>
          <w:sz w:val="32"/>
          <w:szCs w:val="32"/>
        </w:rPr>
        <w:t>（一）机关运行经费。</w:t>
      </w:r>
    </w:p>
    <w:p w:rsidR="00B41CD8" w:rsidRDefault="00341CE0">
      <w:pPr>
        <w:spacing w:line="560" w:lineRule="exact"/>
        <w:ind w:firstLineChars="200" w:firstLine="640"/>
        <w:jc w:val="left"/>
        <w:rPr>
          <w:rFonts w:ascii="Times New Roman" w:eastAsia="方正仿宋_GBK" w:hAnsi="Times New Roman"/>
          <w:sz w:val="32"/>
          <w:szCs w:val="32"/>
        </w:rPr>
      </w:pPr>
      <w:r>
        <w:rPr>
          <w:rFonts w:ascii="Times New Roman" w:eastAsia="方正仿宋_GBK" w:hAnsi="Times New Roman"/>
          <w:sz w:val="32"/>
          <w:szCs w:val="32"/>
        </w:rPr>
        <w:t>江阴</w:t>
      </w:r>
      <w:r>
        <w:rPr>
          <w:rFonts w:ascii="Times New Roman" w:eastAsia="方正仿宋_GBK" w:hAnsi="Times New Roman" w:hint="eastAsia"/>
          <w:sz w:val="32"/>
          <w:szCs w:val="32"/>
        </w:rPr>
        <w:t>海关</w:t>
      </w:r>
      <w:r>
        <w:rPr>
          <w:rFonts w:ascii="Times New Roman" w:eastAsia="方正仿宋_GBK" w:hAnsi="Times New Roman"/>
          <w:sz w:val="32"/>
          <w:szCs w:val="32"/>
        </w:rPr>
        <w:t>综合技术服务中心</w:t>
      </w:r>
      <w:r w:rsidR="00C8518A">
        <w:rPr>
          <w:rFonts w:ascii="Times New Roman" w:eastAsia="方正仿宋_GBK" w:hAnsi="Times New Roman" w:hint="eastAsia"/>
          <w:sz w:val="32"/>
          <w:szCs w:val="32"/>
        </w:rPr>
        <w:t>2026</w:t>
      </w:r>
      <w:r>
        <w:rPr>
          <w:rFonts w:ascii="Times New Roman" w:eastAsia="方正仿宋_GBK" w:hAnsi="Times New Roman" w:hint="eastAsia"/>
          <w:sz w:val="32"/>
          <w:szCs w:val="32"/>
        </w:rPr>
        <w:t>年无</w:t>
      </w:r>
      <w:r>
        <w:rPr>
          <w:rFonts w:ascii="Times New Roman" w:eastAsia="方正仿宋_GBK" w:hAnsi="Times New Roman"/>
          <w:sz w:val="32"/>
          <w:szCs w:val="32"/>
        </w:rPr>
        <w:t>机关运行经费。</w:t>
      </w:r>
    </w:p>
    <w:p w:rsidR="00B41CD8" w:rsidRDefault="00341CE0">
      <w:pPr>
        <w:spacing w:line="560" w:lineRule="exact"/>
        <w:ind w:firstLineChars="200" w:firstLine="643"/>
        <w:jc w:val="left"/>
        <w:rPr>
          <w:rFonts w:ascii="Times New Roman" w:eastAsia="方正楷体_GBK" w:hAnsi="Times New Roman"/>
          <w:b/>
          <w:bCs/>
          <w:sz w:val="32"/>
          <w:szCs w:val="32"/>
        </w:rPr>
      </w:pPr>
      <w:r>
        <w:rPr>
          <w:rFonts w:ascii="Times New Roman" w:eastAsia="方正楷体_GBK" w:hAnsi="Times New Roman" w:hint="eastAsia"/>
          <w:b/>
          <w:bCs/>
          <w:sz w:val="32"/>
          <w:szCs w:val="32"/>
        </w:rPr>
        <w:t>（二）政府采购情况。</w:t>
      </w:r>
    </w:p>
    <w:p w:rsidR="00B41CD8" w:rsidRDefault="00C8518A">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2026</w:t>
      </w:r>
      <w:r w:rsidR="00341CE0">
        <w:rPr>
          <w:rFonts w:ascii="Times New Roman" w:eastAsia="方正仿宋_GBK" w:hAnsi="Times New Roman" w:hint="eastAsia"/>
          <w:sz w:val="32"/>
          <w:szCs w:val="32"/>
        </w:rPr>
        <w:t>年江阴海关</w:t>
      </w:r>
      <w:r w:rsidR="00341CE0">
        <w:rPr>
          <w:rFonts w:ascii="Times New Roman" w:eastAsia="方正仿宋_GBK" w:hAnsi="Times New Roman"/>
          <w:sz w:val="32"/>
          <w:szCs w:val="32"/>
        </w:rPr>
        <w:t>综合技术服务中心</w:t>
      </w:r>
      <w:r w:rsidR="00341CE0">
        <w:rPr>
          <w:rFonts w:ascii="Times New Roman" w:eastAsia="方正仿宋_GBK" w:hAnsi="Times New Roman" w:hint="eastAsia"/>
          <w:sz w:val="32"/>
          <w:szCs w:val="32"/>
        </w:rPr>
        <w:t>政府采购预算总额</w:t>
      </w:r>
      <w:r w:rsidR="00A65312">
        <w:rPr>
          <w:rFonts w:ascii="Times New Roman" w:eastAsia="方正仿宋_GBK" w:hAnsi="Times New Roman"/>
          <w:sz w:val="32"/>
          <w:szCs w:val="32"/>
        </w:rPr>
        <w:t>810.3</w:t>
      </w:r>
      <w:r w:rsidR="00341CE0">
        <w:rPr>
          <w:rFonts w:ascii="Times New Roman" w:eastAsia="方正仿宋_GBK" w:hAnsi="Times New Roman" w:hint="eastAsia"/>
          <w:sz w:val="32"/>
          <w:szCs w:val="32"/>
        </w:rPr>
        <w:t>万元，其中：政府采购货物预算</w:t>
      </w:r>
      <w:r w:rsidR="00A65312">
        <w:rPr>
          <w:rFonts w:ascii="Times New Roman" w:eastAsia="方正仿宋_GBK" w:hAnsi="Times New Roman"/>
          <w:sz w:val="32"/>
          <w:szCs w:val="32"/>
        </w:rPr>
        <w:t>810.3</w:t>
      </w:r>
      <w:r w:rsidR="00341CE0">
        <w:rPr>
          <w:rFonts w:ascii="Times New Roman" w:eastAsia="方正仿宋_GBK" w:hAnsi="Times New Roman" w:hint="eastAsia"/>
          <w:sz w:val="32"/>
          <w:szCs w:val="32"/>
        </w:rPr>
        <w:t>万元、政府采购工程预算</w:t>
      </w:r>
      <w:r w:rsidR="00341CE0">
        <w:rPr>
          <w:rFonts w:ascii="Times New Roman" w:eastAsia="方正仿宋_GBK" w:hAnsi="Times New Roman"/>
          <w:sz w:val="32"/>
          <w:szCs w:val="32"/>
        </w:rPr>
        <w:t>0</w:t>
      </w:r>
      <w:r w:rsidR="00341CE0">
        <w:rPr>
          <w:rFonts w:ascii="Times New Roman" w:eastAsia="方正仿宋_GBK" w:hAnsi="Times New Roman" w:hint="eastAsia"/>
          <w:sz w:val="32"/>
          <w:szCs w:val="32"/>
        </w:rPr>
        <w:t>万元、政府采购服务预算</w:t>
      </w:r>
      <w:r w:rsidR="00341CE0">
        <w:rPr>
          <w:rFonts w:ascii="Times New Roman" w:eastAsia="方正仿宋_GBK" w:hAnsi="Times New Roman"/>
          <w:sz w:val="32"/>
          <w:szCs w:val="32"/>
        </w:rPr>
        <w:t>0</w:t>
      </w:r>
      <w:r w:rsidR="00341CE0">
        <w:rPr>
          <w:rFonts w:ascii="Times New Roman" w:eastAsia="方正仿宋_GBK" w:hAnsi="Times New Roman" w:hint="eastAsia"/>
          <w:sz w:val="32"/>
          <w:szCs w:val="32"/>
        </w:rPr>
        <w:t>万元。</w:t>
      </w:r>
    </w:p>
    <w:p w:rsidR="00B41CD8" w:rsidRDefault="00341CE0">
      <w:pPr>
        <w:spacing w:line="560" w:lineRule="exact"/>
        <w:ind w:firstLineChars="200" w:firstLine="643"/>
        <w:jc w:val="left"/>
        <w:rPr>
          <w:rFonts w:ascii="Times New Roman" w:eastAsia="方正楷体_GBK" w:hAnsi="Times New Roman"/>
          <w:b/>
          <w:bCs/>
          <w:sz w:val="32"/>
          <w:szCs w:val="32"/>
        </w:rPr>
      </w:pPr>
      <w:r>
        <w:rPr>
          <w:rFonts w:ascii="Times New Roman" w:eastAsia="方正楷体_GBK" w:hAnsi="Times New Roman" w:hint="eastAsia"/>
          <w:b/>
          <w:bCs/>
          <w:sz w:val="32"/>
          <w:szCs w:val="32"/>
        </w:rPr>
        <w:lastRenderedPageBreak/>
        <w:t>（三）国有资产占有使用情况。</w:t>
      </w:r>
    </w:p>
    <w:p w:rsidR="00B41CD8" w:rsidRDefault="00341CE0">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截至</w:t>
      </w:r>
      <w:r>
        <w:rPr>
          <w:rFonts w:ascii="Times New Roman" w:eastAsia="方正仿宋_GBK" w:hAnsi="Times New Roman" w:hint="eastAsia"/>
          <w:color w:val="000000"/>
          <w:sz w:val="32"/>
          <w:szCs w:val="32"/>
        </w:rPr>
        <w:t>202</w:t>
      </w:r>
      <w:r w:rsidR="00A65312">
        <w:rPr>
          <w:rFonts w:ascii="Times New Roman" w:eastAsia="方正仿宋_GBK" w:hAnsi="Times New Roman"/>
          <w:color w:val="000000"/>
          <w:sz w:val="32"/>
          <w:szCs w:val="32"/>
        </w:rPr>
        <w:t>5</w:t>
      </w:r>
      <w:r>
        <w:rPr>
          <w:rFonts w:ascii="Times New Roman" w:eastAsia="方正仿宋_GBK" w:hAnsi="Times New Roman" w:hint="eastAsia"/>
          <w:color w:val="000000"/>
          <w:sz w:val="32"/>
          <w:szCs w:val="32"/>
        </w:rPr>
        <w:t>年</w:t>
      </w:r>
      <w:r>
        <w:rPr>
          <w:rFonts w:ascii="Times New Roman" w:eastAsia="方正仿宋_GBK" w:hAnsi="Times New Roman"/>
          <w:color w:val="000000"/>
          <w:sz w:val="32"/>
          <w:szCs w:val="32"/>
        </w:rPr>
        <w:t>12</w:t>
      </w:r>
      <w:r>
        <w:rPr>
          <w:rFonts w:ascii="Times New Roman" w:eastAsia="方正仿宋_GBK" w:hAnsi="Times New Roman" w:hint="eastAsia"/>
          <w:color w:val="000000"/>
          <w:sz w:val="32"/>
          <w:szCs w:val="32"/>
        </w:rPr>
        <w:t>月</w:t>
      </w:r>
      <w:r>
        <w:rPr>
          <w:rFonts w:ascii="Times New Roman" w:eastAsia="方正仿宋_GBK" w:hAnsi="Times New Roman" w:hint="eastAsia"/>
          <w:color w:val="000000"/>
          <w:sz w:val="32"/>
          <w:szCs w:val="32"/>
        </w:rPr>
        <w:t>31</w:t>
      </w:r>
      <w:r>
        <w:rPr>
          <w:rFonts w:ascii="Times New Roman" w:eastAsia="方正仿宋_GBK" w:hAnsi="Times New Roman" w:hint="eastAsia"/>
          <w:color w:val="000000"/>
          <w:sz w:val="32"/>
          <w:szCs w:val="32"/>
        </w:rPr>
        <w:t>日，江阴海关</w:t>
      </w:r>
      <w:r>
        <w:rPr>
          <w:rFonts w:ascii="Times New Roman" w:eastAsia="方正仿宋_GBK" w:hAnsi="Times New Roman"/>
          <w:color w:val="000000"/>
          <w:sz w:val="32"/>
          <w:szCs w:val="32"/>
        </w:rPr>
        <w:t>综合技术服务中心共有</w:t>
      </w:r>
      <w:r>
        <w:rPr>
          <w:rFonts w:ascii="Times New Roman" w:eastAsia="方正仿宋_GBK" w:hAnsi="Times New Roman" w:hint="eastAsia"/>
          <w:color w:val="000000"/>
          <w:sz w:val="32"/>
          <w:szCs w:val="32"/>
        </w:rPr>
        <w:t>单位价值</w:t>
      </w:r>
      <w:r>
        <w:rPr>
          <w:rFonts w:ascii="Times New Roman" w:eastAsia="方正仿宋_GBK" w:hAnsi="Times New Roman" w:hint="eastAsia"/>
          <w:color w:val="000000"/>
          <w:sz w:val="32"/>
          <w:szCs w:val="32"/>
        </w:rPr>
        <w:t>100</w:t>
      </w:r>
      <w:r>
        <w:rPr>
          <w:rFonts w:ascii="Times New Roman" w:eastAsia="方正仿宋_GBK" w:hAnsi="Times New Roman" w:hint="eastAsia"/>
          <w:color w:val="000000"/>
          <w:sz w:val="32"/>
          <w:szCs w:val="32"/>
        </w:rPr>
        <w:t>万元以上的专用设备</w:t>
      </w:r>
      <w:r>
        <w:rPr>
          <w:rFonts w:ascii="Times New Roman" w:eastAsia="方正仿宋_GBK" w:hAnsi="Times New Roman" w:hint="eastAsia"/>
          <w:color w:val="000000"/>
          <w:sz w:val="32"/>
          <w:szCs w:val="32"/>
        </w:rPr>
        <w:t>1</w:t>
      </w:r>
      <w:r>
        <w:rPr>
          <w:rFonts w:ascii="Times New Roman" w:eastAsia="方正仿宋_GBK" w:hAnsi="Times New Roman" w:hint="eastAsia"/>
          <w:color w:val="000000"/>
          <w:sz w:val="32"/>
          <w:szCs w:val="32"/>
        </w:rPr>
        <w:t>台（套）。</w:t>
      </w:r>
    </w:p>
    <w:p w:rsidR="00B41CD8" w:rsidRDefault="00341CE0">
      <w:pPr>
        <w:spacing w:line="560" w:lineRule="exact"/>
        <w:ind w:firstLineChars="200" w:firstLine="643"/>
        <w:jc w:val="left"/>
        <w:rPr>
          <w:rFonts w:ascii="Times New Roman" w:eastAsia="方正楷体_GBK" w:hAnsi="Times New Roman"/>
          <w:b/>
          <w:bCs/>
          <w:sz w:val="32"/>
          <w:szCs w:val="32"/>
        </w:rPr>
      </w:pPr>
      <w:r>
        <w:rPr>
          <w:rFonts w:ascii="Times New Roman" w:eastAsia="方正楷体_GBK" w:hAnsi="Times New Roman" w:hint="eastAsia"/>
          <w:b/>
          <w:bCs/>
          <w:sz w:val="32"/>
          <w:szCs w:val="32"/>
        </w:rPr>
        <w:t>（四）预算绩效情况说明。</w:t>
      </w:r>
    </w:p>
    <w:p w:rsidR="00B41CD8" w:rsidRDefault="00C8518A">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2026</w:t>
      </w:r>
      <w:r w:rsidR="00341CE0">
        <w:rPr>
          <w:rFonts w:ascii="Times New Roman" w:eastAsia="方正仿宋_GBK" w:hAnsi="Times New Roman" w:hint="eastAsia"/>
          <w:sz w:val="32"/>
          <w:szCs w:val="32"/>
        </w:rPr>
        <w:t>年对江阴海关</w:t>
      </w:r>
      <w:r w:rsidR="00341CE0">
        <w:rPr>
          <w:rFonts w:ascii="Times New Roman" w:eastAsia="方正仿宋_GBK" w:hAnsi="Times New Roman"/>
          <w:sz w:val="32"/>
          <w:szCs w:val="32"/>
        </w:rPr>
        <w:t>综合技术服务中心</w:t>
      </w:r>
      <w:r w:rsidR="00341CE0">
        <w:rPr>
          <w:rFonts w:ascii="Times New Roman" w:eastAsia="方正仿宋_GBK" w:hAnsi="Times New Roman" w:hint="eastAsia"/>
          <w:sz w:val="32"/>
          <w:szCs w:val="32"/>
        </w:rPr>
        <w:t>一般公共预算拨款项目全面实施绩效目标管理，一般公共预算当年拨款</w:t>
      </w:r>
      <w:r w:rsidR="00A65312">
        <w:rPr>
          <w:rFonts w:ascii="Times New Roman" w:eastAsia="方正仿宋_GBK" w:hAnsi="Times New Roman"/>
          <w:sz w:val="32"/>
          <w:szCs w:val="32"/>
        </w:rPr>
        <w:t>376.59</w:t>
      </w:r>
      <w:r w:rsidR="00341CE0">
        <w:rPr>
          <w:rFonts w:ascii="Times New Roman" w:eastAsia="方正仿宋_GBK" w:hAnsi="Times New Roman" w:hint="eastAsia"/>
          <w:sz w:val="32"/>
          <w:szCs w:val="32"/>
        </w:rPr>
        <w:t>万元，二级项目</w:t>
      </w:r>
      <w:r w:rsidR="009C2484">
        <w:rPr>
          <w:rFonts w:ascii="Times New Roman" w:eastAsia="方正仿宋_GBK" w:hAnsi="Times New Roman"/>
          <w:sz w:val="32"/>
          <w:szCs w:val="32"/>
        </w:rPr>
        <w:t>2</w:t>
      </w:r>
      <w:r w:rsidR="00341CE0">
        <w:rPr>
          <w:rFonts w:ascii="Times New Roman" w:eastAsia="方正仿宋_GBK" w:hAnsi="Times New Roman" w:hint="eastAsia"/>
          <w:sz w:val="32"/>
          <w:szCs w:val="32"/>
        </w:rPr>
        <w:t>个。</w:t>
      </w:r>
    </w:p>
    <w:p w:rsidR="00B41CD8" w:rsidRDefault="00B41CD8">
      <w:pPr>
        <w:jc w:val="center"/>
        <w:rPr>
          <w:rFonts w:ascii="Times New Roman" w:eastAsia="方正仿宋_GBK" w:hAnsi="Times New Roman"/>
          <w:sz w:val="32"/>
          <w:szCs w:val="32"/>
        </w:rPr>
      </w:pPr>
    </w:p>
    <w:p w:rsidR="00B41CD8" w:rsidRDefault="00B41CD8">
      <w:pPr>
        <w:jc w:val="center"/>
        <w:rPr>
          <w:rFonts w:ascii="Times New Roman" w:hAnsi="Times New Roman"/>
          <w:b/>
          <w:sz w:val="32"/>
          <w:szCs w:val="32"/>
        </w:rPr>
      </w:pPr>
    </w:p>
    <w:p w:rsidR="00B41CD8" w:rsidRDefault="00341CE0">
      <w:pPr>
        <w:jc w:val="center"/>
        <w:rPr>
          <w:rFonts w:ascii="Times New Roman" w:hAnsi="Times New Roman"/>
          <w:b/>
          <w:sz w:val="32"/>
          <w:szCs w:val="32"/>
        </w:rPr>
      </w:pPr>
      <w:r>
        <w:rPr>
          <w:rFonts w:ascii="Times New Roman" w:hAnsi="Times New Roman" w:hint="eastAsia"/>
          <w:b/>
          <w:sz w:val="32"/>
          <w:szCs w:val="32"/>
        </w:rPr>
        <w:t xml:space="preserve"> </w:t>
      </w:r>
    </w:p>
    <w:p w:rsidR="00B41CD8" w:rsidRDefault="00B41CD8">
      <w:pPr>
        <w:jc w:val="center"/>
        <w:rPr>
          <w:rFonts w:ascii="Times New Roman" w:hAnsi="Times New Roman"/>
          <w:b/>
          <w:sz w:val="32"/>
          <w:szCs w:val="32"/>
        </w:rPr>
      </w:pPr>
    </w:p>
    <w:p w:rsidR="00B41CD8" w:rsidRDefault="00B41CD8">
      <w:pPr>
        <w:jc w:val="center"/>
        <w:rPr>
          <w:rFonts w:ascii="Times New Roman" w:hAnsi="Times New Roman"/>
          <w:b/>
          <w:sz w:val="32"/>
          <w:szCs w:val="32"/>
        </w:rPr>
      </w:pPr>
    </w:p>
    <w:p w:rsidR="00B41CD8" w:rsidRDefault="00B41CD8">
      <w:pPr>
        <w:jc w:val="center"/>
        <w:rPr>
          <w:rFonts w:ascii="Times New Roman" w:hAnsi="Times New Roman"/>
          <w:b/>
          <w:sz w:val="32"/>
          <w:szCs w:val="32"/>
        </w:rPr>
      </w:pPr>
    </w:p>
    <w:p w:rsidR="00B41CD8" w:rsidRDefault="00B41CD8">
      <w:pPr>
        <w:jc w:val="center"/>
        <w:rPr>
          <w:rFonts w:ascii="Times New Roman" w:hAnsi="Times New Roman"/>
          <w:b/>
          <w:sz w:val="32"/>
          <w:szCs w:val="32"/>
        </w:rPr>
      </w:pPr>
    </w:p>
    <w:p w:rsidR="00B41CD8" w:rsidRDefault="00B41CD8">
      <w:pPr>
        <w:jc w:val="center"/>
        <w:rPr>
          <w:rFonts w:ascii="Times New Roman" w:hAnsi="Times New Roman"/>
          <w:b/>
          <w:sz w:val="32"/>
          <w:szCs w:val="32"/>
        </w:rPr>
      </w:pPr>
    </w:p>
    <w:p w:rsidR="00B41CD8" w:rsidRDefault="00341CE0">
      <w:pPr>
        <w:jc w:val="center"/>
        <w:rPr>
          <w:rFonts w:ascii="Times New Roman" w:hAnsi="Times New Roman"/>
          <w:b/>
          <w:sz w:val="32"/>
          <w:szCs w:val="32"/>
        </w:rPr>
      </w:pPr>
      <w:r>
        <w:rPr>
          <w:rFonts w:ascii="Times New Roman" w:hAnsi="Times New Roman" w:hint="eastAsia"/>
          <w:b/>
          <w:sz w:val="32"/>
          <w:szCs w:val="32"/>
        </w:rPr>
        <w:t xml:space="preserve"> </w:t>
      </w:r>
    </w:p>
    <w:p w:rsidR="00B41CD8" w:rsidRDefault="00341CE0">
      <w:pPr>
        <w:jc w:val="center"/>
        <w:rPr>
          <w:rFonts w:ascii="Times New Roman" w:hAnsi="Times New Roman"/>
          <w:b/>
          <w:sz w:val="84"/>
          <w:szCs w:val="84"/>
        </w:rPr>
      </w:pPr>
      <w:r>
        <w:rPr>
          <w:rFonts w:ascii="Times New Roman" w:hAnsi="Times New Roman" w:hint="eastAsia"/>
          <w:b/>
          <w:sz w:val="84"/>
          <w:szCs w:val="84"/>
        </w:rPr>
        <w:t>第四部分</w:t>
      </w:r>
      <w:r>
        <w:rPr>
          <w:rFonts w:ascii="Times New Roman" w:hAnsi="Times New Roman"/>
          <w:b/>
          <w:sz w:val="84"/>
          <w:szCs w:val="84"/>
        </w:rPr>
        <w:t xml:space="preserve">  </w:t>
      </w:r>
    </w:p>
    <w:p w:rsidR="00B41CD8" w:rsidRDefault="00341CE0">
      <w:pPr>
        <w:jc w:val="center"/>
        <w:rPr>
          <w:rFonts w:ascii="Times New Roman" w:hAnsi="Times New Roman"/>
          <w:b/>
          <w:sz w:val="84"/>
          <w:szCs w:val="84"/>
        </w:rPr>
      </w:pPr>
      <w:r>
        <w:rPr>
          <w:rFonts w:ascii="Times New Roman" w:hAnsi="Times New Roman" w:hint="eastAsia"/>
          <w:b/>
          <w:sz w:val="84"/>
          <w:szCs w:val="84"/>
        </w:rPr>
        <w:t>名词解释</w:t>
      </w:r>
    </w:p>
    <w:p w:rsidR="00B41CD8" w:rsidRDefault="00B41CD8">
      <w:pPr>
        <w:rPr>
          <w:rFonts w:ascii="Times New Roman" w:hAnsi="Times New Roman"/>
          <w:b/>
          <w:sz w:val="84"/>
          <w:szCs w:val="84"/>
        </w:rPr>
        <w:sectPr w:rsidR="00B41CD8">
          <w:pgSz w:w="11906" w:h="16838"/>
          <w:pgMar w:top="1440" w:right="1800" w:bottom="1440" w:left="1800" w:header="851" w:footer="992" w:gutter="0"/>
          <w:cols w:space="720"/>
          <w:docGrid w:type="lines" w:linePitch="312"/>
        </w:sectPr>
      </w:pP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lastRenderedPageBreak/>
        <w:t>一、一般公共预算拨款收入</w:t>
      </w:r>
      <w:r>
        <w:rPr>
          <w:rFonts w:ascii="Times New Roman" w:eastAsia="方正仿宋_GBK" w:hAnsi="Times New Roman" w:hint="eastAsia"/>
          <w:sz w:val="32"/>
          <w:szCs w:val="32"/>
        </w:rPr>
        <w:t>：指中央财政当年拨付的资金。</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二、事业收入</w:t>
      </w:r>
      <w:r>
        <w:rPr>
          <w:rFonts w:ascii="Times New Roman" w:eastAsia="方正仿宋_GBK" w:hAnsi="Times New Roman" w:hint="eastAsia"/>
          <w:sz w:val="32"/>
          <w:szCs w:val="32"/>
        </w:rPr>
        <w:t>：指海关系统所属事业单位开展专业业务活动及辅助活动取得的收入。</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三、事业单位经营收入</w:t>
      </w:r>
      <w:r>
        <w:rPr>
          <w:rFonts w:ascii="Times New Roman" w:eastAsia="方正仿宋_GBK" w:hAnsi="Times New Roman" w:hint="eastAsia"/>
          <w:sz w:val="32"/>
          <w:szCs w:val="32"/>
        </w:rPr>
        <w:t>：指海关系统所属事业单位在专业业务活动及辅助活动之外，开展非独立核算经营活动取得的收入。</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四、其他收入</w:t>
      </w:r>
      <w:r>
        <w:rPr>
          <w:rFonts w:ascii="Times New Roman" w:eastAsia="方正仿宋_GBK" w:hAnsi="Times New Roman" w:hint="eastAsia"/>
          <w:sz w:val="32"/>
          <w:szCs w:val="32"/>
        </w:rPr>
        <w:t>：指海关系统取得的除上述财政拨款收入、事业收入、事业单位经营收入等以外的收入。</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五、使用非财政拨款结余</w:t>
      </w:r>
      <w:r>
        <w:rPr>
          <w:rFonts w:ascii="Times New Roman" w:eastAsia="方正仿宋_GBK" w:hAnsi="Times New Roman" w:hint="eastAsia"/>
          <w:sz w:val="32"/>
          <w:szCs w:val="32"/>
        </w:rPr>
        <w:t>：指海关系统所属事业单位预计收入小于支出时，用非财政拨款结余弥补本年度收支差额的数额。</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六、上年结转</w:t>
      </w:r>
      <w:r>
        <w:rPr>
          <w:rFonts w:ascii="Times New Roman" w:eastAsia="方正仿宋_GBK" w:hAnsi="Times New Roman" w:hint="eastAsia"/>
          <w:sz w:val="32"/>
          <w:szCs w:val="32"/>
        </w:rPr>
        <w:t>：指以前年度尚未完成、结转到本年仍按原规定用途继续使用的资金等。</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七、一般公共服务支出（类）海关事务（款）</w:t>
      </w:r>
      <w:r>
        <w:rPr>
          <w:rFonts w:ascii="Times New Roman" w:eastAsia="方正仿宋_GBK" w:hAnsi="Times New Roman" w:hint="eastAsia"/>
          <w:sz w:val="32"/>
          <w:szCs w:val="32"/>
        </w:rPr>
        <w:t>：反映海关用于系统行政和事业单位的基本支出及完成专项业务工作的项目支出。</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（一）行政运行（项）</w:t>
      </w:r>
      <w:r>
        <w:rPr>
          <w:rFonts w:ascii="Times New Roman" w:eastAsia="方正仿宋_GBK" w:hAnsi="Times New Roman" w:hint="eastAsia"/>
          <w:sz w:val="32"/>
          <w:szCs w:val="32"/>
        </w:rPr>
        <w:t>：反映海关系统行政单位（包括实行公务员管理的事业单位）的基本支出。</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（二）一般行政管理事务（项）</w:t>
      </w:r>
      <w:r>
        <w:rPr>
          <w:rFonts w:ascii="Times New Roman" w:eastAsia="方正仿宋_GBK" w:hAnsi="Times New Roman" w:hint="eastAsia"/>
          <w:sz w:val="32"/>
          <w:szCs w:val="32"/>
        </w:rPr>
        <w:t>：反映海关系统行政单位（包括实行公务员管理的事业单位）未单独设置项级科目的其他项目支出。</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（三）机关服务（项）</w:t>
      </w:r>
      <w:r>
        <w:rPr>
          <w:rFonts w:ascii="Times New Roman" w:eastAsia="方正仿宋_GBK" w:hAnsi="Times New Roman" w:hint="eastAsia"/>
          <w:sz w:val="32"/>
          <w:szCs w:val="32"/>
        </w:rPr>
        <w:t>：反映海关系统为行政单位（包括实行公务员管理的事业单位）提供后勤服务的各类后勤服</w:t>
      </w:r>
      <w:r>
        <w:rPr>
          <w:rFonts w:ascii="Times New Roman" w:eastAsia="方正仿宋_GBK" w:hAnsi="Times New Roman" w:hint="eastAsia"/>
          <w:sz w:val="32"/>
          <w:szCs w:val="32"/>
        </w:rPr>
        <w:lastRenderedPageBreak/>
        <w:t>务中心、医务室等附属事业单位的支出。</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（四）缉私办案（项）</w:t>
      </w:r>
      <w:r>
        <w:rPr>
          <w:rFonts w:ascii="Times New Roman" w:eastAsia="方正仿宋_GBK" w:hAnsi="Times New Roman" w:hint="eastAsia"/>
          <w:sz w:val="32"/>
          <w:szCs w:val="32"/>
        </w:rPr>
        <w:t>：反映海关用于缉私办案方面的支出。</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（五）口岸管理（项）</w:t>
      </w:r>
      <w:r>
        <w:rPr>
          <w:rFonts w:ascii="Times New Roman" w:eastAsia="方正仿宋_GBK" w:hAnsi="Times New Roman" w:hint="eastAsia"/>
          <w:sz w:val="32"/>
          <w:szCs w:val="32"/>
        </w:rPr>
        <w:t>：反映口岸业务管理及电子口岸建设、运行维护方面的支出。</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（六）信息化建设（项）</w:t>
      </w:r>
      <w:r>
        <w:rPr>
          <w:rFonts w:ascii="Times New Roman" w:eastAsia="方正仿宋_GBK" w:hAnsi="Times New Roman" w:hint="eastAsia"/>
          <w:sz w:val="32"/>
          <w:szCs w:val="32"/>
        </w:rPr>
        <w:t>：反映海关系统用于信息化建设及运行维护等方面的支出。</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（七）海关关务（项）</w:t>
      </w:r>
      <w:r>
        <w:rPr>
          <w:rFonts w:ascii="Times New Roman" w:eastAsia="方正仿宋_GBK" w:hAnsi="Times New Roman" w:hint="eastAsia"/>
          <w:sz w:val="32"/>
          <w:szCs w:val="32"/>
        </w:rPr>
        <w:t>：反映为海关行政执法提供业务保障、支持能力以及基础设施建设、设备设施运维等方面的支出。</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（八）关税征管（项）</w:t>
      </w:r>
      <w:r>
        <w:rPr>
          <w:rFonts w:ascii="Times New Roman" w:eastAsia="方正仿宋_GBK" w:hAnsi="Times New Roman" w:hint="eastAsia"/>
          <w:sz w:val="32"/>
          <w:szCs w:val="32"/>
        </w:rPr>
        <w:t>：反映海关系统用于关税及其他税费征管方面的支出。</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（九）海关监管（项）</w:t>
      </w:r>
      <w:r>
        <w:rPr>
          <w:rFonts w:ascii="Times New Roman" w:eastAsia="方正仿宋_GBK" w:hAnsi="Times New Roman" w:hint="eastAsia"/>
          <w:sz w:val="32"/>
          <w:szCs w:val="32"/>
        </w:rPr>
        <w:t>：反映海关系统用于监管执法、业务管理及相关设备、技术支持方面的支出。</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（十）检验检疫（项）</w:t>
      </w:r>
      <w:r>
        <w:rPr>
          <w:rFonts w:ascii="Times New Roman" w:eastAsia="方正仿宋_GBK" w:hAnsi="Times New Roman" w:hint="eastAsia"/>
          <w:sz w:val="32"/>
          <w:szCs w:val="32"/>
        </w:rPr>
        <w:t>：反映海关系统用于出入境检验检疫行政执法、业务管理及相关技术支持方面的支出。</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（十一）事业运行（项）</w:t>
      </w:r>
      <w:r>
        <w:rPr>
          <w:rFonts w:ascii="Times New Roman" w:eastAsia="方正仿宋_GBK" w:hAnsi="Times New Roman" w:hint="eastAsia"/>
          <w:sz w:val="32"/>
          <w:szCs w:val="32"/>
        </w:rPr>
        <w:t>：反映海关事业单位的基本支出，不包括行政单位（包括实行公务员管理的事业单位）后勤服务中心、医务室等附属事业单位。</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（十二）其他海关事务支出（项）</w:t>
      </w:r>
      <w:r>
        <w:rPr>
          <w:rFonts w:ascii="Times New Roman" w:eastAsia="方正仿宋_GBK" w:hAnsi="Times New Roman" w:hint="eastAsia"/>
          <w:sz w:val="32"/>
          <w:szCs w:val="32"/>
        </w:rPr>
        <w:t>：反映除上述项目以外其他海关事务方面的支出。</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（十三）派驻派出机构（项）</w:t>
      </w:r>
      <w:r>
        <w:rPr>
          <w:rFonts w:ascii="Times New Roman" w:eastAsia="方正仿宋_GBK" w:hAnsi="Times New Roman" w:hint="eastAsia"/>
          <w:sz w:val="32"/>
          <w:szCs w:val="32"/>
        </w:rPr>
        <w:t>：指中央纪委国家监委驻海关总署开展工作的专项业务支出。</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八、外交支出（类）对外援助（款）对外援助（项）</w:t>
      </w:r>
      <w:r>
        <w:rPr>
          <w:rFonts w:ascii="Times New Roman" w:eastAsia="方正仿宋_GBK" w:hAnsi="Times New Roman" w:hint="eastAsia"/>
          <w:sz w:val="32"/>
          <w:szCs w:val="32"/>
        </w:rPr>
        <w:t>：</w:t>
      </w:r>
      <w:r>
        <w:rPr>
          <w:rFonts w:ascii="Times New Roman" w:eastAsia="方正仿宋_GBK" w:hAnsi="Times New Roman" w:hint="eastAsia"/>
          <w:sz w:val="32"/>
          <w:szCs w:val="32"/>
        </w:rPr>
        <w:lastRenderedPageBreak/>
        <w:t>指对外国政府（地区）提供的各种援助和技术合作支出。</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九、外交支出（类）驻外机构（款）其他驻外机构支出（项）</w:t>
      </w:r>
      <w:r>
        <w:rPr>
          <w:rFonts w:ascii="Times New Roman" w:eastAsia="方正仿宋_GBK" w:hAnsi="Times New Roman" w:hint="eastAsia"/>
          <w:sz w:val="32"/>
          <w:szCs w:val="32"/>
        </w:rPr>
        <w:t>：反映用于保障海关系统驻外机构正常运行的支出。</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十、外交支出（类）国际组织（款）国际组织会费（项）</w:t>
      </w:r>
      <w:r>
        <w:rPr>
          <w:rFonts w:ascii="Times New Roman" w:eastAsia="方正仿宋_GBK" w:hAnsi="Times New Roman" w:hint="eastAsia"/>
          <w:sz w:val="32"/>
          <w:szCs w:val="32"/>
        </w:rPr>
        <w:t>：反映海关经批准参加国际组织，按国际组织规定缴纳的会费。</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十一、外交支出（类）国际组织（款）国际组织捐赠（项）</w:t>
      </w:r>
      <w:r>
        <w:rPr>
          <w:rFonts w:ascii="Times New Roman" w:eastAsia="方正仿宋_GBK" w:hAnsi="Times New Roman" w:hint="eastAsia"/>
          <w:sz w:val="32"/>
          <w:szCs w:val="32"/>
        </w:rPr>
        <w:t>：反映以我国政府或海关总署名义，向国际组织的认捐、救灾、馈赠等支出。</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十二、外交支出（类）对外合作与交流（款）对外合作活动（项）</w:t>
      </w:r>
      <w:r>
        <w:rPr>
          <w:rFonts w:ascii="Times New Roman" w:eastAsia="方正仿宋_GBK" w:hAnsi="Times New Roman" w:hint="eastAsia"/>
          <w:sz w:val="32"/>
          <w:szCs w:val="32"/>
        </w:rPr>
        <w:t>：反映海关用于外交目的的对外合作方面支出。</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十三、外交支出（类）其他外交支出（款）其他外交支出（项）</w:t>
      </w:r>
      <w:r>
        <w:rPr>
          <w:rFonts w:ascii="Times New Roman" w:eastAsia="方正仿宋_GBK" w:hAnsi="Times New Roman" w:hint="eastAsia"/>
          <w:sz w:val="32"/>
          <w:szCs w:val="32"/>
        </w:rPr>
        <w:t>：反映除上述项目以外其他用于外交方面的支出。</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十四、公共安全支出（类）缉私警察（款）</w:t>
      </w:r>
      <w:r>
        <w:rPr>
          <w:rFonts w:ascii="Times New Roman" w:eastAsia="方正仿宋_GBK" w:hAnsi="Times New Roman" w:hint="eastAsia"/>
          <w:sz w:val="32"/>
          <w:szCs w:val="32"/>
        </w:rPr>
        <w:t>：反映海关缉私警察的基本支出及完成专项业务工作的项目支出。</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十五、教育支出（类）普通教育（款）高等教育（项）</w:t>
      </w:r>
      <w:r>
        <w:rPr>
          <w:rFonts w:ascii="Times New Roman" w:eastAsia="方正仿宋_GBK" w:hAnsi="Times New Roman" w:hint="eastAsia"/>
          <w:sz w:val="32"/>
          <w:szCs w:val="32"/>
        </w:rPr>
        <w:t>：反映海关所属院校教学等方面的支出。</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十六、教育支出（类）进修及培训（款）培训支出（项）</w:t>
      </w:r>
      <w:r>
        <w:rPr>
          <w:rFonts w:ascii="Times New Roman" w:eastAsia="方正仿宋_GBK" w:hAnsi="Times New Roman" w:hint="eastAsia"/>
          <w:sz w:val="32"/>
          <w:szCs w:val="32"/>
        </w:rPr>
        <w:t>：反映海关安排的用于培训的支出。</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十七、社会保障和就业支出（类）行政事业单位养老支出（款）</w:t>
      </w:r>
      <w:r>
        <w:rPr>
          <w:rFonts w:ascii="Times New Roman" w:eastAsia="方正仿宋_GBK" w:hAnsi="Times New Roman" w:hint="eastAsia"/>
          <w:sz w:val="32"/>
          <w:szCs w:val="32"/>
        </w:rPr>
        <w:t>：反映用于海关行政事业单位养老方面的支出。</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（一）行政单位离退休（项）</w:t>
      </w:r>
      <w:r>
        <w:rPr>
          <w:rFonts w:ascii="Times New Roman" w:eastAsia="方正仿宋_GBK" w:hAnsi="Times New Roman" w:hint="eastAsia"/>
          <w:sz w:val="32"/>
          <w:szCs w:val="32"/>
        </w:rPr>
        <w:t>：反映海关系统行政单位（包括实行公务员管理的事业单位）开支的离退休经费。</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（二）事业单位离退休（项）</w:t>
      </w:r>
      <w:r>
        <w:rPr>
          <w:rFonts w:ascii="Times New Roman" w:eastAsia="方正仿宋_GBK" w:hAnsi="Times New Roman" w:hint="eastAsia"/>
          <w:sz w:val="32"/>
          <w:szCs w:val="32"/>
        </w:rPr>
        <w:t>：反映海关系统事业单位</w:t>
      </w:r>
      <w:r>
        <w:rPr>
          <w:rFonts w:ascii="Times New Roman" w:eastAsia="方正仿宋_GBK" w:hAnsi="Times New Roman" w:hint="eastAsia"/>
          <w:sz w:val="32"/>
          <w:szCs w:val="32"/>
        </w:rPr>
        <w:lastRenderedPageBreak/>
        <w:t>开支的离退休经费。</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（三）离退休人员管理机构（项）</w:t>
      </w:r>
      <w:r>
        <w:rPr>
          <w:rFonts w:ascii="Times New Roman" w:eastAsia="方正仿宋_GBK" w:hAnsi="Times New Roman" w:hint="eastAsia"/>
          <w:sz w:val="32"/>
          <w:szCs w:val="32"/>
        </w:rPr>
        <w:t>：反映海关系统为离退休人员提供管理服务的离退休管理机构的支出。</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（四）机关事业单位基本养老保险缴费支出（项）</w:t>
      </w:r>
      <w:r>
        <w:rPr>
          <w:rFonts w:ascii="Times New Roman" w:eastAsia="方正仿宋_GBK" w:hAnsi="Times New Roman" w:hint="eastAsia"/>
          <w:sz w:val="32"/>
          <w:szCs w:val="32"/>
        </w:rPr>
        <w:t>：反映已参加当地社保的在职人员的基本养老保险支出。</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（五）机关事业单位职业年金缴费支出（项）</w:t>
      </w:r>
      <w:r>
        <w:rPr>
          <w:rFonts w:ascii="Times New Roman" w:eastAsia="方正仿宋_GBK" w:hAnsi="Times New Roman" w:hint="eastAsia"/>
          <w:sz w:val="32"/>
          <w:szCs w:val="32"/>
        </w:rPr>
        <w:t>：反映已参加当地社保的在职人员的职业年金支出。</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十八、住房保障支出（类）住房改革支出（款）</w:t>
      </w:r>
      <w:r>
        <w:rPr>
          <w:rFonts w:ascii="Times New Roman" w:eastAsia="方正仿宋_GBK" w:hAnsi="Times New Roman" w:hint="eastAsia"/>
          <w:sz w:val="32"/>
          <w:szCs w:val="32"/>
        </w:rPr>
        <w:t>：反映海关系统按照国家政策规定为职工发放的住房公积金、提租补贴和购房补贴等支出。住房改革支出包括三项：</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（一）住房公积金（项）</w:t>
      </w:r>
      <w:r>
        <w:rPr>
          <w:rFonts w:ascii="Times New Roman" w:eastAsia="方正仿宋_GBK" w:hAnsi="Times New Roman" w:hint="eastAsia"/>
          <w:sz w:val="32"/>
          <w:szCs w:val="32"/>
        </w:rPr>
        <w:t>：住房公积金是按照《住房公积金管理条例》的规定，由单位及其在职职工缴存的长期住房储金。该项政策始于上世纪九十年代中期，在全国机关、企事业单位在职职工中普遍实施，缴存比例最低不低于</w:t>
      </w:r>
      <w:r>
        <w:rPr>
          <w:rFonts w:ascii="Times New Roman" w:eastAsia="方正仿宋_GBK" w:hAnsi="Times New Roman" w:hint="eastAsia"/>
          <w:sz w:val="32"/>
          <w:szCs w:val="32"/>
        </w:rPr>
        <w:t>5</w:t>
      </w:r>
      <w:r>
        <w:rPr>
          <w:rFonts w:ascii="Times New Roman" w:eastAsia="方正仿宋_GBK" w:hAnsi="Times New Roman" w:hint="eastAsia"/>
          <w:sz w:val="32"/>
          <w:szCs w:val="32"/>
        </w:rPr>
        <w:t>％，最高不超过</w:t>
      </w:r>
      <w:r>
        <w:rPr>
          <w:rFonts w:ascii="Times New Roman" w:eastAsia="方正仿宋_GBK" w:hAnsi="Times New Roman" w:hint="eastAsia"/>
          <w:sz w:val="32"/>
          <w:szCs w:val="32"/>
        </w:rPr>
        <w:t>12</w:t>
      </w:r>
      <w:r>
        <w:rPr>
          <w:rFonts w:ascii="Times New Roman" w:eastAsia="方正仿宋_GBK" w:hAnsi="Times New Roman" w:hint="eastAsia"/>
          <w:sz w:val="32"/>
          <w:szCs w:val="32"/>
        </w:rPr>
        <w:t>％，缴存基数为职工本人上年工资，目前已实施近</w:t>
      </w:r>
      <w:r>
        <w:rPr>
          <w:rFonts w:ascii="Times New Roman" w:eastAsia="方正仿宋_GBK" w:hAnsi="Times New Roman" w:hint="eastAsia"/>
          <w:sz w:val="32"/>
          <w:szCs w:val="32"/>
        </w:rPr>
        <w:t>20</w:t>
      </w:r>
      <w:r>
        <w:rPr>
          <w:rFonts w:ascii="Times New Roman" w:eastAsia="方正仿宋_GBK" w:hAnsi="Times New Roman" w:hint="eastAsia"/>
          <w:sz w:val="32"/>
          <w:szCs w:val="32"/>
        </w:rPr>
        <w:t>年时间。行政单位缴存基数包括国家统一规定的公务员职务工资、级别工资、机关工人岗位工资和技术等级（职务）工资、年终一次性奖金、特殊岗位津贴、艰苦边远地区津贴，规范后发放的工作性津贴、生活性补贴等；事业单位缴存基数包括国家统一规定的岗位工资、薪级工资、绩效工资、艰苦边远地区津贴、特殊岗位津贴等。</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（二）提租补贴（项）</w:t>
      </w:r>
      <w:r>
        <w:rPr>
          <w:rFonts w:ascii="Times New Roman" w:eastAsia="方正仿宋_GBK" w:hAnsi="Times New Roman" w:hint="eastAsia"/>
          <w:sz w:val="32"/>
          <w:szCs w:val="32"/>
        </w:rPr>
        <w:t>：提租补贴是经国务院批准，于</w:t>
      </w:r>
      <w:r>
        <w:rPr>
          <w:rFonts w:ascii="Times New Roman" w:eastAsia="方正仿宋_GBK" w:hAnsi="Times New Roman" w:hint="eastAsia"/>
          <w:sz w:val="32"/>
          <w:szCs w:val="32"/>
        </w:rPr>
        <w:t>2000</w:t>
      </w:r>
      <w:r>
        <w:rPr>
          <w:rFonts w:ascii="Times New Roman" w:eastAsia="方正仿宋_GBK" w:hAnsi="Times New Roman" w:hint="eastAsia"/>
          <w:sz w:val="32"/>
          <w:szCs w:val="32"/>
        </w:rPr>
        <w:t>年开始针对在京中央单位公有住房租金标准提高发放的补贴，中央在京单位按照在职在编职工人数和离退休人数</w:t>
      </w:r>
      <w:r>
        <w:rPr>
          <w:rFonts w:ascii="Times New Roman" w:eastAsia="方正仿宋_GBK" w:hAnsi="Times New Roman" w:hint="eastAsia"/>
          <w:sz w:val="32"/>
          <w:szCs w:val="32"/>
        </w:rPr>
        <w:lastRenderedPageBreak/>
        <w:t>以及相应职级的补贴标准确定，人均月补贴</w:t>
      </w:r>
      <w:r>
        <w:rPr>
          <w:rFonts w:ascii="Times New Roman" w:eastAsia="方正仿宋_GBK" w:hAnsi="Times New Roman" w:hint="eastAsia"/>
          <w:sz w:val="32"/>
          <w:szCs w:val="32"/>
        </w:rPr>
        <w:t>90</w:t>
      </w:r>
      <w:r>
        <w:rPr>
          <w:rFonts w:ascii="Times New Roman" w:eastAsia="方正仿宋_GBK" w:hAnsi="Times New Roman" w:hint="eastAsia"/>
          <w:sz w:val="32"/>
          <w:szCs w:val="32"/>
        </w:rPr>
        <w:t>元。</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（三）购房补贴（项）</w:t>
      </w:r>
      <w:r>
        <w:rPr>
          <w:rFonts w:ascii="Times New Roman" w:eastAsia="方正仿宋_GBK" w:hAnsi="Times New Roman" w:hint="eastAsia"/>
          <w:sz w:val="32"/>
          <w:szCs w:val="32"/>
        </w:rPr>
        <w:t>：购房补贴是根据《国务院关于进一步深化城镇住房制度改革加快住房建设的通知》（国发〔</w:t>
      </w:r>
      <w:r>
        <w:rPr>
          <w:rFonts w:ascii="Times New Roman" w:eastAsia="方正仿宋_GBK" w:hAnsi="Times New Roman" w:hint="eastAsia"/>
          <w:sz w:val="32"/>
          <w:szCs w:val="32"/>
        </w:rPr>
        <w:t>1998</w:t>
      </w:r>
      <w:r>
        <w:rPr>
          <w:rFonts w:ascii="Times New Roman" w:eastAsia="方正仿宋_GBK" w:hAnsi="Times New Roman" w:hint="eastAsia"/>
          <w:sz w:val="32"/>
          <w:szCs w:val="32"/>
        </w:rPr>
        <w:t>〕</w:t>
      </w:r>
      <w:r>
        <w:rPr>
          <w:rFonts w:ascii="Times New Roman" w:eastAsia="方正仿宋_GBK" w:hAnsi="Times New Roman" w:hint="eastAsia"/>
          <w:sz w:val="32"/>
          <w:szCs w:val="32"/>
        </w:rPr>
        <w:t>23</w:t>
      </w:r>
      <w:r>
        <w:rPr>
          <w:rFonts w:ascii="Times New Roman" w:eastAsia="方正仿宋_GBK" w:hAnsi="Times New Roman" w:hint="eastAsia"/>
          <w:sz w:val="32"/>
          <w:szCs w:val="32"/>
        </w:rPr>
        <w:t>号）的规定，从</w:t>
      </w:r>
      <w:r>
        <w:rPr>
          <w:rFonts w:ascii="Times New Roman" w:eastAsia="方正仿宋_GBK" w:hAnsi="Times New Roman" w:hint="eastAsia"/>
          <w:sz w:val="32"/>
          <w:szCs w:val="32"/>
        </w:rPr>
        <w:t>1998</w:t>
      </w:r>
      <w:r>
        <w:rPr>
          <w:rFonts w:ascii="Times New Roman" w:eastAsia="方正仿宋_GBK" w:hAnsi="Times New Roman" w:hint="eastAsia"/>
          <w:sz w:val="32"/>
          <w:szCs w:val="32"/>
        </w:rPr>
        <w:t>年下半年停止实物分房后，房价收入比超过</w:t>
      </w:r>
      <w:r>
        <w:rPr>
          <w:rFonts w:ascii="Times New Roman" w:eastAsia="方正仿宋_GBK" w:hAnsi="Times New Roman" w:hint="eastAsia"/>
          <w:sz w:val="32"/>
          <w:szCs w:val="32"/>
        </w:rPr>
        <w:t>4</w:t>
      </w:r>
      <w:r>
        <w:rPr>
          <w:rFonts w:ascii="Times New Roman" w:eastAsia="方正仿宋_GBK" w:hAnsi="Times New Roman" w:hint="eastAsia"/>
          <w:sz w:val="32"/>
          <w:szCs w:val="32"/>
        </w:rPr>
        <w:t>倍以上地区对无房和住房未达标职工发放的住房货币化改革补贴资金。中央行政事业单位从</w:t>
      </w:r>
      <w:r>
        <w:rPr>
          <w:rFonts w:ascii="Times New Roman" w:eastAsia="方正仿宋_GBK" w:hAnsi="Times New Roman" w:hint="eastAsia"/>
          <w:sz w:val="32"/>
          <w:szCs w:val="32"/>
        </w:rPr>
        <w:t>2000</w:t>
      </w:r>
      <w:r>
        <w:rPr>
          <w:rFonts w:ascii="Times New Roman" w:eastAsia="方正仿宋_GBK" w:hAnsi="Times New Roman" w:hint="eastAsia"/>
          <w:sz w:val="32"/>
          <w:szCs w:val="32"/>
        </w:rPr>
        <w:t>年开始发放购房补贴资金，地方行政事业单位从</w:t>
      </w:r>
      <w:r>
        <w:rPr>
          <w:rFonts w:ascii="Times New Roman" w:eastAsia="方正仿宋_GBK" w:hAnsi="Times New Roman" w:hint="eastAsia"/>
          <w:sz w:val="32"/>
          <w:szCs w:val="32"/>
        </w:rPr>
        <w:t>1999</w:t>
      </w:r>
      <w:r>
        <w:rPr>
          <w:rFonts w:ascii="Times New Roman" w:eastAsia="方正仿宋_GBK" w:hAnsi="Times New Roman" w:hint="eastAsia"/>
          <w:sz w:val="32"/>
          <w:szCs w:val="32"/>
        </w:rPr>
        <w:t>年陆续开始发放购房补贴资金，企业根据本单位情况自行确定。在京中央单位按照《中共中央办公厅国务院办公厅转发建设部等单位</w:t>
      </w:r>
      <w:r>
        <w:rPr>
          <w:rFonts w:ascii="Times New Roman" w:eastAsia="方正仿宋_GBK" w:hAnsi="Times New Roman" w:hint="eastAsia"/>
          <w:sz w:val="32"/>
          <w:szCs w:val="32"/>
        </w:rPr>
        <w:t>&lt;</w:t>
      </w:r>
      <w:r>
        <w:rPr>
          <w:rFonts w:ascii="Times New Roman" w:eastAsia="方正仿宋_GBK" w:hAnsi="Times New Roman" w:hint="eastAsia"/>
          <w:sz w:val="32"/>
          <w:szCs w:val="32"/>
        </w:rPr>
        <w:t>关于完善在京中央和国家机关住房制度的若干意见</w:t>
      </w:r>
      <w:r>
        <w:rPr>
          <w:rFonts w:ascii="Times New Roman" w:eastAsia="方正仿宋_GBK" w:hAnsi="Times New Roman" w:hint="eastAsia"/>
          <w:sz w:val="32"/>
          <w:szCs w:val="32"/>
        </w:rPr>
        <w:t>&gt;</w:t>
      </w:r>
      <w:r>
        <w:rPr>
          <w:rFonts w:ascii="Times New Roman" w:eastAsia="方正仿宋_GBK" w:hAnsi="Times New Roman" w:hint="eastAsia"/>
          <w:sz w:val="32"/>
          <w:szCs w:val="32"/>
        </w:rPr>
        <w:t>的通知》（厅字〔</w:t>
      </w:r>
      <w:r>
        <w:rPr>
          <w:rFonts w:ascii="Times New Roman" w:eastAsia="方正仿宋_GBK" w:hAnsi="Times New Roman" w:hint="eastAsia"/>
          <w:sz w:val="32"/>
          <w:szCs w:val="32"/>
        </w:rPr>
        <w:t>2005</w:t>
      </w:r>
      <w:r>
        <w:rPr>
          <w:rFonts w:ascii="Times New Roman" w:eastAsia="方正仿宋_GBK" w:hAnsi="Times New Roman" w:hint="eastAsia"/>
          <w:sz w:val="32"/>
          <w:szCs w:val="32"/>
        </w:rPr>
        <w:t>〕</w:t>
      </w:r>
      <w:r>
        <w:rPr>
          <w:rFonts w:ascii="Times New Roman" w:eastAsia="方正仿宋_GBK" w:hAnsi="Times New Roman" w:hint="eastAsia"/>
          <w:sz w:val="32"/>
          <w:szCs w:val="32"/>
        </w:rPr>
        <w:t>8</w:t>
      </w:r>
      <w:r>
        <w:rPr>
          <w:rFonts w:ascii="Times New Roman" w:eastAsia="方正仿宋_GBK" w:hAnsi="Times New Roman" w:hint="eastAsia"/>
          <w:sz w:val="32"/>
          <w:szCs w:val="32"/>
        </w:rPr>
        <w:t>号）规定的标准执行，京外中央单位按照所在地人民政府住房分配货币化改革的政策规定和标准执行。</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十九、卫生健康支出（类）行政事业单位医疗（款）</w:t>
      </w:r>
      <w:r>
        <w:rPr>
          <w:rFonts w:ascii="Times New Roman" w:eastAsia="方正仿宋_GBK" w:hAnsi="Times New Roman" w:hint="eastAsia"/>
          <w:sz w:val="32"/>
          <w:szCs w:val="32"/>
        </w:rPr>
        <w:t>：反映已参加当地医保的海关单位用于向地方社保部门缴纳的基本医疗保险和公务员医疗补助支出。</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（一）行政单位医疗（项）</w:t>
      </w:r>
      <w:r>
        <w:rPr>
          <w:rFonts w:ascii="Times New Roman" w:eastAsia="方正仿宋_GBK" w:hAnsi="Times New Roman" w:hint="eastAsia"/>
          <w:sz w:val="32"/>
          <w:szCs w:val="32"/>
        </w:rPr>
        <w:t>：指中央财政集中安排的驻各地海关单位基本医疗保险缴费经费。</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（二）公务员医疗补助（项）</w:t>
      </w:r>
      <w:r>
        <w:rPr>
          <w:rFonts w:ascii="Times New Roman" w:eastAsia="方正仿宋_GBK" w:hAnsi="Times New Roman" w:hint="eastAsia"/>
          <w:sz w:val="32"/>
          <w:szCs w:val="32"/>
        </w:rPr>
        <w:t>：指中央财政集中安排的驻各地海关单位公务员医疗补助经费。</w:t>
      </w:r>
    </w:p>
    <w:p w:rsidR="00B41CD8" w:rsidRDefault="00341CE0">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二十、“三公”经费</w:t>
      </w:r>
      <w:r>
        <w:rPr>
          <w:rFonts w:ascii="Times New Roman" w:eastAsia="方正仿宋_GBK" w:hAnsi="Times New Roman" w:hint="eastAsia"/>
          <w:sz w:val="32"/>
          <w:szCs w:val="32"/>
        </w:rPr>
        <w:t>：纳入中央财政预决算管理的“三公”经费，是指中央部门用财政拨款安排的因公出国（境）费、公务用车购置及运行维护费和公务接待费。其中，因公出国（境）费反映单位公务出国（境）的国际旅费、国外城</w:t>
      </w:r>
      <w:r>
        <w:rPr>
          <w:rFonts w:ascii="Times New Roman" w:eastAsia="方正仿宋_GBK" w:hAnsi="Times New Roman" w:hint="eastAsia"/>
          <w:sz w:val="32"/>
          <w:szCs w:val="32"/>
        </w:rPr>
        <w:lastRenderedPageBreak/>
        <w:t>市间交通费、住宿费、伙食费、培训费、公杂费等支出；公务用车购置及运行维护费反映单位公务用车购置支出（含车辆购置税）及燃料费、维修费、过路过桥费、保险费、安全奖励费用等支出；公务接待费反映单位按规定开支的各类公务接待（含外宾接待）支出。</w:t>
      </w:r>
    </w:p>
    <w:p w:rsidR="00B41CD8" w:rsidRPr="00E740CB" w:rsidRDefault="00341CE0" w:rsidP="00E740CB">
      <w:pPr>
        <w:spacing w:line="560" w:lineRule="exact"/>
        <w:ind w:firstLineChars="200" w:firstLine="643"/>
        <w:rPr>
          <w:rFonts w:ascii="Times New Roman" w:eastAsia="方正仿宋_GBK" w:hAnsi="Times New Roman" w:hint="eastAsia"/>
          <w:sz w:val="32"/>
          <w:szCs w:val="32"/>
        </w:rPr>
        <w:sectPr w:rsidR="00B41CD8" w:rsidRPr="00E740CB">
          <w:pgSz w:w="11906" w:h="16838"/>
          <w:pgMar w:top="1440" w:right="1800" w:bottom="1440" w:left="1800" w:header="851" w:footer="992" w:gutter="0"/>
          <w:cols w:space="720"/>
          <w:docGrid w:type="lines" w:linePitch="312"/>
        </w:sectPr>
      </w:pPr>
      <w:r>
        <w:rPr>
          <w:rFonts w:ascii="Times New Roman" w:eastAsia="方正仿宋_GBK" w:hAnsi="Times New Roman" w:hint="eastAsia"/>
          <w:b/>
          <w:bCs/>
          <w:sz w:val="32"/>
          <w:szCs w:val="32"/>
        </w:rPr>
        <w:t>二十一、机关运行经费</w:t>
      </w:r>
      <w:r>
        <w:rPr>
          <w:rFonts w:ascii="Times New Roman" w:eastAsia="方正仿宋_GBK" w:hAnsi="Times New Roman" w:hint="eastAsia"/>
          <w:sz w:val="32"/>
          <w:szCs w:val="32"/>
        </w:rPr>
        <w:t>：为保障行政单位（包括参照公务员法管理事业单位）运行用于购买货物和服务的各项资金，包括办公及印刷费、邮电费、差旅费、会议费、日常维修费、专用材料及一般设备购置费、办公用房水电费、办公用房取暖费、办公用房物业管理费、公务用车运行维护费以及其他费用。</w:t>
      </w:r>
      <w:bookmarkStart w:id="1" w:name="_GoBack"/>
      <w:bookmarkEnd w:id="1"/>
    </w:p>
    <w:p w:rsidR="00B41CD8" w:rsidRDefault="00B41CD8">
      <w:pPr>
        <w:jc w:val="left"/>
        <w:rPr>
          <w:rFonts w:ascii="Times New Roman" w:eastAsia="方正仿宋_GBK" w:hAnsi="Times New Roman"/>
          <w:sz w:val="32"/>
          <w:szCs w:val="32"/>
        </w:rPr>
      </w:pPr>
    </w:p>
    <w:p w:rsidR="00B41CD8" w:rsidRDefault="00B41CD8">
      <w:pPr>
        <w:jc w:val="left"/>
        <w:rPr>
          <w:rFonts w:ascii="Times New Roman" w:eastAsia="方正仿宋_GBK" w:hAnsi="Times New Roman"/>
          <w:sz w:val="32"/>
          <w:szCs w:val="32"/>
        </w:rPr>
      </w:pPr>
    </w:p>
    <w:p w:rsidR="00B41CD8" w:rsidRDefault="00B41CD8">
      <w:pPr>
        <w:jc w:val="left"/>
        <w:rPr>
          <w:rFonts w:ascii="Times New Roman" w:eastAsia="方正仿宋_GBK" w:hAnsi="Times New Roman"/>
          <w:sz w:val="32"/>
          <w:szCs w:val="32"/>
        </w:rPr>
      </w:pPr>
    </w:p>
    <w:p w:rsidR="00B41CD8" w:rsidRDefault="00B41CD8">
      <w:pPr>
        <w:jc w:val="left"/>
        <w:rPr>
          <w:rFonts w:ascii="Times New Roman" w:eastAsia="方正仿宋_GBK" w:hAnsi="Times New Roman"/>
          <w:sz w:val="32"/>
          <w:szCs w:val="32"/>
        </w:rPr>
      </w:pPr>
    </w:p>
    <w:p w:rsidR="00B41CD8" w:rsidRDefault="00B41CD8">
      <w:pPr>
        <w:jc w:val="left"/>
        <w:rPr>
          <w:rFonts w:ascii="Times New Roman" w:eastAsia="方正仿宋_GBK" w:hAnsi="Times New Roman"/>
          <w:sz w:val="32"/>
          <w:szCs w:val="32"/>
        </w:rPr>
      </w:pPr>
    </w:p>
    <w:p w:rsidR="00B41CD8" w:rsidRDefault="00B41CD8">
      <w:pPr>
        <w:jc w:val="left"/>
        <w:rPr>
          <w:rFonts w:ascii="Times New Roman" w:eastAsia="方正仿宋_GBK" w:hAnsi="Times New Roman"/>
          <w:sz w:val="32"/>
          <w:szCs w:val="32"/>
        </w:rPr>
      </w:pPr>
    </w:p>
    <w:p w:rsidR="00B41CD8" w:rsidRDefault="00B41CD8">
      <w:pPr>
        <w:jc w:val="left"/>
        <w:rPr>
          <w:rFonts w:ascii="Times New Roman" w:eastAsia="方正仿宋_GBK" w:hAnsi="Times New Roman"/>
          <w:sz w:val="32"/>
          <w:szCs w:val="32"/>
        </w:rPr>
      </w:pPr>
    </w:p>
    <w:p w:rsidR="00B41CD8" w:rsidRDefault="00B41CD8">
      <w:pPr>
        <w:jc w:val="left"/>
        <w:rPr>
          <w:rFonts w:ascii="Times New Roman" w:eastAsia="方正仿宋_GBK" w:hAnsi="Times New Roman"/>
          <w:sz w:val="32"/>
          <w:szCs w:val="32"/>
        </w:rPr>
      </w:pPr>
    </w:p>
    <w:p w:rsidR="00B41CD8" w:rsidRDefault="00B41CD8">
      <w:pPr>
        <w:jc w:val="left"/>
        <w:rPr>
          <w:rFonts w:ascii="Times New Roman" w:eastAsia="方正仿宋_GBK" w:hAnsi="Times New Roman"/>
          <w:sz w:val="32"/>
          <w:szCs w:val="32"/>
        </w:rPr>
      </w:pPr>
    </w:p>
    <w:p w:rsidR="00B41CD8" w:rsidRDefault="00341CE0">
      <w:pPr>
        <w:jc w:val="center"/>
        <w:rPr>
          <w:rFonts w:ascii="Times New Roman" w:hAnsi="Times New Roman"/>
          <w:b/>
          <w:sz w:val="84"/>
          <w:szCs w:val="84"/>
        </w:rPr>
      </w:pPr>
      <w:r>
        <w:rPr>
          <w:rFonts w:ascii="Times New Roman" w:hAnsi="Times New Roman" w:hint="eastAsia"/>
          <w:b/>
          <w:sz w:val="84"/>
          <w:szCs w:val="84"/>
        </w:rPr>
        <w:t>第五部分</w:t>
      </w:r>
    </w:p>
    <w:p w:rsidR="00B41CD8" w:rsidRDefault="00341CE0">
      <w:pPr>
        <w:jc w:val="center"/>
        <w:rPr>
          <w:rFonts w:ascii="Times New Roman" w:hAnsi="Times New Roman"/>
          <w:b/>
          <w:sz w:val="84"/>
          <w:szCs w:val="84"/>
        </w:rPr>
      </w:pPr>
      <w:r>
        <w:rPr>
          <w:rFonts w:ascii="Times New Roman" w:hAnsi="Times New Roman" w:hint="eastAsia"/>
          <w:b/>
          <w:sz w:val="84"/>
          <w:szCs w:val="84"/>
        </w:rPr>
        <w:t>附件</w:t>
      </w:r>
    </w:p>
    <w:p w:rsidR="00B41CD8" w:rsidRDefault="00B41CD8">
      <w:pPr>
        <w:jc w:val="left"/>
        <w:rPr>
          <w:rFonts w:ascii="Times New Roman" w:eastAsia="方正仿宋_GBK" w:hAnsi="Times New Roman"/>
          <w:sz w:val="32"/>
          <w:szCs w:val="32"/>
        </w:rPr>
      </w:pPr>
    </w:p>
    <w:p w:rsidR="00B41CD8" w:rsidRDefault="00B41CD8">
      <w:pPr>
        <w:jc w:val="left"/>
        <w:rPr>
          <w:rFonts w:ascii="Times New Roman" w:eastAsia="方正仿宋_GBK" w:hAnsi="Times New Roman"/>
          <w:sz w:val="32"/>
          <w:szCs w:val="32"/>
        </w:rPr>
      </w:pPr>
    </w:p>
    <w:p w:rsidR="00B41CD8" w:rsidRDefault="00B41CD8">
      <w:pPr>
        <w:jc w:val="left"/>
        <w:rPr>
          <w:rFonts w:ascii="Times New Roman" w:eastAsia="方正仿宋_GBK" w:hAnsi="Times New Roman"/>
          <w:sz w:val="32"/>
          <w:szCs w:val="32"/>
        </w:rPr>
      </w:pPr>
    </w:p>
    <w:p w:rsidR="00B41CD8" w:rsidRDefault="00B41CD8">
      <w:pPr>
        <w:jc w:val="left"/>
        <w:rPr>
          <w:rFonts w:ascii="Times New Roman" w:eastAsia="方正仿宋_GBK" w:hAnsi="Times New Roman"/>
          <w:sz w:val="32"/>
          <w:szCs w:val="32"/>
        </w:rPr>
      </w:pPr>
    </w:p>
    <w:p w:rsidR="00B41CD8" w:rsidRDefault="00B41CD8">
      <w:pPr>
        <w:jc w:val="left"/>
        <w:rPr>
          <w:rFonts w:ascii="Times New Roman" w:eastAsia="方正仿宋_GBK" w:hAnsi="Times New Roman"/>
          <w:sz w:val="32"/>
          <w:szCs w:val="32"/>
        </w:rPr>
      </w:pPr>
    </w:p>
    <w:p w:rsidR="00B41CD8" w:rsidRDefault="00B41CD8">
      <w:pPr>
        <w:jc w:val="left"/>
        <w:rPr>
          <w:rFonts w:ascii="Times New Roman" w:eastAsia="方正仿宋_GBK" w:hAnsi="Times New Roman"/>
          <w:sz w:val="32"/>
          <w:szCs w:val="32"/>
        </w:rPr>
      </w:pPr>
    </w:p>
    <w:p w:rsidR="00B41CD8" w:rsidRDefault="00B41CD8">
      <w:pPr>
        <w:jc w:val="left"/>
        <w:rPr>
          <w:rFonts w:ascii="Times New Roman" w:eastAsia="方正仿宋_GBK" w:hAnsi="Times New Roman"/>
          <w:sz w:val="32"/>
          <w:szCs w:val="32"/>
        </w:rPr>
      </w:pPr>
    </w:p>
    <w:p w:rsidR="00B41CD8" w:rsidRDefault="00B41CD8">
      <w:pPr>
        <w:jc w:val="left"/>
        <w:rPr>
          <w:rFonts w:ascii="Times New Roman" w:eastAsia="方正仿宋_GBK" w:hAnsi="Times New Roman"/>
          <w:sz w:val="32"/>
          <w:szCs w:val="32"/>
        </w:rPr>
        <w:sectPr w:rsidR="00B41CD8">
          <w:pgSz w:w="11906" w:h="16838"/>
          <w:pgMar w:top="1440" w:right="1800" w:bottom="1440" w:left="1800" w:header="851" w:footer="992" w:gutter="0"/>
          <w:cols w:space="720"/>
          <w:docGrid w:type="lines" w:linePitch="312"/>
        </w:sectPr>
      </w:pPr>
    </w:p>
    <w:tbl>
      <w:tblPr>
        <w:tblW w:w="4999" w:type="pct"/>
        <w:tblInd w:w="108" w:type="dxa"/>
        <w:tblLook w:val="04A0" w:firstRow="1" w:lastRow="0" w:firstColumn="1" w:lastColumn="0" w:noHBand="0" w:noVBand="1"/>
      </w:tblPr>
      <w:tblGrid>
        <w:gridCol w:w="436"/>
        <w:gridCol w:w="1011"/>
        <w:gridCol w:w="1976"/>
        <w:gridCol w:w="711"/>
        <w:gridCol w:w="1886"/>
        <w:gridCol w:w="1617"/>
        <w:gridCol w:w="883"/>
      </w:tblGrid>
      <w:tr w:rsidR="00B41CD8">
        <w:trPr>
          <w:trHeight w:val="702"/>
        </w:trPr>
        <w:tc>
          <w:tcPr>
            <w:tcW w:w="5000" w:type="pct"/>
            <w:gridSpan w:val="7"/>
            <w:tcBorders>
              <w:top w:val="nil"/>
              <w:left w:val="nil"/>
              <w:bottom w:val="nil"/>
              <w:right w:val="nil"/>
            </w:tcBorders>
            <w:shd w:val="clear" w:color="auto" w:fill="auto"/>
            <w:vAlign w:val="center"/>
          </w:tcPr>
          <w:p w:rsidR="00B41CD8" w:rsidRDefault="00341CE0">
            <w:pPr>
              <w:widowControl/>
              <w:jc w:val="center"/>
              <w:rPr>
                <w:rFonts w:ascii="黑体" w:eastAsia="黑体" w:cs="宋体"/>
                <w:kern w:val="0"/>
                <w:sz w:val="32"/>
                <w:szCs w:val="32"/>
              </w:rPr>
            </w:pPr>
            <w:r>
              <w:rPr>
                <w:rFonts w:ascii="黑体" w:eastAsia="黑体" w:cs="宋体" w:hint="eastAsia"/>
                <w:kern w:val="0"/>
                <w:sz w:val="32"/>
                <w:szCs w:val="32"/>
              </w:rPr>
              <w:lastRenderedPageBreak/>
              <w:t>项目绩效目标表</w:t>
            </w:r>
          </w:p>
        </w:tc>
      </w:tr>
      <w:tr w:rsidR="00B41CD8">
        <w:trPr>
          <w:trHeight w:val="499"/>
        </w:trPr>
        <w:tc>
          <w:tcPr>
            <w:tcW w:w="5000" w:type="pct"/>
            <w:gridSpan w:val="7"/>
            <w:tcBorders>
              <w:top w:val="nil"/>
              <w:left w:val="nil"/>
              <w:bottom w:val="nil"/>
              <w:right w:val="nil"/>
            </w:tcBorders>
            <w:shd w:val="clear" w:color="auto" w:fill="auto"/>
          </w:tcPr>
          <w:p w:rsidR="00B41CD8" w:rsidRDefault="00341CE0" w:rsidP="00596081">
            <w:pPr>
              <w:widowControl/>
              <w:jc w:val="center"/>
              <w:rPr>
                <w:rFonts w:ascii="宋体" w:cs="宋体"/>
                <w:kern w:val="0"/>
                <w:sz w:val="24"/>
                <w:szCs w:val="24"/>
              </w:rPr>
            </w:pPr>
            <w:r>
              <w:rPr>
                <w:rFonts w:ascii="宋体" w:cs="宋体" w:hint="eastAsia"/>
                <w:kern w:val="0"/>
                <w:sz w:val="24"/>
                <w:szCs w:val="24"/>
              </w:rPr>
              <w:t>(</w:t>
            </w:r>
            <w:r w:rsidR="00C8518A">
              <w:rPr>
                <w:rFonts w:ascii="宋体" w:cs="宋体" w:hint="eastAsia"/>
                <w:kern w:val="0"/>
                <w:sz w:val="24"/>
                <w:szCs w:val="24"/>
              </w:rPr>
              <w:t>2026</w:t>
            </w:r>
            <w:r>
              <w:rPr>
                <w:rFonts w:ascii="宋体" w:cs="宋体" w:hint="eastAsia"/>
                <w:kern w:val="0"/>
                <w:sz w:val="24"/>
                <w:szCs w:val="24"/>
              </w:rPr>
              <w:t>年度)</w:t>
            </w:r>
          </w:p>
        </w:tc>
      </w:tr>
      <w:tr w:rsidR="00B41CD8">
        <w:trPr>
          <w:trHeight w:val="439"/>
        </w:trPr>
        <w:tc>
          <w:tcPr>
            <w:tcW w:w="5000" w:type="pct"/>
            <w:gridSpan w:val="7"/>
            <w:tcBorders>
              <w:top w:val="nil"/>
              <w:left w:val="nil"/>
              <w:bottom w:val="nil"/>
              <w:right w:val="nil"/>
            </w:tcBorders>
            <w:shd w:val="clear" w:color="auto" w:fill="auto"/>
            <w:vAlign w:val="center"/>
          </w:tcPr>
          <w:p w:rsidR="00B41CD8" w:rsidRDefault="00B41CD8">
            <w:pPr>
              <w:widowControl/>
              <w:jc w:val="center"/>
              <w:rPr>
                <w:rFonts w:ascii="宋体" w:cs="宋体"/>
                <w:kern w:val="0"/>
                <w:sz w:val="24"/>
                <w:szCs w:val="24"/>
              </w:rPr>
            </w:pPr>
          </w:p>
        </w:tc>
      </w:tr>
      <w:tr w:rsidR="00B41CD8">
        <w:trPr>
          <w:trHeight w:val="439"/>
        </w:trPr>
        <w:tc>
          <w:tcPr>
            <w:tcW w:w="84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41CD8" w:rsidRDefault="00341CE0">
            <w:pPr>
              <w:widowControl/>
              <w:jc w:val="center"/>
              <w:rPr>
                <w:rFonts w:ascii="宋体" w:cs="宋体"/>
                <w:kern w:val="0"/>
                <w:sz w:val="22"/>
              </w:rPr>
            </w:pPr>
            <w:r>
              <w:rPr>
                <w:rFonts w:ascii="宋体" w:cs="宋体" w:hint="eastAsia"/>
                <w:kern w:val="0"/>
                <w:sz w:val="22"/>
              </w:rPr>
              <w:t>项目名称</w:t>
            </w:r>
          </w:p>
        </w:tc>
        <w:tc>
          <w:tcPr>
            <w:tcW w:w="4150" w:type="pct"/>
            <w:gridSpan w:val="5"/>
            <w:tcBorders>
              <w:top w:val="single" w:sz="4" w:space="0" w:color="auto"/>
              <w:left w:val="nil"/>
              <w:bottom w:val="single" w:sz="4" w:space="0" w:color="auto"/>
              <w:right w:val="single" w:sz="4" w:space="0" w:color="auto"/>
            </w:tcBorders>
            <w:shd w:val="clear" w:color="auto" w:fill="auto"/>
            <w:vAlign w:val="center"/>
          </w:tcPr>
          <w:p w:rsidR="00B41CD8" w:rsidRDefault="00341CE0">
            <w:pPr>
              <w:widowControl/>
              <w:jc w:val="center"/>
              <w:rPr>
                <w:rFonts w:ascii="宋体" w:cs="宋体"/>
                <w:kern w:val="0"/>
                <w:sz w:val="22"/>
              </w:rPr>
            </w:pPr>
            <w:r>
              <w:rPr>
                <w:rFonts w:ascii="宋体" w:cs="宋体"/>
                <w:kern w:val="0"/>
                <w:sz w:val="22"/>
              </w:rPr>
              <w:t>海关法检业务工作专项</w:t>
            </w:r>
          </w:p>
        </w:tc>
      </w:tr>
      <w:tr w:rsidR="00B41CD8">
        <w:trPr>
          <w:trHeight w:val="439"/>
        </w:trPr>
        <w:tc>
          <w:tcPr>
            <w:tcW w:w="84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41CD8" w:rsidRDefault="00341CE0">
            <w:pPr>
              <w:widowControl/>
              <w:jc w:val="center"/>
              <w:rPr>
                <w:rFonts w:ascii="宋体" w:cs="宋体"/>
                <w:kern w:val="0"/>
                <w:sz w:val="22"/>
              </w:rPr>
            </w:pPr>
            <w:r>
              <w:rPr>
                <w:rFonts w:ascii="宋体" w:cs="宋体" w:hint="eastAsia"/>
                <w:kern w:val="0"/>
                <w:sz w:val="22"/>
              </w:rPr>
              <w:t>主管部门及代码</w:t>
            </w:r>
          </w:p>
        </w:tc>
        <w:tc>
          <w:tcPr>
            <w:tcW w:w="1577" w:type="pct"/>
            <w:gridSpan w:val="2"/>
            <w:tcBorders>
              <w:top w:val="single" w:sz="4" w:space="0" w:color="auto"/>
              <w:left w:val="nil"/>
              <w:bottom w:val="single" w:sz="4" w:space="0" w:color="auto"/>
              <w:right w:val="nil"/>
            </w:tcBorders>
            <w:shd w:val="clear" w:color="auto" w:fill="auto"/>
            <w:vAlign w:val="center"/>
          </w:tcPr>
          <w:p w:rsidR="00B41CD8" w:rsidRDefault="00341CE0">
            <w:pPr>
              <w:widowControl/>
              <w:jc w:val="center"/>
              <w:rPr>
                <w:rFonts w:ascii="宋体" w:cs="宋体"/>
                <w:kern w:val="0"/>
                <w:sz w:val="22"/>
              </w:rPr>
            </w:pPr>
            <w:r>
              <w:rPr>
                <w:rFonts w:ascii="宋体" w:cs="宋体" w:hint="eastAsia"/>
                <w:kern w:val="0"/>
                <w:sz w:val="22"/>
              </w:rPr>
              <w:t>[167]海关总署</w:t>
            </w:r>
          </w:p>
        </w:tc>
        <w:tc>
          <w:tcPr>
            <w:tcW w:w="1107" w:type="pct"/>
            <w:tcBorders>
              <w:top w:val="nil"/>
              <w:left w:val="single" w:sz="4" w:space="0" w:color="auto"/>
              <w:bottom w:val="single" w:sz="4" w:space="0" w:color="auto"/>
              <w:right w:val="single" w:sz="4" w:space="0" w:color="auto"/>
            </w:tcBorders>
            <w:shd w:val="clear" w:color="auto" w:fill="auto"/>
            <w:vAlign w:val="center"/>
          </w:tcPr>
          <w:p w:rsidR="00B41CD8" w:rsidRDefault="00341CE0">
            <w:pPr>
              <w:widowControl/>
              <w:jc w:val="center"/>
              <w:rPr>
                <w:rFonts w:ascii="宋体" w:cs="宋体"/>
                <w:kern w:val="0"/>
                <w:sz w:val="22"/>
              </w:rPr>
            </w:pPr>
            <w:r>
              <w:rPr>
                <w:rFonts w:ascii="宋体" w:cs="宋体" w:hint="eastAsia"/>
                <w:kern w:val="0"/>
                <w:sz w:val="22"/>
              </w:rPr>
              <w:t>实施单位</w:t>
            </w:r>
          </w:p>
        </w:tc>
        <w:tc>
          <w:tcPr>
            <w:tcW w:w="1464" w:type="pct"/>
            <w:gridSpan w:val="2"/>
            <w:tcBorders>
              <w:top w:val="single" w:sz="4" w:space="0" w:color="auto"/>
              <w:left w:val="nil"/>
              <w:bottom w:val="single" w:sz="4" w:space="0" w:color="auto"/>
              <w:right w:val="single" w:sz="4" w:space="0" w:color="auto"/>
            </w:tcBorders>
            <w:shd w:val="clear" w:color="auto" w:fill="auto"/>
            <w:vAlign w:val="center"/>
          </w:tcPr>
          <w:p w:rsidR="00B41CD8" w:rsidRDefault="00341CE0">
            <w:pPr>
              <w:widowControl/>
              <w:jc w:val="center"/>
              <w:rPr>
                <w:rFonts w:ascii="宋体" w:cs="宋体"/>
                <w:kern w:val="0"/>
                <w:sz w:val="22"/>
              </w:rPr>
            </w:pPr>
            <w:r>
              <w:rPr>
                <w:rFonts w:ascii="宋体" w:cs="宋体"/>
                <w:kern w:val="0"/>
                <w:sz w:val="22"/>
              </w:rPr>
              <w:t>江阴海关综合技术服务中心</w:t>
            </w:r>
          </w:p>
        </w:tc>
      </w:tr>
      <w:tr w:rsidR="00B41CD8">
        <w:trPr>
          <w:trHeight w:val="439"/>
        </w:trPr>
        <w:tc>
          <w:tcPr>
            <w:tcW w:w="849"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rsidR="00B41CD8" w:rsidRDefault="00341CE0">
            <w:pPr>
              <w:widowControl/>
              <w:jc w:val="center"/>
              <w:rPr>
                <w:rFonts w:ascii="宋体" w:cs="宋体"/>
                <w:kern w:val="0"/>
                <w:sz w:val="22"/>
              </w:rPr>
            </w:pPr>
            <w:r>
              <w:rPr>
                <w:rFonts w:ascii="宋体" w:cs="宋体" w:hint="eastAsia"/>
                <w:kern w:val="0"/>
                <w:sz w:val="22"/>
              </w:rPr>
              <w:t>项目资金</w:t>
            </w:r>
            <w:r>
              <w:rPr>
                <w:rFonts w:ascii="宋体" w:cs="宋体" w:hint="eastAsia"/>
                <w:kern w:val="0"/>
                <w:sz w:val="22"/>
              </w:rPr>
              <w:br/>
              <w:t>（万元）</w:t>
            </w:r>
          </w:p>
        </w:tc>
        <w:tc>
          <w:tcPr>
            <w:tcW w:w="1577" w:type="pct"/>
            <w:gridSpan w:val="2"/>
            <w:tcBorders>
              <w:top w:val="single" w:sz="4" w:space="0" w:color="auto"/>
              <w:left w:val="nil"/>
              <w:bottom w:val="single" w:sz="4" w:space="0" w:color="auto"/>
              <w:right w:val="nil"/>
            </w:tcBorders>
            <w:shd w:val="clear" w:color="auto" w:fill="auto"/>
            <w:vAlign w:val="center"/>
          </w:tcPr>
          <w:p w:rsidR="00B41CD8" w:rsidRDefault="00341CE0">
            <w:pPr>
              <w:widowControl/>
              <w:jc w:val="left"/>
              <w:rPr>
                <w:rFonts w:ascii="宋体" w:cs="宋体"/>
                <w:kern w:val="0"/>
                <w:sz w:val="22"/>
              </w:rPr>
            </w:pPr>
            <w:r>
              <w:rPr>
                <w:rFonts w:ascii="宋体" w:cs="宋体" w:hint="eastAsia"/>
                <w:kern w:val="0"/>
                <w:sz w:val="22"/>
              </w:rPr>
              <w:t xml:space="preserve"> 年度资金总额：</w:t>
            </w:r>
          </w:p>
        </w:tc>
        <w:tc>
          <w:tcPr>
            <w:tcW w:w="205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41CD8" w:rsidRDefault="00341CE0" w:rsidP="00596081">
            <w:pPr>
              <w:widowControl/>
              <w:jc w:val="right"/>
              <w:rPr>
                <w:rFonts w:ascii="宋体" w:cs="宋体"/>
                <w:kern w:val="0"/>
                <w:sz w:val="22"/>
              </w:rPr>
            </w:pPr>
            <w:r>
              <w:rPr>
                <w:rFonts w:ascii="宋体" w:cs="宋体" w:hint="eastAsia"/>
                <w:kern w:val="0"/>
                <w:sz w:val="22"/>
              </w:rPr>
              <w:t xml:space="preserve">                                </w:t>
            </w:r>
            <w:r w:rsidR="00596081">
              <w:rPr>
                <w:rFonts w:ascii="宋体" w:cs="宋体"/>
                <w:kern w:val="0"/>
                <w:sz w:val="22"/>
              </w:rPr>
              <w:t>82</w:t>
            </w:r>
          </w:p>
        </w:tc>
        <w:tc>
          <w:tcPr>
            <w:tcW w:w="515" w:type="pct"/>
            <w:vMerge w:val="restart"/>
            <w:tcBorders>
              <w:top w:val="nil"/>
              <w:left w:val="single" w:sz="4" w:space="0" w:color="auto"/>
              <w:bottom w:val="single" w:sz="4" w:space="0" w:color="000000"/>
              <w:right w:val="single" w:sz="4" w:space="0" w:color="auto"/>
            </w:tcBorders>
            <w:shd w:val="clear" w:color="auto" w:fill="auto"/>
            <w:vAlign w:val="center"/>
          </w:tcPr>
          <w:p w:rsidR="00B41CD8" w:rsidRDefault="00341CE0">
            <w:pPr>
              <w:widowControl/>
              <w:jc w:val="center"/>
              <w:rPr>
                <w:rFonts w:ascii="宋体" w:cs="宋体"/>
                <w:kern w:val="0"/>
                <w:sz w:val="22"/>
              </w:rPr>
            </w:pPr>
            <w:r>
              <w:rPr>
                <w:rFonts w:ascii="宋体" w:cs="宋体" w:hint="eastAsia"/>
                <w:kern w:val="0"/>
                <w:sz w:val="22"/>
              </w:rPr>
              <w:t>执行率</w:t>
            </w:r>
            <w:r>
              <w:rPr>
                <w:rFonts w:ascii="宋体" w:cs="宋体" w:hint="eastAsia"/>
                <w:kern w:val="0"/>
                <w:sz w:val="22"/>
              </w:rPr>
              <w:br/>
              <w:t>分值（10）</w:t>
            </w:r>
          </w:p>
        </w:tc>
      </w:tr>
      <w:tr w:rsidR="00B41CD8">
        <w:trPr>
          <w:trHeight w:val="439"/>
        </w:trPr>
        <w:tc>
          <w:tcPr>
            <w:tcW w:w="844" w:type="pct"/>
            <w:gridSpan w:val="2"/>
            <w:vMerge/>
            <w:tcBorders>
              <w:top w:val="single" w:sz="4" w:space="0" w:color="auto"/>
              <w:left w:val="single" w:sz="4" w:space="0" w:color="auto"/>
              <w:bottom w:val="single" w:sz="4" w:space="0" w:color="000000"/>
              <w:right w:val="single" w:sz="4" w:space="0" w:color="000000"/>
            </w:tcBorders>
            <w:vAlign w:val="center"/>
          </w:tcPr>
          <w:p w:rsidR="00B41CD8" w:rsidRDefault="00B41CD8"/>
        </w:tc>
        <w:tc>
          <w:tcPr>
            <w:tcW w:w="1577" w:type="pct"/>
            <w:gridSpan w:val="2"/>
            <w:tcBorders>
              <w:top w:val="single" w:sz="4" w:space="0" w:color="auto"/>
              <w:left w:val="nil"/>
              <w:bottom w:val="single" w:sz="4" w:space="0" w:color="auto"/>
              <w:right w:val="nil"/>
            </w:tcBorders>
            <w:shd w:val="clear" w:color="auto" w:fill="auto"/>
            <w:vAlign w:val="center"/>
          </w:tcPr>
          <w:p w:rsidR="00B41CD8" w:rsidRDefault="00341CE0">
            <w:pPr>
              <w:widowControl/>
              <w:jc w:val="center"/>
              <w:rPr>
                <w:rFonts w:ascii="宋体" w:cs="宋体"/>
                <w:kern w:val="0"/>
                <w:sz w:val="22"/>
              </w:rPr>
            </w:pPr>
            <w:r>
              <w:rPr>
                <w:rFonts w:ascii="宋体" w:cs="宋体" w:hint="eastAsia"/>
                <w:kern w:val="0"/>
                <w:sz w:val="22"/>
              </w:rPr>
              <w:t xml:space="preserve">    其中：财政拨款</w:t>
            </w:r>
          </w:p>
        </w:tc>
        <w:tc>
          <w:tcPr>
            <w:tcW w:w="205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41CD8" w:rsidRDefault="00341CE0" w:rsidP="00596081">
            <w:pPr>
              <w:widowControl/>
              <w:jc w:val="right"/>
              <w:rPr>
                <w:rFonts w:ascii="宋体" w:cs="宋体"/>
                <w:kern w:val="0"/>
                <w:sz w:val="22"/>
              </w:rPr>
            </w:pPr>
            <w:r>
              <w:rPr>
                <w:rFonts w:ascii="宋体" w:cs="宋体" w:hint="eastAsia"/>
                <w:kern w:val="0"/>
                <w:sz w:val="22"/>
              </w:rPr>
              <w:t xml:space="preserve">                                </w:t>
            </w:r>
            <w:r w:rsidR="00596081">
              <w:rPr>
                <w:rFonts w:ascii="宋体" w:cs="宋体"/>
                <w:kern w:val="0"/>
                <w:sz w:val="22"/>
              </w:rPr>
              <w:t>82</w:t>
            </w:r>
          </w:p>
        </w:tc>
        <w:tc>
          <w:tcPr>
            <w:tcW w:w="515" w:type="pct"/>
            <w:vMerge/>
            <w:tcBorders>
              <w:top w:val="nil"/>
              <w:left w:val="single" w:sz="4" w:space="0" w:color="auto"/>
              <w:bottom w:val="single" w:sz="4" w:space="0" w:color="000000"/>
              <w:right w:val="single" w:sz="4" w:space="0" w:color="auto"/>
            </w:tcBorders>
            <w:vAlign w:val="center"/>
          </w:tcPr>
          <w:p w:rsidR="00B41CD8" w:rsidRDefault="00B41CD8"/>
        </w:tc>
      </w:tr>
      <w:tr w:rsidR="00B41CD8">
        <w:trPr>
          <w:trHeight w:val="439"/>
        </w:trPr>
        <w:tc>
          <w:tcPr>
            <w:tcW w:w="844" w:type="pct"/>
            <w:gridSpan w:val="2"/>
            <w:vMerge/>
            <w:tcBorders>
              <w:top w:val="single" w:sz="4" w:space="0" w:color="auto"/>
              <w:left w:val="single" w:sz="4" w:space="0" w:color="auto"/>
              <w:bottom w:val="single" w:sz="4" w:space="0" w:color="000000"/>
              <w:right w:val="single" w:sz="4" w:space="0" w:color="000000"/>
            </w:tcBorders>
            <w:vAlign w:val="center"/>
          </w:tcPr>
          <w:p w:rsidR="00B41CD8" w:rsidRDefault="00B41CD8"/>
        </w:tc>
        <w:tc>
          <w:tcPr>
            <w:tcW w:w="1577" w:type="pct"/>
            <w:gridSpan w:val="2"/>
            <w:tcBorders>
              <w:top w:val="single" w:sz="4" w:space="0" w:color="auto"/>
              <w:left w:val="nil"/>
              <w:bottom w:val="single" w:sz="4" w:space="0" w:color="auto"/>
              <w:right w:val="nil"/>
            </w:tcBorders>
            <w:shd w:val="clear" w:color="auto" w:fill="auto"/>
            <w:vAlign w:val="center"/>
          </w:tcPr>
          <w:p w:rsidR="00B41CD8" w:rsidRDefault="00341CE0">
            <w:pPr>
              <w:widowControl/>
              <w:jc w:val="center"/>
              <w:rPr>
                <w:rFonts w:ascii="宋体" w:cs="宋体"/>
                <w:kern w:val="0"/>
                <w:sz w:val="22"/>
              </w:rPr>
            </w:pPr>
            <w:r>
              <w:rPr>
                <w:rFonts w:ascii="宋体" w:cs="宋体" w:hint="eastAsia"/>
                <w:kern w:val="0"/>
                <w:sz w:val="22"/>
              </w:rPr>
              <w:t xml:space="preserve">          上年结转</w:t>
            </w:r>
          </w:p>
        </w:tc>
        <w:tc>
          <w:tcPr>
            <w:tcW w:w="205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41CD8" w:rsidRDefault="00596081">
            <w:pPr>
              <w:widowControl/>
              <w:jc w:val="right"/>
              <w:rPr>
                <w:rFonts w:ascii="宋体" w:cs="宋体"/>
                <w:kern w:val="0"/>
                <w:sz w:val="22"/>
              </w:rPr>
            </w:pPr>
            <w:r>
              <w:rPr>
                <w:rFonts w:ascii="宋体" w:cs="宋体"/>
                <w:kern w:val="0"/>
                <w:sz w:val="22"/>
              </w:rPr>
              <w:t>0</w:t>
            </w:r>
            <w:r w:rsidR="00341CE0">
              <w:rPr>
                <w:rFonts w:ascii="宋体" w:cs="宋体" w:hint="eastAsia"/>
                <w:kern w:val="0"/>
                <w:sz w:val="22"/>
              </w:rPr>
              <w:t xml:space="preserve">   </w:t>
            </w:r>
          </w:p>
        </w:tc>
        <w:tc>
          <w:tcPr>
            <w:tcW w:w="515" w:type="pct"/>
            <w:vMerge/>
            <w:tcBorders>
              <w:top w:val="nil"/>
              <w:left w:val="single" w:sz="4" w:space="0" w:color="auto"/>
              <w:bottom w:val="single" w:sz="4" w:space="0" w:color="000000"/>
              <w:right w:val="single" w:sz="4" w:space="0" w:color="auto"/>
            </w:tcBorders>
            <w:vAlign w:val="center"/>
          </w:tcPr>
          <w:p w:rsidR="00B41CD8" w:rsidRDefault="00B41CD8"/>
        </w:tc>
      </w:tr>
      <w:tr w:rsidR="00B41CD8">
        <w:trPr>
          <w:trHeight w:val="439"/>
        </w:trPr>
        <w:tc>
          <w:tcPr>
            <w:tcW w:w="844" w:type="pct"/>
            <w:gridSpan w:val="2"/>
            <w:vMerge/>
            <w:tcBorders>
              <w:top w:val="single" w:sz="4" w:space="0" w:color="auto"/>
              <w:left w:val="single" w:sz="4" w:space="0" w:color="auto"/>
              <w:bottom w:val="single" w:sz="4" w:space="0" w:color="000000"/>
              <w:right w:val="single" w:sz="4" w:space="0" w:color="000000"/>
            </w:tcBorders>
            <w:vAlign w:val="center"/>
          </w:tcPr>
          <w:p w:rsidR="00B41CD8" w:rsidRDefault="00B41CD8"/>
        </w:tc>
        <w:tc>
          <w:tcPr>
            <w:tcW w:w="1577" w:type="pct"/>
            <w:gridSpan w:val="2"/>
            <w:tcBorders>
              <w:top w:val="single" w:sz="4" w:space="0" w:color="auto"/>
              <w:left w:val="nil"/>
              <w:bottom w:val="single" w:sz="4" w:space="0" w:color="auto"/>
              <w:right w:val="nil"/>
            </w:tcBorders>
            <w:shd w:val="clear" w:color="auto" w:fill="auto"/>
            <w:vAlign w:val="center"/>
          </w:tcPr>
          <w:p w:rsidR="00B41CD8" w:rsidRDefault="00341CE0">
            <w:pPr>
              <w:widowControl/>
              <w:jc w:val="center"/>
              <w:rPr>
                <w:rFonts w:ascii="宋体" w:cs="宋体"/>
                <w:kern w:val="0"/>
                <w:sz w:val="22"/>
              </w:rPr>
            </w:pPr>
            <w:r>
              <w:rPr>
                <w:rFonts w:ascii="宋体" w:cs="宋体" w:hint="eastAsia"/>
                <w:kern w:val="0"/>
                <w:sz w:val="22"/>
              </w:rPr>
              <w:t xml:space="preserve">          其他资金</w:t>
            </w:r>
          </w:p>
        </w:tc>
        <w:tc>
          <w:tcPr>
            <w:tcW w:w="205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41CD8" w:rsidRDefault="00341CE0">
            <w:pPr>
              <w:widowControl/>
              <w:jc w:val="right"/>
              <w:rPr>
                <w:rFonts w:ascii="宋体" w:cs="宋体"/>
                <w:kern w:val="0"/>
                <w:sz w:val="22"/>
              </w:rPr>
            </w:pPr>
            <w:r>
              <w:rPr>
                <w:rFonts w:ascii="宋体" w:cs="宋体" w:hint="eastAsia"/>
                <w:kern w:val="0"/>
                <w:sz w:val="22"/>
              </w:rPr>
              <w:t xml:space="preserve">                                  -   </w:t>
            </w:r>
          </w:p>
        </w:tc>
        <w:tc>
          <w:tcPr>
            <w:tcW w:w="515" w:type="pct"/>
            <w:vMerge/>
            <w:tcBorders>
              <w:top w:val="nil"/>
              <w:left w:val="single" w:sz="4" w:space="0" w:color="auto"/>
              <w:bottom w:val="single" w:sz="4" w:space="0" w:color="000000"/>
              <w:right w:val="single" w:sz="4" w:space="0" w:color="auto"/>
            </w:tcBorders>
            <w:vAlign w:val="center"/>
          </w:tcPr>
          <w:p w:rsidR="00B41CD8" w:rsidRDefault="00B41CD8"/>
        </w:tc>
      </w:tr>
      <w:tr w:rsidR="00B41CD8">
        <w:trPr>
          <w:trHeight w:val="2599"/>
        </w:trPr>
        <w:tc>
          <w:tcPr>
            <w:tcW w:w="255" w:type="pct"/>
            <w:tcBorders>
              <w:top w:val="nil"/>
              <w:left w:val="single" w:sz="4" w:space="0" w:color="auto"/>
              <w:bottom w:val="nil"/>
              <w:right w:val="single" w:sz="4" w:space="0" w:color="auto"/>
            </w:tcBorders>
            <w:shd w:val="clear" w:color="auto" w:fill="auto"/>
            <w:vAlign w:val="center"/>
          </w:tcPr>
          <w:p w:rsidR="00B41CD8" w:rsidRDefault="00341CE0">
            <w:pPr>
              <w:widowControl/>
              <w:jc w:val="center"/>
              <w:rPr>
                <w:rFonts w:ascii="宋体" w:cs="宋体"/>
                <w:kern w:val="0"/>
                <w:sz w:val="22"/>
              </w:rPr>
            </w:pPr>
            <w:r>
              <w:rPr>
                <w:rFonts w:ascii="宋体" w:cs="宋体" w:hint="eastAsia"/>
                <w:kern w:val="0"/>
                <w:sz w:val="22"/>
              </w:rPr>
              <w:t>年</w:t>
            </w:r>
            <w:r>
              <w:rPr>
                <w:rFonts w:ascii="宋体" w:cs="宋体" w:hint="eastAsia"/>
                <w:kern w:val="0"/>
                <w:sz w:val="22"/>
              </w:rPr>
              <w:br/>
              <w:t>度</w:t>
            </w:r>
            <w:r>
              <w:rPr>
                <w:rFonts w:ascii="宋体" w:cs="宋体" w:hint="eastAsia"/>
                <w:kern w:val="0"/>
                <w:sz w:val="22"/>
              </w:rPr>
              <w:br/>
              <w:t>总</w:t>
            </w:r>
            <w:r>
              <w:rPr>
                <w:rFonts w:ascii="宋体" w:cs="宋体" w:hint="eastAsia"/>
                <w:kern w:val="0"/>
                <w:sz w:val="22"/>
              </w:rPr>
              <w:br/>
              <w:t>体</w:t>
            </w:r>
            <w:r>
              <w:rPr>
                <w:rFonts w:ascii="宋体" w:cs="宋体" w:hint="eastAsia"/>
                <w:kern w:val="0"/>
                <w:sz w:val="22"/>
              </w:rPr>
              <w:br/>
              <w:t>目</w:t>
            </w:r>
            <w:r>
              <w:rPr>
                <w:rFonts w:ascii="宋体" w:cs="宋体" w:hint="eastAsia"/>
                <w:kern w:val="0"/>
                <w:sz w:val="22"/>
              </w:rPr>
              <w:br/>
              <w:t>标</w:t>
            </w:r>
          </w:p>
        </w:tc>
        <w:tc>
          <w:tcPr>
            <w:tcW w:w="4744" w:type="pct"/>
            <w:gridSpan w:val="6"/>
            <w:tcBorders>
              <w:top w:val="single" w:sz="4" w:space="0" w:color="auto"/>
              <w:left w:val="nil"/>
              <w:bottom w:val="single" w:sz="4" w:space="0" w:color="auto"/>
              <w:right w:val="single" w:sz="4" w:space="0" w:color="auto"/>
            </w:tcBorders>
            <w:shd w:val="clear" w:color="auto" w:fill="auto"/>
            <w:vAlign w:val="center"/>
          </w:tcPr>
          <w:p w:rsidR="00B41CD8" w:rsidRDefault="00341CE0">
            <w:pPr>
              <w:widowControl/>
              <w:rPr>
                <w:rFonts w:ascii="宋体" w:cs="宋体"/>
                <w:kern w:val="0"/>
                <w:sz w:val="22"/>
              </w:rPr>
            </w:pPr>
            <w:r>
              <w:rPr>
                <w:rFonts w:ascii="宋体" w:cs="宋体"/>
                <w:kern w:val="0"/>
                <w:sz w:val="22"/>
              </w:rPr>
              <w:t>1.通过开展动植物、卫生、食品和商品等法检工作，持续加强检验检疫监管能力，筑牢国门生物安全屏障，提升口岸疫病防控能力。</w:t>
            </w:r>
          </w:p>
          <w:p w:rsidR="00B41CD8" w:rsidRDefault="00341CE0">
            <w:pPr>
              <w:widowControl/>
              <w:rPr>
                <w:rFonts w:ascii="宋体" w:cs="宋体"/>
                <w:kern w:val="0"/>
                <w:sz w:val="22"/>
              </w:rPr>
            </w:pPr>
            <w:r>
              <w:rPr>
                <w:rFonts w:ascii="宋体" w:cs="宋体"/>
                <w:kern w:val="0"/>
                <w:sz w:val="22"/>
              </w:rPr>
              <w:t>2.通过对海关法检实验室进行运维，保障实验室的检验检疫业务正常开展，促进实验室持续高质量运转。</w:t>
            </w:r>
          </w:p>
        </w:tc>
      </w:tr>
      <w:tr w:rsidR="00B41CD8">
        <w:trPr>
          <w:trHeight w:val="702"/>
        </w:trPr>
        <w:tc>
          <w:tcPr>
            <w:tcW w:w="255" w:type="pct"/>
            <w:tcBorders>
              <w:top w:val="single" w:sz="4" w:space="0" w:color="auto"/>
              <w:left w:val="single" w:sz="4" w:space="0" w:color="auto"/>
              <w:bottom w:val="nil"/>
              <w:right w:val="single" w:sz="4" w:space="0" w:color="auto"/>
            </w:tcBorders>
            <w:shd w:val="clear" w:color="auto" w:fill="auto"/>
            <w:vAlign w:val="center"/>
          </w:tcPr>
          <w:p w:rsidR="00B41CD8" w:rsidRDefault="00341CE0">
            <w:pPr>
              <w:widowControl/>
              <w:jc w:val="left"/>
              <w:rPr>
                <w:rFonts w:ascii="宋体" w:cs="宋体"/>
                <w:kern w:val="0"/>
                <w:sz w:val="22"/>
              </w:rPr>
            </w:pPr>
            <w:r>
              <w:rPr>
                <w:rFonts w:ascii="宋体" w:cs="宋体" w:hint="eastAsia"/>
                <w:kern w:val="0"/>
                <w:sz w:val="22"/>
              </w:rPr>
              <w:t xml:space="preserve">　</w:t>
            </w:r>
          </w:p>
        </w:tc>
        <w:tc>
          <w:tcPr>
            <w:tcW w:w="593" w:type="pct"/>
            <w:tcBorders>
              <w:top w:val="nil"/>
              <w:left w:val="nil"/>
              <w:bottom w:val="single" w:sz="4" w:space="0" w:color="auto"/>
              <w:right w:val="single" w:sz="4" w:space="0" w:color="auto"/>
            </w:tcBorders>
            <w:shd w:val="clear" w:color="auto" w:fill="auto"/>
            <w:vAlign w:val="center"/>
          </w:tcPr>
          <w:p w:rsidR="00B41CD8" w:rsidRDefault="00341CE0">
            <w:pPr>
              <w:widowControl/>
              <w:jc w:val="center"/>
              <w:rPr>
                <w:rFonts w:ascii="宋体" w:cs="宋体"/>
                <w:kern w:val="0"/>
                <w:sz w:val="22"/>
              </w:rPr>
            </w:pPr>
            <w:r>
              <w:rPr>
                <w:rFonts w:ascii="宋体" w:cs="宋体" w:hint="eastAsia"/>
                <w:kern w:val="0"/>
                <w:sz w:val="22"/>
              </w:rPr>
              <w:t>一级指标</w:t>
            </w:r>
          </w:p>
        </w:tc>
        <w:tc>
          <w:tcPr>
            <w:tcW w:w="1160" w:type="pct"/>
            <w:tcBorders>
              <w:top w:val="nil"/>
              <w:left w:val="nil"/>
              <w:bottom w:val="single" w:sz="4" w:space="0" w:color="auto"/>
              <w:right w:val="single" w:sz="4" w:space="0" w:color="auto"/>
            </w:tcBorders>
            <w:shd w:val="clear" w:color="auto" w:fill="auto"/>
            <w:vAlign w:val="center"/>
          </w:tcPr>
          <w:p w:rsidR="00B41CD8" w:rsidRDefault="00341CE0">
            <w:pPr>
              <w:widowControl/>
              <w:jc w:val="center"/>
              <w:rPr>
                <w:rFonts w:ascii="宋体" w:cs="宋体"/>
                <w:kern w:val="0"/>
                <w:sz w:val="22"/>
              </w:rPr>
            </w:pPr>
            <w:r>
              <w:rPr>
                <w:rFonts w:ascii="宋体" w:cs="宋体" w:hint="eastAsia"/>
                <w:kern w:val="0"/>
                <w:sz w:val="22"/>
              </w:rPr>
              <w:t>二级指标</w:t>
            </w:r>
          </w:p>
        </w:tc>
        <w:tc>
          <w:tcPr>
            <w:tcW w:w="1524" w:type="pct"/>
            <w:gridSpan w:val="2"/>
            <w:tcBorders>
              <w:top w:val="single" w:sz="4" w:space="0" w:color="auto"/>
              <w:left w:val="nil"/>
              <w:bottom w:val="single" w:sz="4" w:space="0" w:color="auto"/>
              <w:right w:val="single" w:sz="4" w:space="0" w:color="000000"/>
            </w:tcBorders>
            <w:shd w:val="clear" w:color="auto" w:fill="auto"/>
            <w:vAlign w:val="center"/>
          </w:tcPr>
          <w:p w:rsidR="00B41CD8" w:rsidRDefault="00341CE0">
            <w:pPr>
              <w:widowControl/>
              <w:jc w:val="center"/>
              <w:rPr>
                <w:rFonts w:ascii="宋体" w:cs="宋体"/>
                <w:kern w:val="0"/>
                <w:sz w:val="22"/>
              </w:rPr>
            </w:pPr>
            <w:r>
              <w:rPr>
                <w:rFonts w:ascii="宋体" w:cs="宋体" w:hint="eastAsia"/>
                <w:kern w:val="0"/>
                <w:sz w:val="22"/>
              </w:rPr>
              <w:t>三级指标</w:t>
            </w:r>
          </w:p>
        </w:tc>
        <w:tc>
          <w:tcPr>
            <w:tcW w:w="948" w:type="pct"/>
            <w:tcBorders>
              <w:top w:val="nil"/>
              <w:left w:val="nil"/>
              <w:bottom w:val="single" w:sz="4" w:space="0" w:color="auto"/>
              <w:right w:val="single" w:sz="4" w:space="0" w:color="auto"/>
            </w:tcBorders>
            <w:shd w:val="clear" w:color="auto" w:fill="auto"/>
            <w:vAlign w:val="center"/>
          </w:tcPr>
          <w:p w:rsidR="00B41CD8" w:rsidRDefault="00341CE0">
            <w:pPr>
              <w:widowControl/>
              <w:jc w:val="center"/>
              <w:rPr>
                <w:rFonts w:ascii="宋体" w:cs="宋体"/>
                <w:kern w:val="0"/>
                <w:sz w:val="22"/>
              </w:rPr>
            </w:pPr>
            <w:r>
              <w:rPr>
                <w:rFonts w:ascii="宋体" w:cs="宋体" w:hint="eastAsia"/>
                <w:kern w:val="0"/>
                <w:sz w:val="22"/>
              </w:rPr>
              <w:t>指标值</w:t>
            </w:r>
          </w:p>
        </w:tc>
        <w:tc>
          <w:tcPr>
            <w:tcW w:w="515" w:type="pct"/>
            <w:tcBorders>
              <w:top w:val="nil"/>
              <w:left w:val="nil"/>
              <w:bottom w:val="single" w:sz="4" w:space="0" w:color="auto"/>
              <w:right w:val="single" w:sz="4" w:space="0" w:color="auto"/>
            </w:tcBorders>
            <w:shd w:val="clear" w:color="auto" w:fill="auto"/>
            <w:vAlign w:val="center"/>
          </w:tcPr>
          <w:p w:rsidR="00B41CD8" w:rsidRDefault="00341CE0">
            <w:pPr>
              <w:widowControl/>
              <w:jc w:val="center"/>
              <w:rPr>
                <w:rFonts w:ascii="宋体" w:cs="宋体"/>
                <w:kern w:val="0"/>
                <w:sz w:val="22"/>
              </w:rPr>
            </w:pPr>
            <w:r>
              <w:rPr>
                <w:rFonts w:ascii="宋体" w:cs="宋体" w:hint="eastAsia"/>
                <w:kern w:val="0"/>
                <w:sz w:val="22"/>
              </w:rPr>
              <w:t>分值权重</w:t>
            </w:r>
            <w:r>
              <w:rPr>
                <w:rFonts w:ascii="宋体" w:cs="宋体" w:hint="eastAsia"/>
                <w:kern w:val="0"/>
                <w:sz w:val="22"/>
              </w:rPr>
              <w:br/>
              <w:t>（90）</w:t>
            </w:r>
          </w:p>
        </w:tc>
      </w:tr>
      <w:tr w:rsidR="00B41CD8">
        <w:trPr>
          <w:trHeight w:val="439"/>
        </w:trPr>
        <w:tc>
          <w:tcPr>
            <w:tcW w:w="255" w:type="pct"/>
            <w:vMerge w:val="restart"/>
            <w:tcBorders>
              <w:top w:val="nil"/>
              <w:left w:val="single" w:sz="4" w:space="0" w:color="auto"/>
              <w:bottom w:val="single" w:sz="4" w:space="0" w:color="auto"/>
              <w:right w:val="single" w:sz="4" w:space="0" w:color="auto"/>
            </w:tcBorders>
            <w:shd w:val="clear" w:color="auto" w:fill="auto"/>
            <w:vAlign w:val="center"/>
          </w:tcPr>
          <w:p w:rsidR="00B41CD8" w:rsidRDefault="00341CE0">
            <w:pPr>
              <w:widowControl/>
              <w:jc w:val="center"/>
              <w:rPr>
                <w:rFonts w:ascii="宋体" w:cs="宋体"/>
                <w:kern w:val="0"/>
                <w:sz w:val="22"/>
              </w:rPr>
            </w:pPr>
            <w:r>
              <w:rPr>
                <w:rFonts w:ascii="宋体" w:cs="宋体" w:hint="eastAsia"/>
                <w:kern w:val="0"/>
                <w:sz w:val="22"/>
              </w:rPr>
              <w:t>绩效指标</w:t>
            </w:r>
          </w:p>
        </w:tc>
        <w:tc>
          <w:tcPr>
            <w:tcW w:w="593" w:type="pct"/>
            <w:vMerge w:val="restart"/>
            <w:tcBorders>
              <w:top w:val="nil"/>
              <w:left w:val="single" w:sz="4" w:space="0" w:color="auto"/>
              <w:bottom w:val="single" w:sz="4" w:space="0" w:color="auto"/>
              <w:right w:val="single" w:sz="4" w:space="0" w:color="auto"/>
            </w:tcBorders>
            <w:shd w:val="clear" w:color="auto" w:fill="auto"/>
            <w:vAlign w:val="center"/>
          </w:tcPr>
          <w:p w:rsidR="00B41CD8" w:rsidRDefault="00341CE0">
            <w:pPr>
              <w:widowControl/>
              <w:jc w:val="center"/>
              <w:rPr>
                <w:rFonts w:ascii="宋体" w:cs="宋体"/>
                <w:kern w:val="0"/>
                <w:sz w:val="22"/>
              </w:rPr>
            </w:pPr>
            <w:r>
              <w:rPr>
                <w:rFonts w:ascii="宋体" w:cs="宋体" w:hint="eastAsia"/>
                <w:kern w:val="0"/>
                <w:sz w:val="22"/>
              </w:rPr>
              <w:t>产出指标</w:t>
            </w:r>
          </w:p>
        </w:tc>
        <w:tc>
          <w:tcPr>
            <w:tcW w:w="1160" w:type="pct"/>
            <w:tcBorders>
              <w:top w:val="nil"/>
              <w:left w:val="single" w:sz="4" w:space="0" w:color="auto"/>
              <w:bottom w:val="single" w:sz="4" w:space="0" w:color="auto"/>
              <w:right w:val="single" w:sz="4" w:space="0" w:color="auto"/>
            </w:tcBorders>
            <w:shd w:val="clear" w:color="auto" w:fill="auto"/>
            <w:vAlign w:val="center"/>
          </w:tcPr>
          <w:p w:rsidR="00B41CD8" w:rsidRDefault="00341CE0">
            <w:pPr>
              <w:widowControl/>
              <w:jc w:val="center"/>
              <w:rPr>
                <w:rFonts w:ascii="宋体" w:cs="宋体"/>
                <w:kern w:val="0"/>
                <w:sz w:val="22"/>
              </w:rPr>
            </w:pPr>
            <w:r>
              <w:rPr>
                <w:rFonts w:ascii="宋体" w:cs="宋体" w:hint="eastAsia"/>
                <w:kern w:val="0"/>
                <w:sz w:val="22"/>
              </w:rPr>
              <w:t>数量指标</w:t>
            </w:r>
          </w:p>
        </w:tc>
        <w:tc>
          <w:tcPr>
            <w:tcW w:w="1524" w:type="pct"/>
            <w:gridSpan w:val="2"/>
            <w:tcBorders>
              <w:top w:val="single" w:sz="4" w:space="0" w:color="auto"/>
              <w:left w:val="nil"/>
              <w:bottom w:val="single" w:sz="4" w:space="0" w:color="auto"/>
              <w:right w:val="nil"/>
            </w:tcBorders>
            <w:shd w:val="clear" w:color="auto" w:fill="auto"/>
            <w:vAlign w:val="center"/>
          </w:tcPr>
          <w:p w:rsidR="00B41CD8" w:rsidRDefault="00341CE0">
            <w:pPr>
              <w:widowControl/>
              <w:rPr>
                <w:rFonts w:ascii="宋体" w:cs="宋体"/>
                <w:kern w:val="0"/>
                <w:sz w:val="22"/>
              </w:rPr>
            </w:pPr>
            <w:r>
              <w:rPr>
                <w:rFonts w:ascii="宋体" w:cs="宋体"/>
                <w:kern w:val="0"/>
                <w:sz w:val="22"/>
              </w:rPr>
              <w:t>法检批次数量（批次）</w:t>
            </w:r>
          </w:p>
        </w:tc>
        <w:tc>
          <w:tcPr>
            <w:tcW w:w="948" w:type="pct"/>
            <w:tcBorders>
              <w:top w:val="nil"/>
              <w:left w:val="single" w:sz="4" w:space="0" w:color="auto"/>
              <w:bottom w:val="single" w:sz="4" w:space="0" w:color="auto"/>
              <w:right w:val="single" w:sz="4" w:space="0" w:color="auto"/>
            </w:tcBorders>
            <w:shd w:val="clear" w:color="auto" w:fill="auto"/>
            <w:vAlign w:val="center"/>
          </w:tcPr>
          <w:p w:rsidR="00B41CD8" w:rsidRDefault="00341CE0">
            <w:pPr>
              <w:widowControl/>
              <w:jc w:val="center"/>
              <w:rPr>
                <w:rFonts w:ascii="宋体" w:cs="宋体"/>
                <w:kern w:val="0"/>
                <w:sz w:val="22"/>
              </w:rPr>
            </w:pPr>
            <w:r>
              <w:rPr>
                <w:rFonts w:ascii="宋体" w:cs="宋体" w:hint="eastAsia"/>
                <w:kern w:val="0"/>
                <w:sz w:val="22"/>
              </w:rPr>
              <w:t>≥100</w:t>
            </w:r>
          </w:p>
        </w:tc>
        <w:tc>
          <w:tcPr>
            <w:tcW w:w="515" w:type="pct"/>
            <w:tcBorders>
              <w:top w:val="nil"/>
              <w:left w:val="nil"/>
              <w:bottom w:val="single" w:sz="4" w:space="0" w:color="auto"/>
              <w:right w:val="single" w:sz="4" w:space="0" w:color="auto"/>
            </w:tcBorders>
            <w:shd w:val="clear" w:color="auto" w:fill="auto"/>
            <w:vAlign w:val="center"/>
          </w:tcPr>
          <w:p w:rsidR="00B41CD8" w:rsidRDefault="00341CE0">
            <w:pPr>
              <w:widowControl/>
              <w:jc w:val="center"/>
              <w:rPr>
                <w:rFonts w:ascii="宋体" w:cs="宋体"/>
                <w:kern w:val="0"/>
                <w:sz w:val="22"/>
              </w:rPr>
            </w:pPr>
            <w:r>
              <w:rPr>
                <w:rFonts w:ascii="宋体" w:cs="宋体"/>
                <w:kern w:val="0"/>
                <w:sz w:val="22"/>
              </w:rPr>
              <w:t>30</w:t>
            </w:r>
          </w:p>
        </w:tc>
      </w:tr>
      <w:tr w:rsidR="00B41CD8">
        <w:trPr>
          <w:trHeight w:val="439"/>
        </w:trPr>
        <w:tc>
          <w:tcPr>
            <w:tcW w:w="249" w:type="pct"/>
            <w:vMerge/>
            <w:tcBorders>
              <w:top w:val="nil"/>
              <w:left w:val="single" w:sz="4" w:space="0" w:color="auto"/>
              <w:bottom w:val="single" w:sz="4" w:space="0" w:color="auto"/>
              <w:right w:val="single" w:sz="4" w:space="0" w:color="auto"/>
            </w:tcBorders>
            <w:vAlign w:val="center"/>
          </w:tcPr>
          <w:p w:rsidR="00B41CD8" w:rsidRDefault="00B41CD8"/>
        </w:tc>
        <w:tc>
          <w:tcPr>
            <w:tcW w:w="595" w:type="pct"/>
            <w:vMerge/>
            <w:tcBorders>
              <w:top w:val="nil"/>
              <w:left w:val="single" w:sz="4" w:space="0" w:color="auto"/>
              <w:bottom w:val="single" w:sz="4" w:space="0" w:color="auto"/>
              <w:right w:val="single" w:sz="4" w:space="0" w:color="auto"/>
            </w:tcBorders>
            <w:vAlign w:val="center"/>
          </w:tcPr>
          <w:p w:rsidR="00B41CD8" w:rsidRDefault="00B41CD8"/>
        </w:tc>
        <w:tc>
          <w:tcPr>
            <w:tcW w:w="1160" w:type="pct"/>
            <w:tcBorders>
              <w:top w:val="nil"/>
              <w:left w:val="nil"/>
              <w:bottom w:val="single" w:sz="4" w:space="0" w:color="auto"/>
              <w:right w:val="single" w:sz="4" w:space="0" w:color="auto"/>
            </w:tcBorders>
            <w:shd w:val="clear" w:color="auto" w:fill="auto"/>
            <w:vAlign w:val="center"/>
          </w:tcPr>
          <w:p w:rsidR="00B41CD8" w:rsidRDefault="00341CE0">
            <w:pPr>
              <w:widowControl/>
              <w:jc w:val="center"/>
              <w:rPr>
                <w:rFonts w:ascii="宋体" w:cs="宋体"/>
                <w:kern w:val="0"/>
                <w:sz w:val="22"/>
              </w:rPr>
            </w:pPr>
            <w:r>
              <w:rPr>
                <w:rFonts w:ascii="宋体" w:cs="宋体"/>
                <w:kern w:val="0"/>
                <w:sz w:val="22"/>
              </w:rPr>
              <w:t>数量</w:t>
            </w:r>
            <w:r>
              <w:rPr>
                <w:rFonts w:ascii="宋体" w:cs="宋体" w:hint="eastAsia"/>
                <w:kern w:val="0"/>
                <w:sz w:val="22"/>
              </w:rPr>
              <w:t>指标</w:t>
            </w:r>
          </w:p>
        </w:tc>
        <w:tc>
          <w:tcPr>
            <w:tcW w:w="1524" w:type="pct"/>
            <w:gridSpan w:val="2"/>
            <w:tcBorders>
              <w:top w:val="single" w:sz="4" w:space="0" w:color="auto"/>
              <w:left w:val="nil"/>
              <w:bottom w:val="single" w:sz="4" w:space="0" w:color="auto"/>
              <w:right w:val="nil"/>
            </w:tcBorders>
            <w:shd w:val="clear" w:color="auto" w:fill="auto"/>
            <w:vAlign w:val="center"/>
          </w:tcPr>
          <w:p w:rsidR="00B41CD8" w:rsidRDefault="00341CE0">
            <w:pPr>
              <w:widowControl/>
              <w:rPr>
                <w:rFonts w:ascii="宋体" w:cs="宋体"/>
                <w:kern w:val="0"/>
                <w:sz w:val="22"/>
              </w:rPr>
            </w:pPr>
            <w:r>
              <w:rPr>
                <w:rFonts w:ascii="宋体" w:cs="宋体"/>
                <w:kern w:val="0"/>
                <w:sz w:val="22"/>
              </w:rPr>
              <w:t>试剂耗材购置数量（批次）</w:t>
            </w:r>
          </w:p>
        </w:tc>
        <w:tc>
          <w:tcPr>
            <w:tcW w:w="948" w:type="pct"/>
            <w:tcBorders>
              <w:top w:val="nil"/>
              <w:left w:val="single" w:sz="4" w:space="0" w:color="auto"/>
              <w:bottom w:val="single" w:sz="4" w:space="0" w:color="auto"/>
              <w:right w:val="single" w:sz="4" w:space="0" w:color="auto"/>
            </w:tcBorders>
            <w:shd w:val="clear" w:color="auto" w:fill="auto"/>
            <w:vAlign w:val="center"/>
          </w:tcPr>
          <w:p w:rsidR="00B41CD8" w:rsidRDefault="00341CE0">
            <w:pPr>
              <w:widowControl/>
              <w:jc w:val="center"/>
              <w:rPr>
                <w:rFonts w:ascii="宋体" w:cs="宋体"/>
                <w:kern w:val="0"/>
                <w:sz w:val="22"/>
              </w:rPr>
            </w:pPr>
            <w:r>
              <w:rPr>
                <w:rFonts w:ascii="宋体" w:cs="宋体" w:hint="eastAsia"/>
                <w:kern w:val="0"/>
                <w:sz w:val="22"/>
              </w:rPr>
              <w:t>≥5</w:t>
            </w:r>
          </w:p>
        </w:tc>
        <w:tc>
          <w:tcPr>
            <w:tcW w:w="515" w:type="pct"/>
            <w:tcBorders>
              <w:top w:val="nil"/>
              <w:left w:val="nil"/>
              <w:bottom w:val="single" w:sz="4" w:space="0" w:color="auto"/>
              <w:right w:val="single" w:sz="4" w:space="0" w:color="auto"/>
            </w:tcBorders>
            <w:shd w:val="clear" w:color="auto" w:fill="auto"/>
            <w:vAlign w:val="center"/>
          </w:tcPr>
          <w:p w:rsidR="00B41CD8" w:rsidRDefault="00341CE0">
            <w:pPr>
              <w:widowControl/>
              <w:jc w:val="center"/>
              <w:rPr>
                <w:rFonts w:ascii="宋体" w:cs="宋体"/>
                <w:kern w:val="0"/>
                <w:sz w:val="22"/>
              </w:rPr>
            </w:pPr>
            <w:r>
              <w:rPr>
                <w:rFonts w:ascii="宋体" w:cs="宋体"/>
                <w:kern w:val="0"/>
                <w:sz w:val="22"/>
              </w:rPr>
              <w:t>30</w:t>
            </w:r>
          </w:p>
        </w:tc>
      </w:tr>
      <w:tr w:rsidR="00B41CD8">
        <w:trPr>
          <w:trHeight w:val="428"/>
        </w:trPr>
        <w:tc>
          <w:tcPr>
            <w:tcW w:w="249" w:type="pct"/>
            <w:vMerge/>
            <w:tcBorders>
              <w:top w:val="nil"/>
              <w:left w:val="single" w:sz="4" w:space="0" w:color="auto"/>
              <w:bottom w:val="single" w:sz="4" w:space="0" w:color="auto"/>
              <w:right w:val="single" w:sz="4" w:space="0" w:color="auto"/>
            </w:tcBorders>
            <w:vAlign w:val="center"/>
          </w:tcPr>
          <w:p w:rsidR="00B41CD8" w:rsidRDefault="00B41CD8"/>
        </w:tc>
        <w:tc>
          <w:tcPr>
            <w:tcW w:w="593" w:type="pct"/>
            <w:tcBorders>
              <w:top w:val="nil"/>
              <w:left w:val="single" w:sz="4" w:space="0" w:color="auto"/>
              <w:bottom w:val="single" w:sz="4" w:space="0" w:color="auto"/>
              <w:right w:val="single" w:sz="4" w:space="0" w:color="auto"/>
            </w:tcBorders>
            <w:shd w:val="clear" w:color="auto" w:fill="auto"/>
            <w:vAlign w:val="center"/>
          </w:tcPr>
          <w:p w:rsidR="00B41CD8" w:rsidRDefault="00341CE0">
            <w:pPr>
              <w:widowControl/>
              <w:jc w:val="center"/>
              <w:rPr>
                <w:rFonts w:ascii="宋体" w:cs="宋体"/>
                <w:kern w:val="0"/>
                <w:sz w:val="22"/>
              </w:rPr>
            </w:pPr>
            <w:r>
              <w:rPr>
                <w:rFonts w:ascii="宋体" w:cs="宋体" w:hint="eastAsia"/>
                <w:kern w:val="0"/>
                <w:sz w:val="22"/>
              </w:rPr>
              <w:t>效益指标</w:t>
            </w:r>
          </w:p>
        </w:tc>
        <w:tc>
          <w:tcPr>
            <w:tcW w:w="1160" w:type="pct"/>
            <w:tcBorders>
              <w:top w:val="nil"/>
              <w:left w:val="nil"/>
              <w:bottom w:val="single" w:sz="4" w:space="0" w:color="auto"/>
              <w:right w:val="single" w:sz="4" w:space="0" w:color="auto"/>
            </w:tcBorders>
            <w:shd w:val="clear" w:color="auto" w:fill="auto"/>
            <w:vAlign w:val="center"/>
          </w:tcPr>
          <w:p w:rsidR="00B41CD8" w:rsidRDefault="00341CE0">
            <w:pPr>
              <w:pStyle w:val="4010"/>
              <w:widowControl/>
              <w:jc w:val="center"/>
              <w:rPr>
                <w:rFonts w:ascii="宋体" w:cs="宋体"/>
                <w:kern w:val="0"/>
                <w:sz w:val="22"/>
              </w:rPr>
            </w:pPr>
            <w:r>
              <w:rPr>
                <w:rFonts w:ascii="宋体" w:cs="宋体" w:hint="eastAsia"/>
                <w:kern w:val="0"/>
                <w:sz w:val="22"/>
              </w:rPr>
              <w:t>社会效益指标</w:t>
            </w:r>
          </w:p>
        </w:tc>
        <w:tc>
          <w:tcPr>
            <w:tcW w:w="1524" w:type="pct"/>
            <w:gridSpan w:val="2"/>
            <w:tcBorders>
              <w:top w:val="single" w:sz="4" w:space="0" w:color="auto"/>
              <w:left w:val="nil"/>
              <w:bottom w:val="single" w:sz="4" w:space="0" w:color="auto"/>
              <w:right w:val="nil"/>
            </w:tcBorders>
            <w:shd w:val="clear" w:color="auto" w:fill="auto"/>
            <w:vAlign w:val="center"/>
          </w:tcPr>
          <w:p w:rsidR="00B41CD8" w:rsidRDefault="00341CE0">
            <w:pPr>
              <w:widowControl/>
              <w:rPr>
                <w:rFonts w:ascii="宋体" w:cs="宋体"/>
                <w:kern w:val="0"/>
                <w:sz w:val="22"/>
              </w:rPr>
            </w:pPr>
            <w:r>
              <w:rPr>
                <w:rFonts w:ascii="宋体" w:cs="宋体"/>
                <w:kern w:val="0"/>
                <w:sz w:val="22"/>
              </w:rPr>
              <w:t>筑牢国家生物安全屏障，切实维护好国家生物安全</w:t>
            </w:r>
          </w:p>
        </w:tc>
        <w:tc>
          <w:tcPr>
            <w:tcW w:w="948" w:type="pct"/>
            <w:tcBorders>
              <w:top w:val="nil"/>
              <w:left w:val="single" w:sz="4" w:space="0" w:color="auto"/>
              <w:bottom w:val="single" w:sz="4" w:space="0" w:color="auto"/>
              <w:right w:val="single" w:sz="4" w:space="0" w:color="auto"/>
            </w:tcBorders>
            <w:shd w:val="clear" w:color="auto" w:fill="auto"/>
            <w:vAlign w:val="center"/>
          </w:tcPr>
          <w:p w:rsidR="00B41CD8" w:rsidRDefault="00341CE0">
            <w:pPr>
              <w:widowControl/>
              <w:jc w:val="center"/>
              <w:rPr>
                <w:rFonts w:ascii="宋体" w:cs="宋体"/>
                <w:kern w:val="0"/>
                <w:sz w:val="22"/>
              </w:rPr>
            </w:pPr>
            <w:r>
              <w:rPr>
                <w:rFonts w:ascii="宋体" w:cs="宋体"/>
                <w:kern w:val="0"/>
                <w:sz w:val="22"/>
              </w:rPr>
              <w:t>是</w:t>
            </w:r>
          </w:p>
        </w:tc>
        <w:tc>
          <w:tcPr>
            <w:tcW w:w="515" w:type="pct"/>
            <w:tcBorders>
              <w:top w:val="nil"/>
              <w:left w:val="nil"/>
              <w:bottom w:val="single" w:sz="4" w:space="0" w:color="auto"/>
              <w:right w:val="single" w:sz="4" w:space="0" w:color="auto"/>
            </w:tcBorders>
            <w:shd w:val="clear" w:color="auto" w:fill="auto"/>
            <w:vAlign w:val="center"/>
          </w:tcPr>
          <w:p w:rsidR="00B41CD8" w:rsidRDefault="00341CE0">
            <w:pPr>
              <w:widowControl/>
              <w:jc w:val="center"/>
              <w:rPr>
                <w:rFonts w:ascii="宋体" w:cs="宋体"/>
                <w:kern w:val="0"/>
                <w:sz w:val="22"/>
              </w:rPr>
            </w:pPr>
            <w:r>
              <w:rPr>
                <w:rFonts w:ascii="宋体" w:cs="宋体"/>
                <w:kern w:val="0"/>
                <w:sz w:val="22"/>
              </w:rPr>
              <w:t>30</w:t>
            </w:r>
          </w:p>
        </w:tc>
      </w:tr>
    </w:tbl>
    <w:p w:rsidR="00B41CD8" w:rsidRDefault="00B41CD8">
      <w:pPr>
        <w:jc w:val="left"/>
        <w:rPr>
          <w:rFonts w:ascii="Times New Roman" w:eastAsia="方正仿宋_GBK" w:hAnsi="Times New Roman"/>
          <w:sz w:val="32"/>
          <w:szCs w:val="32"/>
        </w:rPr>
      </w:pPr>
    </w:p>
    <w:p w:rsidR="00B41CD8" w:rsidRDefault="00B41CD8">
      <w:pPr>
        <w:jc w:val="left"/>
        <w:rPr>
          <w:rFonts w:ascii="Times New Roman" w:eastAsia="方正仿宋_GBK" w:hAnsi="Times New Roman"/>
          <w:sz w:val="32"/>
          <w:szCs w:val="32"/>
        </w:rPr>
      </w:pPr>
    </w:p>
    <w:p w:rsidR="00B41CD8" w:rsidRDefault="00B41CD8">
      <w:pPr>
        <w:jc w:val="left"/>
        <w:rPr>
          <w:rFonts w:ascii="Times New Roman" w:eastAsia="方正仿宋_GBK" w:hAnsi="Times New Roman"/>
          <w:sz w:val="32"/>
          <w:szCs w:val="32"/>
        </w:rPr>
      </w:pPr>
    </w:p>
    <w:p w:rsidR="00B41CD8" w:rsidRDefault="00B41CD8">
      <w:pPr>
        <w:jc w:val="left"/>
        <w:rPr>
          <w:rFonts w:ascii="Times New Roman" w:eastAsia="方正仿宋_GBK" w:hAnsi="Times New Roman"/>
          <w:sz w:val="32"/>
          <w:szCs w:val="32"/>
        </w:rPr>
      </w:pPr>
    </w:p>
    <w:p w:rsidR="00B41CD8" w:rsidRDefault="00B41CD8">
      <w:pPr>
        <w:jc w:val="left"/>
        <w:rPr>
          <w:rFonts w:ascii="Times New Roman" w:eastAsia="方正仿宋_GBK" w:hAnsi="Times New Roman"/>
          <w:sz w:val="32"/>
          <w:szCs w:val="32"/>
        </w:rPr>
      </w:pPr>
    </w:p>
    <w:p w:rsidR="00B41CD8" w:rsidRDefault="00B41CD8">
      <w:pPr>
        <w:jc w:val="left"/>
        <w:rPr>
          <w:rFonts w:ascii="Times New Roman" w:eastAsia="方正仿宋_GBK" w:hAnsi="Times New Roman"/>
          <w:sz w:val="32"/>
          <w:szCs w:val="32"/>
        </w:rPr>
      </w:pPr>
    </w:p>
    <w:tbl>
      <w:tblPr>
        <w:tblW w:w="4998" w:type="pct"/>
        <w:tblInd w:w="108" w:type="dxa"/>
        <w:tblLook w:val="04A0" w:firstRow="1" w:lastRow="0" w:firstColumn="1" w:lastColumn="0" w:noHBand="0" w:noVBand="1"/>
      </w:tblPr>
      <w:tblGrid>
        <w:gridCol w:w="437"/>
        <w:gridCol w:w="1012"/>
        <w:gridCol w:w="1978"/>
        <w:gridCol w:w="710"/>
        <w:gridCol w:w="1888"/>
        <w:gridCol w:w="1617"/>
        <w:gridCol w:w="877"/>
      </w:tblGrid>
      <w:tr w:rsidR="00B41CD8">
        <w:trPr>
          <w:trHeight w:val="439"/>
        </w:trPr>
        <w:tc>
          <w:tcPr>
            <w:tcW w:w="84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41CD8" w:rsidRDefault="00341CE0">
            <w:pPr>
              <w:pStyle w:val="4110"/>
              <w:widowControl/>
              <w:jc w:val="center"/>
              <w:rPr>
                <w:rFonts w:ascii="宋体" w:cs="宋体"/>
                <w:kern w:val="0"/>
                <w:sz w:val="22"/>
              </w:rPr>
            </w:pPr>
            <w:r>
              <w:rPr>
                <w:rFonts w:ascii="宋体" w:cs="宋体" w:hint="eastAsia"/>
                <w:kern w:val="0"/>
                <w:sz w:val="22"/>
              </w:rPr>
              <w:t>项目名称</w:t>
            </w:r>
          </w:p>
        </w:tc>
        <w:tc>
          <w:tcPr>
            <w:tcW w:w="4150" w:type="pct"/>
            <w:gridSpan w:val="5"/>
            <w:tcBorders>
              <w:top w:val="single" w:sz="4" w:space="0" w:color="auto"/>
              <w:left w:val="nil"/>
              <w:bottom w:val="single" w:sz="4" w:space="0" w:color="auto"/>
              <w:right w:val="single" w:sz="4" w:space="0" w:color="auto"/>
            </w:tcBorders>
            <w:shd w:val="clear" w:color="auto" w:fill="auto"/>
            <w:vAlign w:val="center"/>
          </w:tcPr>
          <w:p w:rsidR="00B41CD8" w:rsidRDefault="00341CE0">
            <w:pPr>
              <w:pStyle w:val="4110"/>
              <w:widowControl/>
              <w:jc w:val="center"/>
              <w:rPr>
                <w:rFonts w:ascii="宋体" w:cs="宋体"/>
                <w:kern w:val="0"/>
                <w:sz w:val="22"/>
              </w:rPr>
            </w:pPr>
            <w:r>
              <w:rPr>
                <w:rFonts w:ascii="宋体" w:cs="宋体"/>
                <w:kern w:val="0"/>
                <w:sz w:val="22"/>
              </w:rPr>
              <w:t>海关仪器设备购置及能力保障专项</w:t>
            </w:r>
          </w:p>
        </w:tc>
      </w:tr>
      <w:tr w:rsidR="00B41CD8">
        <w:trPr>
          <w:trHeight w:val="439"/>
        </w:trPr>
        <w:tc>
          <w:tcPr>
            <w:tcW w:w="84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41CD8" w:rsidRDefault="00341CE0">
            <w:pPr>
              <w:pStyle w:val="4110"/>
              <w:widowControl/>
              <w:jc w:val="center"/>
              <w:rPr>
                <w:rFonts w:ascii="宋体" w:cs="宋体"/>
                <w:kern w:val="0"/>
                <w:sz w:val="22"/>
              </w:rPr>
            </w:pPr>
            <w:r>
              <w:rPr>
                <w:rFonts w:ascii="宋体" w:cs="宋体" w:hint="eastAsia"/>
                <w:kern w:val="0"/>
                <w:sz w:val="22"/>
              </w:rPr>
              <w:t>主管部门及代码</w:t>
            </w:r>
          </w:p>
        </w:tc>
        <w:tc>
          <w:tcPr>
            <w:tcW w:w="1578" w:type="pct"/>
            <w:gridSpan w:val="2"/>
            <w:tcBorders>
              <w:top w:val="single" w:sz="4" w:space="0" w:color="auto"/>
              <w:left w:val="nil"/>
              <w:bottom w:val="single" w:sz="4" w:space="0" w:color="auto"/>
              <w:right w:val="nil"/>
            </w:tcBorders>
            <w:shd w:val="clear" w:color="auto" w:fill="auto"/>
            <w:vAlign w:val="center"/>
          </w:tcPr>
          <w:p w:rsidR="00B41CD8" w:rsidRDefault="00341CE0">
            <w:pPr>
              <w:pStyle w:val="4110"/>
              <w:widowControl/>
              <w:jc w:val="center"/>
              <w:rPr>
                <w:rFonts w:ascii="宋体" w:cs="宋体"/>
                <w:kern w:val="0"/>
                <w:sz w:val="22"/>
              </w:rPr>
            </w:pPr>
            <w:r>
              <w:rPr>
                <w:rFonts w:ascii="宋体" w:cs="宋体" w:hint="eastAsia"/>
                <w:kern w:val="0"/>
                <w:sz w:val="22"/>
              </w:rPr>
              <w:t>[167]海关总署</w:t>
            </w:r>
          </w:p>
        </w:tc>
        <w:tc>
          <w:tcPr>
            <w:tcW w:w="1108" w:type="pct"/>
            <w:tcBorders>
              <w:top w:val="nil"/>
              <w:left w:val="single" w:sz="4" w:space="0" w:color="auto"/>
              <w:bottom w:val="single" w:sz="4" w:space="0" w:color="auto"/>
              <w:right w:val="single" w:sz="4" w:space="0" w:color="auto"/>
            </w:tcBorders>
            <w:shd w:val="clear" w:color="auto" w:fill="auto"/>
            <w:vAlign w:val="center"/>
          </w:tcPr>
          <w:p w:rsidR="00B41CD8" w:rsidRDefault="00341CE0">
            <w:pPr>
              <w:pStyle w:val="4110"/>
              <w:widowControl/>
              <w:jc w:val="center"/>
              <w:rPr>
                <w:rFonts w:ascii="宋体" w:cs="宋体"/>
                <w:kern w:val="0"/>
                <w:sz w:val="22"/>
              </w:rPr>
            </w:pPr>
            <w:r>
              <w:rPr>
                <w:rFonts w:ascii="宋体" w:cs="宋体" w:hint="eastAsia"/>
                <w:kern w:val="0"/>
                <w:sz w:val="22"/>
              </w:rPr>
              <w:t>实施单位</w:t>
            </w:r>
          </w:p>
        </w:tc>
        <w:tc>
          <w:tcPr>
            <w:tcW w:w="1464" w:type="pct"/>
            <w:gridSpan w:val="2"/>
            <w:tcBorders>
              <w:top w:val="single" w:sz="4" w:space="0" w:color="auto"/>
              <w:left w:val="nil"/>
              <w:bottom w:val="single" w:sz="4" w:space="0" w:color="auto"/>
              <w:right w:val="single" w:sz="4" w:space="0" w:color="auto"/>
            </w:tcBorders>
            <w:shd w:val="clear" w:color="auto" w:fill="auto"/>
            <w:vAlign w:val="center"/>
          </w:tcPr>
          <w:p w:rsidR="00B41CD8" w:rsidRDefault="00341CE0">
            <w:pPr>
              <w:pStyle w:val="4110"/>
              <w:widowControl/>
              <w:jc w:val="center"/>
              <w:rPr>
                <w:rFonts w:ascii="宋体" w:cs="宋体"/>
                <w:kern w:val="0"/>
                <w:sz w:val="22"/>
              </w:rPr>
            </w:pPr>
            <w:r>
              <w:rPr>
                <w:rFonts w:ascii="宋体" w:cs="宋体"/>
                <w:kern w:val="0"/>
                <w:sz w:val="22"/>
              </w:rPr>
              <w:t>江阴海关综合技术服务中心</w:t>
            </w:r>
          </w:p>
        </w:tc>
      </w:tr>
      <w:tr w:rsidR="00B41CD8">
        <w:trPr>
          <w:trHeight w:val="439"/>
        </w:trPr>
        <w:tc>
          <w:tcPr>
            <w:tcW w:w="849"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rsidR="00B41CD8" w:rsidRDefault="00341CE0">
            <w:pPr>
              <w:pStyle w:val="4110"/>
              <w:widowControl/>
              <w:jc w:val="center"/>
              <w:rPr>
                <w:rFonts w:ascii="宋体" w:cs="宋体"/>
                <w:kern w:val="0"/>
                <w:sz w:val="22"/>
              </w:rPr>
            </w:pPr>
            <w:r>
              <w:rPr>
                <w:rFonts w:ascii="宋体" w:cs="宋体" w:hint="eastAsia"/>
                <w:kern w:val="0"/>
                <w:sz w:val="22"/>
              </w:rPr>
              <w:t>项目资金</w:t>
            </w:r>
            <w:r>
              <w:rPr>
                <w:rFonts w:ascii="宋体" w:cs="宋体" w:hint="eastAsia"/>
                <w:kern w:val="0"/>
                <w:sz w:val="22"/>
              </w:rPr>
              <w:br/>
              <w:t>（万元）</w:t>
            </w:r>
          </w:p>
        </w:tc>
        <w:tc>
          <w:tcPr>
            <w:tcW w:w="1578" w:type="pct"/>
            <w:gridSpan w:val="2"/>
            <w:tcBorders>
              <w:top w:val="single" w:sz="4" w:space="0" w:color="auto"/>
              <w:left w:val="nil"/>
              <w:bottom w:val="single" w:sz="4" w:space="0" w:color="auto"/>
              <w:right w:val="nil"/>
            </w:tcBorders>
            <w:shd w:val="clear" w:color="auto" w:fill="auto"/>
            <w:vAlign w:val="center"/>
          </w:tcPr>
          <w:p w:rsidR="00B41CD8" w:rsidRDefault="00341CE0">
            <w:pPr>
              <w:pStyle w:val="4110"/>
              <w:widowControl/>
              <w:jc w:val="left"/>
              <w:rPr>
                <w:rFonts w:ascii="宋体" w:cs="宋体"/>
                <w:kern w:val="0"/>
                <w:sz w:val="22"/>
              </w:rPr>
            </w:pPr>
            <w:r>
              <w:rPr>
                <w:rFonts w:ascii="宋体" w:cs="宋体" w:hint="eastAsia"/>
                <w:kern w:val="0"/>
                <w:sz w:val="22"/>
              </w:rPr>
              <w:t xml:space="preserve"> 年度资金总额：</w:t>
            </w:r>
          </w:p>
        </w:tc>
        <w:tc>
          <w:tcPr>
            <w:tcW w:w="205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41CD8" w:rsidRDefault="00341CE0" w:rsidP="00596081">
            <w:pPr>
              <w:pStyle w:val="4110"/>
              <w:widowControl/>
              <w:jc w:val="right"/>
              <w:rPr>
                <w:rFonts w:ascii="宋体" w:cs="宋体"/>
                <w:kern w:val="0"/>
                <w:sz w:val="22"/>
              </w:rPr>
            </w:pPr>
            <w:r>
              <w:rPr>
                <w:rFonts w:ascii="宋体" w:cs="宋体" w:hint="eastAsia"/>
                <w:kern w:val="0"/>
                <w:sz w:val="22"/>
              </w:rPr>
              <w:t xml:space="preserve">                                </w:t>
            </w:r>
            <w:r w:rsidR="00596081">
              <w:rPr>
                <w:rFonts w:ascii="宋体" w:cs="宋体"/>
                <w:kern w:val="0"/>
                <w:sz w:val="22"/>
              </w:rPr>
              <w:t>82</w:t>
            </w:r>
          </w:p>
        </w:tc>
        <w:tc>
          <w:tcPr>
            <w:tcW w:w="514" w:type="pct"/>
            <w:vMerge w:val="restart"/>
            <w:tcBorders>
              <w:top w:val="nil"/>
              <w:left w:val="single" w:sz="4" w:space="0" w:color="auto"/>
              <w:bottom w:val="single" w:sz="4" w:space="0" w:color="000000"/>
              <w:right w:val="single" w:sz="4" w:space="0" w:color="auto"/>
            </w:tcBorders>
            <w:shd w:val="clear" w:color="auto" w:fill="auto"/>
            <w:vAlign w:val="center"/>
          </w:tcPr>
          <w:p w:rsidR="00B41CD8" w:rsidRDefault="00341CE0">
            <w:pPr>
              <w:pStyle w:val="4110"/>
              <w:widowControl/>
              <w:jc w:val="center"/>
              <w:rPr>
                <w:rFonts w:ascii="宋体" w:cs="宋体"/>
                <w:kern w:val="0"/>
                <w:sz w:val="22"/>
              </w:rPr>
            </w:pPr>
            <w:r>
              <w:rPr>
                <w:rFonts w:ascii="宋体" w:cs="宋体" w:hint="eastAsia"/>
                <w:kern w:val="0"/>
                <w:sz w:val="22"/>
              </w:rPr>
              <w:t>执行率</w:t>
            </w:r>
            <w:r>
              <w:rPr>
                <w:rFonts w:ascii="宋体" w:cs="宋体" w:hint="eastAsia"/>
                <w:kern w:val="0"/>
                <w:sz w:val="22"/>
              </w:rPr>
              <w:br/>
              <w:t>分值（10）</w:t>
            </w:r>
          </w:p>
        </w:tc>
      </w:tr>
      <w:tr w:rsidR="00B41CD8">
        <w:trPr>
          <w:trHeight w:val="439"/>
        </w:trPr>
        <w:tc>
          <w:tcPr>
            <w:tcW w:w="844" w:type="pct"/>
            <w:gridSpan w:val="2"/>
            <w:vMerge/>
            <w:tcBorders>
              <w:top w:val="single" w:sz="4" w:space="0" w:color="auto"/>
              <w:left w:val="single" w:sz="4" w:space="0" w:color="auto"/>
              <w:bottom w:val="single" w:sz="4" w:space="0" w:color="000000"/>
              <w:right w:val="single" w:sz="4" w:space="0" w:color="000000"/>
            </w:tcBorders>
            <w:vAlign w:val="center"/>
          </w:tcPr>
          <w:p w:rsidR="00B41CD8" w:rsidRDefault="00B41CD8"/>
        </w:tc>
        <w:tc>
          <w:tcPr>
            <w:tcW w:w="1578" w:type="pct"/>
            <w:gridSpan w:val="2"/>
            <w:tcBorders>
              <w:top w:val="single" w:sz="4" w:space="0" w:color="auto"/>
              <w:left w:val="nil"/>
              <w:bottom w:val="single" w:sz="4" w:space="0" w:color="auto"/>
              <w:right w:val="nil"/>
            </w:tcBorders>
            <w:shd w:val="clear" w:color="auto" w:fill="auto"/>
            <w:vAlign w:val="center"/>
          </w:tcPr>
          <w:p w:rsidR="00B41CD8" w:rsidRDefault="00341CE0">
            <w:pPr>
              <w:pStyle w:val="4110"/>
              <w:widowControl/>
              <w:jc w:val="center"/>
              <w:rPr>
                <w:rFonts w:ascii="宋体" w:cs="宋体"/>
                <w:kern w:val="0"/>
                <w:sz w:val="22"/>
              </w:rPr>
            </w:pPr>
            <w:r>
              <w:rPr>
                <w:rFonts w:ascii="宋体" w:cs="宋体" w:hint="eastAsia"/>
                <w:kern w:val="0"/>
                <w:sz w:val="22"/>
              </w:rPr>
              <w:t xml:space="preserve">    其中：财政拨款</w:t>
            </w:r>
          </w:p>
        </w:tc>
        <w:tc>
          <w:tcPr>
            <w:tcW w:w="205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41CD8" w:rsidRDefault="00341CE0" w:rsidP="00596081">
            <w:pPr>
              <w:pStyle w:val="4110"/>
              <w:widowControl/>
              <w:jc w:val="right"/>
              <w:rPr>
                <w:rFonts w:ascii="宋体" w:cs="宋体"/>
                <w:kern w:val="0"/>
                <w:sz w:val="22"/>
              </w:rPr>
            </w:pPr>
            <w:r>
              <w:rPr>
                <w:rFonts w:ascii="宋体" w:cs="宋体" w:hint="eastAsia"/>
                <w:kern w:val="0"/>
                <w:sz w:val="22"/>
              </w:rPr>
              <w:t xml:space="preserve">                                </w:t>
            </w:r>
            <w:r w:rsidR="00596081">
              <w:rPr>
                <w:rFonts w:ascii="宋体" w:cs="宋体"/>
                <w:kern w:val="0"/>
                <w:sz w:val="22"/>
              </w:rPr>
              <w:t>82</w:t>
            </w:r>
          </w:p>
        </w:tc>
        <w:tc>
          <w:tcPr>
            <w:tcW w:w="515" w:type="pct"/>
            <w:vMerge/>
            <w:tcBorders>
              <w:top w:val="nil"/>
              <w:left w:val="single" w:sz="4" w:space="0" w:color="auto"/>
              <w:bottom w:val="single" w:sz="4" w:space="0" w:color="000000"/>
              <w:right w:val="single" w:sz="4" w:space="0" w:color="auto"/>
            </w:tcBorders>
            <w:vAlign w:val="center"/>
          </w:tcPr>
          <w:p w:rsidR="00B41CD8" w:rsidRDefault="00B41CD8"/>
        </w:tc>
      </w:tr>
      <w:tr w:rsidR="00B41CD8">
        <w:trPr>
          <w:trHeight w:val="439"/>
        </w:trPr>
        <w:tc>
          <w:tcPr>
            <w:tcW w:w="844" w:type="pct"/>
            <w:gridSpan w:val="2"/>
            <w:vMerge/>
            <w:tcBorders>
              <w:top w:val="single" w:sz="4" w:space="0" w:color="auto"/>
              <w:left w:val="single" w:sz="4" w:space="0" w:color="auto"/>
              <w:bottom w:val="single" w:sz="4" w:space="0" w:color="000000"/>
              <w:right w:val="single" w:sz="4" w:space="0" w:color="000000"/>
            </w:tcBorders>
            <w:vAlign w:val="center"/>
          </w:tcPr>
          <w:p w:rsidR="00B41CD8" w:rsidRDefault="00B41CD8"/>
        </w:tc>
        <w:tc>
          <w:tcPr>
            <w:tcW w:w="1578" w:type="pct"/>
            <w:gridSpan w:val="2"/>
            <w:tcBorders>
              <w:top w:val="single" w:sz="4" w:space="0" w:color="auto"/>
              <w:left w:val="nil"/>
              <w:bottom w:val="single" w:sz="4" w:space="0" w:color="auto"/>
              <w:right w:val="nil"/>
            </w:tcBorders>
            <w:shd w:val="clear" w:color="auto" w:fill="auto"/>
            <w:vAlign w:val="center"/>
          </w:tcPr>
          <w:p w:rsidR="00B41CD8" w:rsidRDefault="00341CE0">
            <w:pPr>
              <w:pStyle w:val="4110"/>
              <w:widowControl/>
              <w:jc w:val="center"/>
              <w:rPr>
                <w:rFonts w:ascii="宋体" w:cs="宋体"/>
                <w:kern w:val="0"/>
                <w:sz w:val="22"/>
              </w:rPr>
            </w:pPr>
            <w:r>
              <w:rPr>
                <w:rFonts w:ascii="宋体" w:cs="宋体" w:hint="eastAsia"/>
                <w:kern w:val="0"/>
                <w:sz w:val="22"/>
              </w:rPr>
              <w:t xml:space="preserve">          上年结转</w:t>
            </w:r>
          </w:p>
        </w:tc>
        <w:tc>
          <w:tcPr>
            <w:tcW w:w="205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41CD8" w:rsidRDefault="00341CE0">
            <w:pPr>
              <w:pStyle w:val="4110"/>
              <w:widowControl/>
              <w:jc w:val="right"/>
              <w:rPr>
                <w:rFonts w:ascii="宋体" w:cs="宋体"/>
                <w:kern w:val="0"/>
                <w:sz w:val="22"/>
              </w:rPr>
            </w:pPr>
            <w:r>
              <w:rPr>
                <w:rFonts w:ascii="宋体" w:cs="宋体" w:hint="eastAsia"/>
                <w:kern w:val="0"/>
                <w:sz w:val="22"/>
              </w:rPr>
              <w:t xml:space="preserve">                                  -   </w:t>
            </w:r>
          </w:p>
        </w:tc>
        <w:tc>
          <w:tcPr>
            <w:tcW w:w="515" w:type="pct"/>
            <w:vMerge/>
            <w:tcBorders>
              <w:top w:val="nil"/>
              <w:left w:val="single" w:sz="4" w:space="0" w:color="auto"/>
              <w:bottom w:val="single" w:sz="4" w:space="0" w:color="000000"/>
              <w:right w:val="single" w:sz="4" w:space="0" w:color="auto"/>
            </w:tcBorders>
            <w:vAlign w:val="center"/>
          </w:tcPr>
          <w:p w:rsidR="00B41CD8" w:rsidRDefault="00B41CD8"/>
        </w:tc>
      </w:tr>
      <w:tr w:rsidR="00B41CD8">
        <w:trPr>
          <w:trHeight w:val="439"/>
        </w:trPr>
        <w:tc>
          <w:tcPr>
            <w:tcW w:w="844" w:type="pct"/>
            <w:gridSpan w:val="2"/>
            <w:vMerge/>
            <w:tcBorders>
              <w:top w:val="single" w:sz="4" w:space="0" w:color="auto"/>
              <w:left w:val="single" w:sz="4" w:space="0" w:color="auto"/>
              <w:bottom w:val="single" w:sz="4" w:space="0" w:color="000000"/>
              <w:right w:val="single" w:sz="4" w:space="0" w:color="000000"/>
            </w:tcBorders>
            <w:vAlign w:val="center"/>
          </w:tcPr>
          <w:p w:rsidR="00B41CD8" w:rsidRDefault="00B41CD8"/>
        </w:tc>
        <w:tc>
          <w:tcPr>
            <w:tcW w:w="1578" w:type="pct"/>
            <w:gridSpan w:val="2"/>
            <w:tcBorders>
              <w:top w:val="single" w:sz="4" w:space="0" w:color="auto"/>
              <w:left w:val="nil"/>
              <w:bottom w:val="single" w:sz="4" w:space="0" w:color="auto"/>
              <w:right w:val="nil"/>
            </w:tcBorders>
            <w:shd w:val="clear" w:color="auto" w:fill="auto"/>
            <w:vAlign w:val="center"/>
          </w:tcPr>
          <w:p w:rsidR="00B41CD8" w:rsidRDefault="00341CE0">
            <w:pPr>
              <w:pStyle w:val="4110"/>
              <w:widowControl/>
              <w:jc w:val="center"/>
              <w:rPr>
                <w:rFonts w:ascii="宋体" w:cs="宋体"/>
                <w:kern w:val="0"/>
                <w:sz w:val="22"/>
              </w:rPr>
            </w:pPr>
            <w:r>
              <w:rPr>
                <w:rFonts w:ascii="宋体" w:cs="宋体" w:hint="eastAsia"/>
                <w:kern w:val="0"/>
                <w:sz w:val="22"/>
              </w:rPr>
              <w:t xml:space="preserve">          其他资金</w:t>
            </w:r>
          </w:p>
        </w:tc>
        <w:tc>
          <w:tcPr>
            <w:tcW w:w="205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41CD8" w:rsidRDefault="00341CE0">
            <w:pPr>
              <w:pStyle w:val="4110"/>
              <w:widowControl/>
              <w:jc w:val="right"/>
              <w:rPr>
                <w:rFonts w:ascii="宋体" w:cs="宋体"/>
                <w:kern w:val="0"/>
                <w:sz w:val="22"/>
              </w:rPr>
            </w:pPr>
            <w:r>
              <w:rPr>
                <w:rFonts w:ascii="宋体" w:cs="宋体" w:hint="eastAsia"/>
                <w:kern w:val="0"/>
                <w:sz w:val="22"/>
              </w:rPr>
              <w:t xml:space="preserve">                                  -   </w:t>
            </w:r>
          </w:p>
        </w:tc>
        <w:tc>
          <w:tcPr>
            <w:tcW w:w="515" w:type="pct"/>
            <w:vMerge/>
            <w:tcBorders>
              <w:top w:val="nil"/>
              <w:left w:val="single" w:sz="4" w:space="0" w:color="auto"/>
              <w:bottom w:val="single" w:sz="4" w:space="0" w:color="000000"/>
              <w:right w:val="single" w:sz="4" w:space="0" w:color="auto"/>
            </w:tcBorders>
            <w:vAlign w:val="center"/>
          </w:tcPr>
          <w:p w:rsidR="00B41CD8" w:rsidRDefault="00B41CD8"/>
        </w:tc>
      </w:tr>
      <w:tr w:rsidR="00B41CD8">
        <w:trPr>
          <w:trHeight w:val="2599"/>
        </w:trPr>
        <w:tc>
          <w:tcPr>
            <w:tcW w:w="255" w:type="pct"/>
            <w:tcBorders>
              <w:top w:val="nil"/>
              <w:left w:val="single" w:sz="4" w:space="0" w:color="auto"/>
              <w:bottom w:val="nil"/>
              <w:right w:val="single" w:sz="4" w:space="0" w:color="auto"/>
            </w:tcBorders>
            <w:shd w:val="clear" w:color="auto" w:fill="auto"/>
            <w:vAlign w:val="center"/>
          </w:tcPr>
          <w:p w:rsidR="00B41CD8" w:rsidRDefault="00341CE0">
            <w:pPr>
              <w:pStyle w:val="4110"/>
              <w:widowControl/>
              <w:jc w:val="center"/>
              <w:rPr>
                <w:rFonts w:ascii="宋体" w:cs="宋体"/>
                <w:kern w:val="0"/>
                <w:sz w:val="22"/>
              </w:rPr>
            </w:pPr>
            <w:r>
              <w:rPr>
                <w:rFonts w:ascii="宋体" w:cs="宋体" w:hint="eastAsia"/>
                <w:kern w:val="0"/>
                <w:sz w:val="22"/>
              </w:rPr>
              <w:t>年</w:t>
            </w:r>
            <w:r>
              <w:rPr>
                <w:rFonts w:ascii="宋体" w:cs="宋体" w:hint="eastAsia"/>
                <w:kern w:val="0"/>
                <w:sz w:val="22"/>
              </w:rPr>
              <w:br/>
              <w:t>度</w:t>
            </w:r>
            <w:r>
              <w:rPr>
                <w:rFonts w:ascii="宋体" w:cs="宋体" w:hint="eastAsia"/>
                <w:kern w:val="0"/>
                <w:sz w:val="22"/>
              </w:rPr>
              <w:br/>
              <w:t>总</w:t>
            </w:r>
            <w:r>
              <w:rPr>
                <w:rFonts w:ascii="宋体" w:cs="宋体" w:hint="eastAsia"/>
                <w:kern w:val="0"/>
                <w:sz w:val="22"/>
              </w:rPr>
              <w:br/>
              <w:t>体</w:t>
            </w:r>
            <w:r>
              <w:rPr>
                <w:rFonts w:ascii="宋体" w:cs="宋体" w:hint="eastAsia"/>
                <w:kern w:val="0"/>
                <w:sz w:val="22"/>
              </w:rPr>
              <w:br/>
              <w:t>目</w:t>
            </w:r>
            <w:r>
              <w:rPr>
                <w:rFonts w:ascii="宋体" w:cs="宋体" w:hint="eastAsia"/>
                <w:kern w:val="0"/>
                <w:sz w:val="22"/>
              </w:rPr>
              <w:br/>
              <w:t>标</w:t>
            </w:r>
          </w:p>
        </w:tc>
        <w:tc>
          <w:tcPr>
            <w:tcW w:w="4744" w:type="pct"/>
            <w:gridSpan w:val="6"/>
            <w:tcBorders>
              <w:top w:val="single" w:sz="4" w:space="0" w:color="auto"/>
              <w:left w:val="nil"/>
              <w:bottom w:val="single" w:sz="4" w:space="0" w:color="auto"/>
              <w:right w:val="single" w:sz="4" w:space="0" w:color="auto"/>
            </w:tcBorders>
            <w:shd w:val="clear" w:color="auto" w:fill="auto"/>
            <w:vAlign w:val="center"/>
          </w:tcPr>
          <w:p w:rsidR="00B41CD8" w:rsidRDefault="00341CE0">
            <w:pPr>
              <w:pStyle w:val="4110"/>
              <w:widowControl/>
              <w:rPr>
                <w:rFonts w:ascii="宋体" w:cs="宋体"/>
                <w:kern w:val="0"/>
                <w:sz w:val="22"/>
              </w:rPr>
            </w:pPr>
            <w:r>
              <w:rPr>
                <w:rFonts w:ascii="宋体" w:cs="宋体"/>
                <w:kern w:val="0"/>
                <w:sz w:val="22"/>
              </w:rPr>
              <w:t>江阴海关压载水检测重点实验室通过购置相关仪器设备，提高检测能力、扩大检测领域、提升检测水平，实现精准检测，进一步为国家重大工程提供技术支撑。通过仪器设备，参与到影响人体健康、财产安全、环境安全等风险因素开展抽查检测，进一步为保障和改善民生提供技术把关与服务。通过仪器设备，有效保障国家重大活动，为重大突发事件应对提供技术支持。</w:t>
            </w:r>
          </w:p>
        </w:tc>
      </w:tr>
      <w:tr w:rsidR="00B41CD8">
        <w:trPr>
          <w:trHeight w:val="702"/>
        </w:trPr>
        <w:tc>
          <w:tcPr>
            <w:tcW w:w="255" w:type="pct"/>
            <w:tcBorders>
              <w:top w:val="single" w:sz="4" w:space="0" w:color="auto"/>
              <w:left w:val="single" w:sz="4" w:space="0" w:color="auto"/>
              <w:bottom w:val="nil"/>
              <w:right w:val="single" w:sz="4" w:space="0" w:color="auto"/>
            </w:tcBorders>
            <w:shd w:val="clear" w:color="auto" w:fill="auto"/>
            <w:vAlign w:val="center"/>
          </w:tcPr>
          <w:p w:rsidR="00B41CD8" w:rsidRDefault="00341CE0">
            <w:pPr>
              <w:pStyle w:val="4110"/>
              <w:widowControl/>
              <w:jc w:val="left"/>
              <w:rPr>
                <w:rFonts w:ascii="宋体" w:cs="宋体"/>
                <w:kern w:val="0"/>
                <w:sz w:val="22"/>
              </w:rPr>
            </w:pPr>
            <w:r>
              <w:rPr>
                <w:rFonts w:ascii="宋体" w:cs="宋体" w:hint="eastAsia"/>
                <w:kern w:val="0"/>
                <w:sz w:val="22"/>
              </w:rPr>
              <w:t xml:space="preserve">　</w:t>
            </w:r>
          </w:p>
        </w:tc>
        <w:tc>
          <w:tcPr>
            <w:tcW w:w="594" w:type="pct"/>
            <w:tcBorders>
              <w:top w:val="nil"/>
              <w:left w:val="nil"/>
              <w:bottom w:val="single" w:sz="4" w:space="0" w:color="auto"/>
              <w:right w:val="single" w:sz="4" w:space="0" w:color="auto"/>
            </w:tcBorders>
            <w:shd w:val="clear" w:color="auto" w:fill="auto"/>
            <w:vAlign w:val="center"/>
          </w:tcPr>
          <w:p w:rsidR="00B41CD8" w:rsidRDefault="00341CE0">
            <w:pPr>
              <w:pStyle w:val="4110"/>
              <w:widowControl/>
              <w:jc w:val="center"/>
              <w:rPr>
                <w:rFonts w:ascii="宋体" w:cs="宋体"/>
                <w:kern w:val="0"/>
                <w:sz w:val="22"/>
              </w:rPr>
            </w:pPr>
            <w:r>
              <w:rPr>
                <w:rFonts w:ascii="宋体" w:cs="宋体" w:hint="eastAsia"/>
                <w:kern w:val="0"/>
                <w:sz w:val="22"/>
              </w:rPr>
              <w:t>一级指标</w:t>
            </w:r>
          </w:p>
        </w:tc>
        <w:tc>
          <w:tcPr>
            <w:tcW w:w="1161" w:type="pct"/>
            <w:tcBorders>
              <w:top w:val="nil"/>
              <w:left w:val="nil"/>
              <w:bottom w:val="single" w:sz="4" w:space="0" w:color="auto"/>
              <w:right w:val="single" w:sz="4" w:space="0" w:color="auto"/>
            </w:tcBorders>
            <w:shd w:val="clear" w:color="auto" w:fill="auto"/>
            <w:vAlign w:val="center"/>
          </w:tcPr>
          <w:p w:rsidR="00B41CD8" w:rsidRDefault="00341CE0">
            <w:pPr>
              <w:pStyle w:val="4110"/>
              <w:widowControl/>
              <w:jc w:val="center"/>
              <w:rPr>
                <w:rFonts w:ascii="宋体" w:cs="宋体"/>
                <w:kern w:val="0"/>
                <w:sz w:val="22"/>
              </w:rPr>
            </w:pPr>
            <w:r>
              <w:rPr>
                <w:rFonts w:ascii="宋体" w:cs="宋体" w:hint="eastAsia"/>
                <w:kern w:val="0"/>
                <w:sz w:val="22"/>
              </w:rPr>
              <w:t>二级指标</w:t>
            </w:r>
          </w:p>
        </w:tc>
        <w:tc>
          <w:tcPr>
            <w:tcW w:w="1525" w:type="pct"/>
            <w:gridSpan w:val="2"/>
            <w:tcBorders>
              <w:top w:val="single" w:sz="4" w:space="0" w:color="auto"/>
              <w:left w:val="nil"/>
              <w:bottom w:val="single" w:sz="4" w:space="0" w:color="auto"/>
              <w:right w:val="single" w:sz="4" w:space="0" w:color="000000"/>
            </w:tcBorders>
            <w:shd w:val="clear" w:color="auto" w:fill="auto"/>
            <w:vAlign w:val="center"/>
          </w:tcPr>
          <w:p w:rsidR="00B41CD8" w:rsidRDefault="00341CE0">
            <w:pPr>
              <w:pStyle w:val="4110"/>
              <w:widowControl/>
              <w:jc w:val="center"/>
              <w:rPr>
                <w:rFonts w:ascii="宋体" w:cs="宋体"/>
                <w:kern w:val="0"/>
                <w:sz w:val="22"/>
              </w:rPr>
            </w:pPr>
            <w:r>
              <w:rPr>
                <w:rFonts w:ascii="宋体" w:cs="宋体" w:hint="eastAsia"/>
                <w:kern w:val="0"/>
                <w:sz w:val="22"/>
              </w:rPr>
              <w:t>三级指标</w:t>
            </w:r>
          </w:p>
        </w:tc>
        <w:tc>
          <w:tcPr>
            <w:tcW w:w="949" w:type="pct"/>
            <w:tcBorders>
              <w:top w:val="nil"/>
              <w:left w:val="nil"/>
              <w:bottom w:val="single" w:sz="4" w:space="0" w:color="auto"/>
              <w:right w:val="single" w:sz="4" w:space="0" w:color="auto"/>
            </w:tcBorders>
            <w:shd w:val="clear" w:color="auto" w:fill="auto"/>
            <w:vAlign w:val="center"/>
          </w:tcPr>
          <w:p w:rsidR="00B41CD8" w:rsidRDefault="00341CE0">
            <w:pPr>
              <w:pStyle w:val="4110"/>
              <w:widowControl/>
              <w:jc w:val="center"/>
              <w:rPr>
                <w:rFonts w:ascii="宋体" w:cs="宋体"/>
                <w:kern w:val="0"/>
                <w:sz w:val="22"/>
              </w:rPr>
            </w:pPr>
            <w:r>
              <w:rPr>
                <w:rFonts w:ascii="宋体" w:cs="宋体" w:hint="eastAsia"/>
                <w:kern w:val="0"/>
                <w:sz w:val="22"/>
              </w:rPr>
              <w:t>指标值</w:t>
            </w:r>
          </w:p>
        </w:tc>
        <w:tc>
          <w:tcPr>
            <w:tcW w:w="514" w:type="pct"/>
            <w:tcBorders>
              <w:top w:val="nil"/>
              <w:left w:val="nil"/>
              <w:bottom w:val="single" w:sz="4" w:space="0" w:color="auto"/>
              <w:right w:val="single" w:sz="4" w:space="0" w:color="auto"/>
            </w:tcBorders>
            <w:shd w:val="clear" w:color="auto" w:fill="auto"/>
            <w:vAlign w:val="center"/>
          </w:tcPr>
          <w:p w:rsidR="00B41CD8" w:rsidRDefault="00341CE0">
            <w:pPr>
              <w:pStyle w:val="4110"/>
              <w:widowControl/>
              <w:jc w:val="center"/>
              <w:rPr>
                <w:rFonts w:ascii="宋体" w:cs="宋体"/>
                <w:kern w:val="0"/>
                <w:sz w:val="22"/>
              </w:rPr>
            </w:pPr>
            <w:r>
              <w:rPr>
                <w:rFonts w:ascii="宋体" w:cs="宋体" w:hint="eastAsia"/>
                <w:kern w:val="0"/>
                <w:sz w:val="22"/>
              </w:rPr>
              <w:t>分值权重</w:t>
            </w:r>
            <w:r>
              <w:rPr>
                <w:rFonts w:ascii="宋体" w:cs="宋体" w:hint="eastAsia"/>
                <w:kern w:val="0"/>
                <w:sz w:val="22"/>
              </w:rPr>
              <w:br/>
              <w:t>（90）</w:t>
            </w:r>
          </w:p>
        </w:tc>
      </w:tr>
      <w:tr w:rsidR="00B41CD8">
        <w:trPr>
          <w:trHeight w:val="613"/>
        </w:trPr>
        <w:tc>
          <w:tcPr>
            <w:tcW w:w="255" w:type="pct"/>
            <w:vMerge w:val="restart"/>
            <w:tcBorders>
              <w:top w:val="nil"/>
              <w:left w:val="single" w:sz="4" w:space="0" w:color="auto"/>
              <w:bottom w:val="single" w:sz="4" w:space="0" w:color="auto"/>
              <w:right w:val="single" w:sz="4" w:space="0" w:color="auto"/>
            </w:tcBorders>
            <w:shd w:val="clear" w:color="auto" w:fill="auto"/>
            <w:vAlign w:val="center"/>
          </w:tcPr>
          <w:p w:rsidR="00B41CD8" w:rsidRDefault="00341CE0">
            <w:pPr>
              <w:pStyle w:val="4810"/>
              <w:widowControl/>
              <w:jc w:val="center"/>
              <w:rPr>
                <w:rFonts w:ascii="宋体" w:cs="宋体"/>
                <w:kern w:val="0"/>
                <w:sz w:val="22"/>
              </w:rPr>
            </w:pPr>
            <w:r>
              <w:rPr>
                <w:rFonts w:ascii="宋体" w:cs="宋体" w:hint="eastAsia"/>
                <w:kern w:val="0"/>
                <w:sz w:val="22"/>
              </w:rPr>
              <w:t>绩效指标</w:t>
            </w:r>
          </w:p>
        </w:tc>
        <w:tc>
          <w:tcPr>
            <w:tcW w:w="594" w:type="pct"/>
            <w:tcBorders>
              <w:top w:val="nil"/>
              <w:left w:val="single" w:sz="4" w:space="0" w:color="auto"/>
              <w:bottom w:val="single" w:sz="4" w:space="0" w:color="auto"/>
              <w:right w:val="single" w:sz="4" w:space="0" w:color="auto"/>
            </w:tcBorders>
            <w:shd w:val="clear" w:color="auto" w:fill="auto"/>
            <w:vAlign w:val="center"/>
          </w:tcPr>
          <w:p w:rsidR="00B41CD8" w:rsidRDefault="00341CE0">
            <w:pPr>
              <w:pStyle w:val="4110"/>
              <w:widowControl/>
              <w:jc w:val="center"/>
              <w:rPr>
                <w:rFonts w:ascii="宋体" w:cs="宋体"/>
                <w:kern w:val="0"/>
                <w:sz w:val="22"/>
              </w:rPr>
            </w:pPr>
            <w:r>
              <w:rPr>
                <w:rFonts w:ascii="宋体" w:cs="宋体"/>
                <w:kern w:val="0"/>
                <w:sz w:val="22"/>
              </w:rPr>
              <w:t>成本指标</w:t>
            </w:r>
          </w:p>
        </w:tc>
        <w:tc>
          <w:tcPr>
            <w:tcW w:w="1161" w:type="pct"/>
            <w:tcBorders>
              <w:top w:val="nil"/>
              <w:left w:val="single" w:sz="4" w:space="0" w:color="auto"/>
              <w:bottom w:val="single" w:sz="4" w:space="0" w:color="auto"/>
              <w:right w:val="single" w:sz="4" w:space="0" w:color="auto"/>
            </w:tcBorders>
            <w:shd w:val="clear" w:color="auto" w:fill="auto"/>
            <w:vAlign w:val="center"/>
          </w:tcPr>
          <w:p w:rsidR="00B41CD8" w:rsidRDefault="00341CE0">
            <w:pPr>
              <w:pStyle w:val="4110"/>
              <w:widowControl/>
              <w:jc w:val="center"/>
              <w:rPr>
                <w:rFonts w:ascii="宋体" w:cs="宋体"/>
                <w:kern w:val="0"/>
                <w:sz w:val="22"/>
              </w:rPr>
            </w:pPr>
            <w:r>
              <w:rPr>
                <w:rFonts w:ascii="宋体" w:cs="宋体"/>
                <w:kern w:val="0"/>
                <w:sz w:val="22"/>
              </w:rPr>
              <w:t>经济成本指标</w:t>
            </w:r>
          </w:p>
        </w:tc>
        <w:tc>
          <w:tcPr>
            <w:tcW w:w="1525" w:type="pct"/>
            <w:gridSpan w:val="2"/>
            <w:tcBorders>
              <w:top w:val="single" w:sz="4" w:space="0" w:color="auto"/>
              <w:left w:val="nil"/>
              <w:bottom w:val="single" w:sz="4" w:space="0" w:color="auto"/>
              <w:right w:val="nil"/>
            </w:tcBorders>
            <w:shd w:val="clear" w:color="auto" w:fill="auto"/>
            <w:vAlign w:val="center"/>
          </w:tcPr>
          <w:p w:rsidR="00B41CD8" w:rsidRDefault="00341CE0">
            <w:pPr>
              <w:pStyle w:val="4110"/>
              <w:widowControl/>
              <w:rPr>
                <w:rFonts w:ascii="宋体" w:cs="宋体"/>
                <w:kern w:val="0"/>
                <w:sz w:val="22"/>
              </w:rPr>
            </w:pPr>
            <w:r>
              <w:rPr>
                <w:rFonts w:ascii="宋体" w:cs="宋体"/>
                <w:kern w:val="0"/>
                <w:sz w:val="22"/>
              </w:rPr>
              <w:t>设备购置成本</w:t>
            </w:r>
          </w:p>
        </w:tc>
        <w:tc>
          <w:tcPr>
            <w:tcW w:w="949" w:type="pct"/>
            <w:tcBorders>
              <w:top w:val="nil"/>
              <w:left w:val="single" w:sz="4" w:space="0" w:color="auto"/>
              <w:bottom w:val="single" w:sz="4" w:space="0" w:color="auto"/>
              <w:right w:val="single" w:sz="4" w:space="0" w:color="auto"/>
            </w:tcBorders>
            <w:shd w:val="clear" w:color="auto" w:fill="auto"/>
            <w:vAlign w:val="center"/>
          </w:tcPr>
          <w:p w:rsidR="00B41CD8" w:rsidRDefault="00341CE0">
            <w:pPr>
              <w:pStyle w:val="4110"/>
              <w:widowControl/>
              <w:jc w:val="center"/>
              <w:rPr>
                <w:rFonts w:ascii="宋体" w:cs="宋体"/>
                <w:kern w:val="0"/>
                <w:sz w:val="22"/>
              </w:rPr>
            </w:pPr>
            <w:r>
              <w:rPr>
                <w:rFonts w:ascii="宋体" w:cs="宋体" w:hint="eastAsia"/>
                <w:kern w:val="0"/>
                <w:sz w:val="22"/>
              </w:rPr>
              <w:t>≤44万元</w:t>
            </w:r>
          </w:p>
        </w:tc>
        <w:tc>
          <w:tcPr>
            <w:tcW w:w="514" w:type="pct"/>
            <w:tcBorders>
              <w:top w:val="nil"/>
              <w:left w:val="nil"/>
              <w:bottom w:val="single" w:sz="4" w:space="0" w:color="auto"/>
              <w:right w:val="single" w:sz="4" w:space="0" w:color="auto"/>
            </w:tcBorders>
            <w:shd w:val="clear" w:color="auto" w:fill="auto"/>
            <w:vAlign w:val="center"/>
          </w:tcPr>
          <w:p w:rsidR="00B41CD8" w:rsidRDefault="00341CE0">
            <w:pPr>
              <w:pStyle w:val="4110"/>
              <w:widowControl/>
              <w:jc w:val="center"/>
              <w:rPr>
                <w:rFonts w:ascii="宋体" w:cs="宋体"/>
                <w:kern w:val="0"/>
                <w:sz w:val="22"/>
              </w:rPr>
            </w:pPr>
            <w:r>
              <w:rPr>
                <w:rFonts w:ascii="宋体" w:cs="宋体"/>
                <w:kern w:val="0"/>
                <w:sz w:val="22"/>
              </w:rPr>
              <w:t>20</w:t>
            </w:r>
          </w:p>
        </w:tc>
      </w:tr>
      <w:tr w:rsidR="00B41CD8">
        <w:trPr>
          <w:trHeight w:val="613"/>
        </w:trPr>
        <w:tc>
          <w:tcPr>
            <w:tcW w:w="255" w:type="pct"/>
            <w:vMerge/>
            <w:tcBorders>
              <w:top w:val="nil"/>
              <w:left w:val="single" w:sz="4" w:space="0" w:color="auto"/>
              <w:bottom w:val="single" w:sz="4" w:space="0" w:color="auto"/>
              <w:right w:val="single" w:sz="4" w:space="0" w:color="auto"/>
            </w:tcBorders>
            <w:shd w:val="clear" w:color="auto" w:fill="auto"/>
            <w:vAlign w:val="center"/>
          </w:tcPr>
          <w:p w:rsidR="00B41CD8" w:rsidRDefault="00B41CD8"/>
        </w:tc>
        <w:tc>
          <w:tcPr>
            <w:tcW w:w="594" w:type="pct"/>
            <w:vMerge w:val="restart"/>
            <w:tcBorders>
              <w:top w:val="nil"/>
              <w:left w:val="single" w:sz="4" w:space="0" w:color="auto"/>
              <w:bottom w:val="single" w:sz="4" w:space="0" w:color="auto"/>
              <w:right w:val="single" w:sz="4" w:space="0" w:color="auto"/>
            </w:tcBorders>
            <w:shd w:val="clear" w:color="auto" w:fill="auto"/>
            <w:vAlign w:val="center"/>
          </w:tcPr>
          <w:p w:rsidR="00B41CD8" w:rsidRDefault="00341CE0">
            <w:pPr>
              <w:pStyle w:val="4610"/>
              <w:widowControl/>
              <w:jc w:val="center"/>
              <w:rPr>
                <w:rFonts w:ascii="宋体" w:cs="宋体"/>
                <w:kern w:val="0"/>
                <w:sz w:val="22"/>
              </w:rPr>
            </w:pPr>
            <w:r>
              <w:rPr>
                <w:rFonts w:ascii="宋体" w:cs="宋体" w:hint="eastAsia"/>
                <w:kern w:val="0"/>
                <w:sz w:val="22"/>
              </w:rPr>
              <w:t>产出指标</w:t>
            </w:r>
          </w:p>
        </w:tc>
        <w:tc>
          <w:tcPr>
            <w:tcW w:w="1161" w:type="pct"/>
            <w:tcBorders>
              <w:top w:val="nil"/>
              <w:left w:val="single" w:sz="4" w:space="0" w:color="auto"/>
              <w:bottom w:val="single" w:sz="4" w:space="0" w:color="auto"/>
              <w:right w:val="single" w:sz="4" w:space="0" w:color="auto"/>
            </w:tcBorders>
            <w:shd w:val="clear" w:color="auto" w:fill="auto"/>
            <w:vAlign w:val="center"/>
          </w:tcPr>
          <w:p w:rsidR="00B41CD8" w:rsidRDefault="00341CE0">
            <w:pPr>
              <w:pStyle w:val="4110"/>
              <w:widowControl/>
              <w:jc w:val="center"/>
              <w:rPr>
                <w:rFonts w:ascii="宋体" w:cs="宋体"/>
                <w:kern w:val="0"/>
                <w:sz w:val="22"/>
              </w:rPr>
            </w:pPr>
            <w:r>
              <w:rPr>
                <w:rFonts w:ascii="宋体" w:cs="宋体"/>
                <w:kern w:val="0"/>
                <w:sz w:val="22"/>
              </w:rPr>
              <w:t>数量指标</w:t>
            </w:r>
          </w:p>
        </w:tc>
        <w:tc>
          <w:tcPr>
            <w:tcW w:w="1525" w:type="pct"/>
            <w:gridSpan w:val="2"/>
            <w:tcBorders>
              <w:top w:val="single" w:sz="4" w:space="0" w:color="auto"/>
              <w:left w:val="nil"/>
              <w:bottom w:val="single" w:sz="4" w:space="0" w:color="auto"/>
              <w:right w:val="nil"/>
            </w:tcBorders>
            <w:shd w:val="clear" w:color="auto" w:fill="auto"/>
            <w:vAlign w:val="center"/>
          </w:tcPr>
          <w:p w:rsidR="00B41CD8" w:rsidRDefault="00341CE0">
            <w:pPr>
              <w:pStyle w:val="4110"/>
              <w:widowControl/>
              <w:rPr>
                <w:rFonts w:ascii="宋体" w:cs="宋体"/>
                <w:kern w:val="0"/>
                <w:sz w:val="22"/>
              </w:rPr>
            </w:pPr>
            <w:r>
              <w:rPr>
                <w:rFonts w:ascii="宋体" w:cs="宋体"/>
                <w:kern w:val="0"/>
                <w:sz w:val="22"/>
              </w:rPr>
              <w:t>新增仪器设备采购完成率</w:t>
            </w:r>
          </w:p>
        </w:tc>
        <w:tc>
          <w:tcPr>
            <w:tcW w:w="949" w:type="pct"/>
            <w:tcBorders>
              <w:top w:val="nil"/>
              <w:left w:val="single" w:sz="4" w:space="0" w:color="auto"/>
              <w:bottom w:val="single" w:sz="4" w:space="0" w:color="auto"/>
              <w:right w:val="single" w:sz="4" w:space="0" w:color="auto"/>
            </w:tcBorders>
            <w:shd w:val="clear" w:color="auto" w:fill="auto"/>
            <w:vAlign w:val="center"/>
          </w:tcPr>
          <w:p w:rsidR="00B41CD8" w:rsidRDefault="00341CE0">
            <w:pPr>
              <w:pStyle w:val="4110"/>
              <w:widowControl/>
              <w:jc w:val="center"/>
              <w:rPr>
                <w:rFonts w:ascii="宋体" w:cs="宋体"/>
                <w:kern w:val="0"/>
                <w:sz w:val="22"/>
              </w:rPr>
            </w:pPr>
            <w:r>
              <w:rPr>
                <w:rFonts w:ascii="宋体" w:cs="宋体"/>
                <w:kern w:val="0"/>
                <w:sz w:val="22"/>
              </w:rPr>
              <w:t>=100%</w:t>
            </w:r>
          </w:p>
        </w:tc>
        <w:tc>
          <w:tcPr>
            <w:tcW w:w="514" w:type="pct"/>
            <w:tcBorders>
              <w:top w:val="nil"/>
              <w:left w:val="nil"/>
              <w:bottom w:val="single" w:sz="4" w:space="0" w:color="auto"/>
              <w:right w:val="single" w:sz="4" w:space="0" w:color="auto"/>
            </w:tcBorders>
            <w:shd w:val="clear" w:color="auto" w:fill="auto"/>
            <w:vAlign w:val="center"/>
          </w:tcPr>
          <w:p w:rsidR="00B41CD8" w:rsidRDefault="00341CE0">
            <w:pPr>
              <w:pStyle w:val="4110"/>
              <w:widowControl/>
              <w:jc w:val="center"/>
              <w:rPr>
                <w:rFonts w:ascii="宋体" w:cs="宋体"/>
                <w:kern w:val="0"/>
                <w:sz w:val="22"/>
              </w:rPr>
            </w:pPr>
            <w:r>
              <w:rPr>
                <w:rFonts w:ascii="宋体" w:cs="宋体"/>
                <w:kern w:val="0"/>
                <w:sz w:val="22"/>
              </w:rPr>
              <w:t>10</w:t>
            </w:r>
          </w:p>
        </w:tc>
      </w:tr>
      <w:tr w:rsidR="00B41CD8">
        <w:trPr>
          <w:trHeight w:val="613"/>
        </w:trPr>
        <w:tc>
          <w:tcPr>
            <w:tcW w:w="255" w:type="pct"/>
            <w:vMerge/>
            <w:tcBorders>
              <w:top w:val="nil"/>
              <w:left w:val="single" w:sz="4" w:space="0" w:color="auto"/>
              <w:bottom w:val="single" w:sz="4" w:space="0" w:color="auto"/>
              <w:right w:val="single" w:sz="4" w:space="0" w:color="auto"/>
            </w:tcBorders>
            <w:shd w:val="clear" w:color="auto" w:fill="auto"/>
            <w:vAlign w:val="center"/>
          </w:tcPr>
          <w:p w:rsidR="00B41CD8" w:rsidRDefault="00B41CD8"/>
        </w:tc>
        <w:tc>
          <w:tcPr>
            <w:tcW w:w="594" w:type="pct"/>
            <w:vMerge/>
            <w:tcBorders>
              <w:top w:val="nil"/>
              <w:left w:val="single" w:sz="4" w:space="0" w:color="auto"/>
              <w:bottom w:val="single" w:sz="4" w:space="0" w:color="auto"/>
              <w:right w:val="single" w:sz="4" w:space="0" w:color="auto"/>
            </w:tcBorders>
            <w:shd w:val="clear" w:color="auto" w:fill="auto"/>
            <w:vAlign w:val="center"/>
          </w:tcPr>
          <w:p w:rsidR="00B41CD8" w:rsidRDefault="00B41CD8"/>
        </w:tc>
        <w:tc>
          <w:tcPr>
            <w:tcW w:w="1161" w:type="pct"/>
            <w:tcBorders>
              <w:top w:val="nil"/>
              <w:left w:val="single" w:sz="4" w:space="0" w:color="auto"/>
              <w:bottom w:val="single" w:sz="4" w:space="0" w:color="auto"/>
              <w:right w:val="single" w:sz="4" w:space="0" w:color="auto"/>
            </w:tcBorders>
            <w:shd w:val="clear" w:color="auto" w:fill="auto"/>
            <w:vAlign w:val="center"/>
          </w:tcPr>
          <w:p w:rsidR="00B41CD8" w:rsidRDefault="00341CE0">
            <w:pPr>
              <w:pStyle w:val="4110"/>
              <w:widowControl/>
              <w:jc w:val="center"/>
              <w:rPr>
                <w:rFonts w:ascii="宋体" w:cs="宋体"/>
                <w:kern w:val="0"/>
                <w:sz w:val="22"/>
              </w:rPr>
            </w:pPr>
            <w:r>
              <w:rPr>
                <w:rFonts w:ascii="宋体" w:cs="宋体" w:hint="eastAsia"/>
                <w:kern w:val="0"/>
                <w:sz w:val="22"/>
              </w:rPr>
              <w:t>数量指标</w:t>
            </w:r>
          </w:p>
        </w:tc>
        <w:tc>
          <w:tcPr>
            <w:tcW w:w="1525" w:type="pct"/>
            <w:gridSpan w:val="2"/>
            <w:tcBorders>
              <w:top w:val="single" w:sz="4" w:space="0" w:color="auto"/>
              <w:left w:val="nil"/>
              <w:bottom w:val="single" w:sz="4" w:space="0" w:color="auto"/>
              <w:right w:val="nil"/>
            </w:tcBorders>
            <w:shd w:val="clear" w:color="auto" w:fill="auto"/>
            <w:vAlign w:val="center"/>
          </w:tcPr>
          <w:p w:rsidR="00B41CD8" w:rsidRDefault="00341CE0">
            <w:pPr>
              <w:pStyle w:val="4110"/>
              <w:widowControl/>
              <w:rPr>
                <w:rFonts w:ascii="宋体" w:cs="宋体"/>
                <w:kern w:val="0"/>
                <w:sz w:val="22"/>
              </w:rPr>
            </w:pPr>
            <w:r>
              <w:rPr>
                <w:rFonts w:ascii="宋体" w:cs="宋体"/>
                <w:kern w:val="0"/>
                <w:sz w:val="22"/>
              </w:rPr>
              <w:t>购置海关实验室仪器设备</w:t>
            </w:r>
          </w:p>
        </w:tc>
        <w:tc>
          <w:tcPr>
            <w:tcW w:w="949" w:type="pct"/>
            <w:tcBorders>
              <w:top w:val="nil"/>
              <w:left w:val="single" w:sz="4" w:space="0" w:color="auto"/>
              <w:bottom w:val="single" w:sz="4" w:space="0" w:color="auto"/>
              <w:right w:val="single" w:sz="4" w:space="0" w:color="auto"/>
            </w:tcBorders>
            <w:shd w:val="clear" w:color="auto" w:fill="auto"/>
            <w:vAlign w:val="center"/>
          </w:tcPr>
          <w:p w:rsidR="00B41CD8" w:rsidRDefault="00341CE0">
            <w:pPr>
              <w:pStyle w:val="4110"/>
              <w:widowControl/>
              <w:jc w:val="center"/>
              <w:rPr>
                <w:rFonts w:ascii="宋体" w:cs="宋体"/>
                <w:kern w:val="0"/>
                <w:sz w:val="22"/>
              </w:rPr>
            </w:pPr>
            <w:r>
              <w:rPr>
                <w:rFonts w:ascii="宋体" w:cs="宋体"/>
                <w:kern w:val="0"/>
                <w:sz w:val="22"/>
              </w:rPr>
              <w:t>=2</w:t>
            </w:r>
          </w:p>
        </w:tc>
        <w:tc>
          <w:tcPr>
            <w:tcW w:w="514" w:type="pct"/>
            <w:tcBorders>
              <w:top w:val="nil"/>
              <w:left w:val="nil"/>
              <w:bottom w:val="single" w:sz="4" w:space="0" w:color="auto"/>
              <w:right w:val="single" w:sz="4" w:space="0" w:color="auto"/>
            </w:tcBorders>
            <w:shd w:val="clear" w:color="auto" w:fill="auto"/>
            <w:vAlign w:val="center"/>
          </w:tcPr>
          <w:p w:rsidR="00B41CD8" w:rsidRDefault="00341CE0">
            <w:pPr>
              <w:pStyle w:val="4110"/>
              <w:widowControl/>
              <w:jc w:val="center"/>
              <w:rPr>
                <w:rFonts w:ascii="宋体" w:cs="宋体"/>
                <w:kern w:val="0"/>
                <w:sz w:val="22"/>
              </w:rPr>
            </w:pPr>
            <w:r>
              <w:rPr>
                <w:rFonts w:ascii="宋体" w:cs="宋体"/>
                <w:kern w:val="0"/>
                <w:sz w:val="22"/>
              </w:rPr>
              <w:t>10</w:t>
            </w:r>
          </w:p>
        </w:tc>
      </w:tr>
      <w:tr w:rsidR="00B41CD8">
        <w:trPr>
          <w:trHeight w:val="408"/>
        </w:trPr>
        <w:tc>
          <w:tcPr>
            <w:tcW w:w="0" w:type="auto"/>
            <w:vMerge/>
            <w:tcBorders>
              <w:top w:val="nil"/>
              <w:left w:val="single" w:sz="4" w:space="0" w:color="auto"/>
              <w:bottom w:val="single" w:sz="4" w:space="0" w:color="auto"/>
              <w:right w:val="single" w:sz="4" w:space="0" w:color="auto"/>
            </w:tcBorders>
            <w:vAlign w:val="center"/>
          </w:tcPr>
          <w:p w:rsidR="00B41CD8" w:rsidRDefault="00B41CD8"/>
        </w:tc>
        <w:tc>
          <w:tcPr>
            <w:tcW w:w="0" w:type="auto"/>
            <w:vMerge/>
            <w:tcBorders>
              <w:top w:val="nil"/>
              <w:left w:val="single" w:sz="4" w:space="0" w:color="auto"/>
              <w:bottom w:val="single" w:sz="4" w:space="0" w:color="auto"/>
              <w:right w:val="single" w:sz="4" w:space="0" w:color="auto"/>
            </w:tcBorders>
            <w:vAlign w:val="center"/>
          </w:tcPr>
          <w:p w:rsidR="00B41CD8" w:rsidRDefault="00B41CD8"/>
        </w:tc>
        <w:tc>
          <w:tcPr>
            <w:tcW w:w="1161" w:type="pct"/>
            <w:tcBorders>
              <w:top w:val="nil"/>
              <w:left w:val="nil"/>
              <w:bottom w:val="single" w:sz="4" w:space="0" w:color="auto"/>
              <w:right w:val="single" w:sz="4" w:space="0" w:color="auto"/>
            </w:tcBorders>
            <w:shd w:val="clear" w:color="auto" w:fill="auto"/>
            <w:vAlign w:val="center"/>
          </w:tcPr>
          <w:p w:rsidR="00B41CD8" w:rsidRDefault="00341CE0">
            <w:pPr>
              <w:pStyle w:val="4110"/>
              <w:widowControl/>
              <w:jc w:val="center"/>
              <w:rPr>
                <w:rFonts w:ascii="宋体" w:cs="宋体"/>
                <w:kern w:val="0"/>
                <w:sz w:val="22"/>
              </w:rPr>
            </w:pPr>
            <w:r>
              <w:rPr>
                <w:rFonts w:ascii="宋体" w:cs="宋体"/>
                <w:kern w:val="0"/>
                <w:sz w:val="22"/>
              </w:rPr>
              <w:t>质量指标</w:t>
            </w:r>
          </w:p>
        </w:tc>
        <w:tc>
          <w:tcPr>
            <w:tcW w:w="1525" w:type="pct"/>
            <w:gridSpan w:val="2"/>
            <w:tcBorders>
              <w:top w:val="single" w:sz="4" w:space="0" w:color="auto"/>
              <w:left w:val="nil"/>
              <w:bottom w:val="single" w:sz="4" w:space="0" w:color="auto"/>
              <w:right w:val="nil"/>
            </w:tcBorders>
            <w:shd w:val="clear" w:color="auto" w:fill="auto"/>
            <w:vAlign w:val="center"/>
          </w:tcPr>
          <w:p w:rsidR="00B41CD8" w:rsidRDefault="00341CE0">
            <w:pPr>
              <w:pStyle w:val="4110"/>
              <w:widowControl/>
              <w:rPr>
                <w:rFonts w:ascii="宋体" w:cs="宋体"/>
                <w:kern w:val="0"/>
                <w:sz w:val="22"/>
              </w:rPr>
            </w:pPr>
            <w:r>
              <w:rPr>
                <w:rFonts w:ascii="宋体" w:cs="宋体"/>
                <w:kern w:val="0"/>
                <w:sz w:val="22"/>
              </w:rPr>
              <w:t>仪器设备验收完成率</w:t>
            </w:r>
          </w:p>
        </w:tc>
        <w:tc>
          <w:tcPr>
            <w:tcW w:w="949" w:type="pct"/>
            <w:tcBorders>
              <w:top w:val="nil"/>
              <w:left w:val="single" w:sz="4" w:space="0" w:color="auto"/>
              <w:bottom w:val="single" w:sz="4" w:space="0" w:color="auto"/>
              <w:right w:val="single" w:sz="4" w:space="0" w:color="auto"/>
            </w:tcBorders>
            <w:shd w:val="clear" w:color="auto" w:fill="auto"/>
            <w:vAlign w:val="center"/>
          </w:tcPr>
          <w:p w:rsidR="00B41CD8" w:rsidRDefault="00341CE0">
            <w:pPr>
              <w:pStyle w:val="4110"/>
              <w:widowControl/>
              <w:jc w:val="center"/>
              <w:rPr>
                <w:rFonts w:ascii="宋体" w:cs="宋体"/>
                <w:kern w:val="0"/>
                <w:sz w:val="22"/>
              </w:rPr>
            </w:pPr>
            <w:r>
              <w:rPr>
                <w:rFonts w:ascii="宋体" w:cs="宋体"/>
                <w:kern w:val="0"/>
                <w:sz w:val="22"/>
              </w:rPr>
              <w:t>=100%</w:t>
            </w:r>
          </w:p>
        </w:tc>
        <w:tc>
          <w:tcPr>
            <w:tcW w:w="514" w:type="pct"/>
            <w:tcBorders>
              <w:top w:val="nil"/>
              <w:left w:val="nil"/>
              <w:bottom w:val="single" w:sz="4" w:space="0" w:color="auto"/>
              <w:right w:val="single" w:sz="4" w:space="0" w:color="auto"/>
            </w:tcBorders>
            <w:shd w:val="clear" w:color="auto" w:fill="auto"/>
            <w:vAlign w:val="center"/>
          </w:tcPr>
          <w:p w:rsidR="00B41CD8" w:rsidRDefault="00341CE0">
            <w:pPr>
              <w:pStyle w:val="4110"/>
              <w:widowControl/>
              <w:jc w:val="center"/>
              <w:rPr>
                <w:rFonts w:ascii="宋体" w:cs="宋体"/>
                <w:kern w:val="0"/>
                <w:sz w:val="22"/>
              </w:rPr>
            </w:pPr>
            <w:r>
              <w:rPr>
                <w:rFonts w:ascii="宋体" w:cs="宋体"/>
                <w:kern w:val="0"/>
                <w:sz w:val="22"/>
              </w:rPr>
              <w:t>10</w:t>
            </w:r>
          </w:p>
        </w:tc>
      </w:tr>
      <w:tr w:rsidR="00B41CD8">
        <w:trPr>
          <w:trHeight w:val="613"/>
        </w:trPr>
        <w:tc>
          <w:tcPr>
            <w:tcW w:w="249" w:type="pct"/>
            <w:vMerge/>
            <w:tcBorders>
              <w:top w:val="nil"/>
              <w:left w:val="single" w:sz="4" w:space="0" w:color="auto"/>
              <w:bottom w:val="single" w:sz="4" w:space="0" w:color="auto"/>
              <w:right w:val="single" w:sz="4" w:space="0" w:color="auto"/>
            </w:tcBorders>
            <w:vAlign w:val="center"/>
          </w:tcPr>
          <w:p w:rsidR="00B41CD8" w:rsidRDefault="00B41CD8"/>
        </w:tc>
        <w:tc>
          <w:tcPr>
            <w:tcW w:w="595" w:type="pct"/>
            <w:vMerge/>
            <w:tcBorders>
              <w:top w:val="nil"/>
              <w:left w:val="single" w:sz="4" w:space="0" w:color="auto"/>
              <w:bottom w:val="single" w:sz="4" w:space="0" w:color="auto"/>
              <w:right w:val="single" w:sz="4" w:space="0" w:color="auto"/>
            </w:tcBorders>
            <w:vAlign w:val="center"/>
          </w:tcPr>
          <w:p w:rsidR="00B41CD8" w:rsidRDefault="00B41CD8"/>
        </w:tc>
        <w:tc>
          <w:tcPr>
            <w:tcW w:w="1161" w:type="pct"/>
            <w:tcBorders>
              <w:top w:val="nil"/>
              <w:left w:val="nil"/>
              <w:bottom w:val="single" w:sz="4" w:space="0" w:color="auto"/>
              <w:right w:val="single" w:sz="4" w:space="0" w:color="auto"/>
            </w:tcBorders>
            <w:shd w:val="clear" w:color="auto" w:fill="auto"/>
            <w:vAlign w:val="center"/>
          </w:tcPr>
          <w:p w:rsidR="00B41CD8" w:rsidRDefault="00341CE0">
            <w:pPr>
              <w:pStyle w:val="4110"/>
              <w:widowControl/>
              <w:jc w:val="center"/>
              <w:rPr>
                <w:rFonts w:ascii="宋体" w:cs="宋体"/>
                <w:kern w:val="0"/>
                <w:sz w:val="22"/>
              </w:rPr>
            </w:pPr>
            <w:r>
              <w:rPr>
                <w:rFonts w:ascii="宋体" w:cs="宋体"/>
                <w:kern w:val="0"/>
                <w:sz w:val="22"/>
              </w:rPr>
              <w:t>时效</w:t>
            </w:r>
            <w:r>
              <w:rPr>
                <w:rFonts w:ascii="宋体" w:cs="宋体" w:hint="eastAsia"/>
                <w:kern w:val="0"/>
                <w:sz w:val="22"/>
              </w:rPr>
              <w:t>指标</w:t>
            </w:r>
          </w:p>
        </w:tc>
        <w:tc>
          <w:tcPr>
            <w:tcW w:w="1525" w:type="pct"/>
            <w:gridSpan w:val="2"/>
            <w:tcBorders>
              <w:top w:val="single" w:sz="4" w:space="0" w:color="auto"/>
              <w:left w:val="nil"/>
              <w:bottom w:val="single" w:sz="4" w:space="0" w:color="auto"/>
              <w:right w:val="nil"/>
            </w:tcBorders>
            <w:shd w:val="clear" w:color="auto" w:fill="auto"/>
            <w:vAlign w:val="center"/>
          </w:tcPr>
          <w:p w:rsidR="00B41CD8" w:rsidRDefault="00341CE0">
            <w:pPr>
              <w:pStyle w:val="4110"/>
              <w:widowControl/>
              <w:rPr>
                <w:rFonts w:ascii="宋体" w:cs="宋体"/>
                <w:kern w:val="0"/>
                <w:sz w:val="22"/>
              </w:rPr>
            </w:pPr>
            <w:r>
              <w:rPr>
                <w:rFonts w:ascii="宋体" w:cs="宋体"/>
                <w:kern w:val="0"/>
                <w:sz w:val="22"/>
              </w:rPr>
              <w:t>仪器设备验收完成及时率</w:t>
            </w:r>
          </w:p>
        </w:tc>
        <w:tc>
          <w:tcPr>
            <w:tcW w:w="949" w:type="pct"/>
            <w:tcBorders>
              <w:top w:val="nil"/>
              <w:left w:val="single" w:sz="4" w:space="0" w:color="auto"/>
              <w:bottom w:val="single" w:sz="4" w:space="0" w:color="auto"/>
              <w:right w:val="single" w:sz="4" w:space="0" w:color="auto"/>
            </w:tcBorders>
            <w:shd w:val="clear" w:color="auto" w:fill="auto"/>
            <w:vAlign w:val="center"/>
          </w:tcPr>
          <w:p w:rsidR="00B41CD8" w:rsidRDefault="00341CE0">
            <w:pPr>
              <w:pStyle w:val="4110"/>
              <w:widowControl/>
              <w:jc w:val="center"/>
              <w:rPr>
                <w:rFonts w:ascii="宋体" w:cs="宋体"/>
                <w:kern w:val="0"/>
                <w:sz w:val="22"/>
              </w:rPr>
            </w:pPr>
            <w:r>
              <w:rPr>
                <w:rFonts w:ascii="宋体" w:cs="宋体" w:hint="eastAsia"/>
                <w:kern w:val="0"/>
                <w:sz w:val="22"/>
              </w:rPr>
              <w:t>≥90%</w:t>
            </w:r>
          </w:p>
        </w:tc>
        <w:tc>
          <w:tcPr>
            <w:tcW w:w="514" w:type="pct"/>
            <w:tcBorders>
              <w:top w:val="nil"/>
              <w:left w:val="nil"/>
              <w:bottom w:val="single" w:sz="4" w:space="0" w:color="auto"/>
              <w:right w:val="single" w:sz="4" w:space="0" w:color="auto"/>
            </w:tcBorders>
            <w:shd w:val="clear" w:color="auto" w:fill="auto"/>
            <w:vAlign w:val="center"/>
          </w:tcPr>
          <w:p w:rsidR="00B41CD8" w:rsidRDefault="00341CE0">
            <w:pPr>
              <w:pStyle w:val="4110"/>
              <w:widowControl/>
              <w:jc w:val="center"/>
              <w:rPr>
                <w:rFonts w:ascii="宋体" w:cs="宋体"/>
                <w:kern w:val="0"/>
                <w:sz w:val="22"/>
              </w:rPr>
            </w:pPr>
            <w:r>
              <w:rPr>
                <w:rFonts w:ascii="宋体" w:cs="宋体"/>
                <w:kern w:val="0"/>
                <w:sz w:val="22"/>
              </w:rPr>
              <w:t>10</w:t>
            </w:r>
          </w:p>
        </w:tc>
      </w:tr>
      <w:tr w:rsidR="00B41CD8">
        <w:trPr>
          <w:trHeight w:val="613"/>
        </w:trPr>
        <w:tc>
          <w:tcPr>
            <w:tcW w:w="249" w:type="pct"/>
            <w:vMerge/>
            <w:tcBorders>
              <w:top w:val="nil"/>
              <w:left w:val="single" w:sz="4" w:space="0" w:color="auto"/>
              <w:bottom w:val="single" w:sz="4" w:space="0" w:color="auto"/>
              <w:right w:val="single" w:sz="4" w:space="0" w:color="auto"/>
            </w:tcBorders>
            <w:vAlign w:val="center"/>
          </w:tcPr>
          <w:p w:rsidR="00B41CD8" w:rsidRDefault="00B41CD8"/>
        </w:tc>
        <w:tc>
          <w:tcPr>
            <w:tcW w:w="594" w:type="pct"/>
            <w:tcBorders>
              <w:top w:val="nil"/>
              <w:left w:val="single" w:sz="4" w:space="0" w:color="auto"/>
              <w:bottom w:val="single" w:sz="4" w:space="0" w:color="auto"/>
              <w:right w:val="single" w:sz="4" w:space="0" w:color="auto"/>
            </w:tcBorders>
            <w:shd w:val="clear" w:color="auto" w:fill="auto"/>
            <w:vAlign w:val="center"/>
          </w:tcPr>
          <w:p w:rsidR="00B41CD8" w:rsidRDefault="00341CE0">
            <w:pPr>
              <w:pStyle w:val="4110"/>
              <w:widowControl/>
              <w:jc w:val="center"/>
              <w:rPr>
                <w:rFonts w:ascii="宋体" w:cs="宋体"/>
                <w:kern w:val="0"/>
                <w:sz w:val="22"/>
              </w:rPr>
            </w:pPr>
            <w:r>
              <w:rPr>
                <w:rFonts w:ascii="宋体" w:cs="宋体" w:hint="eastAsia"/>
                <w:kern w:val="0"/>
                <w:sz w:val="22"/>
              </w:rPr>
              <w:t>效益指标</w:t>
            </w:r>
          </w:p>
        </w:tc>
        <w:tc>
          <w:tcPr>
            <w:tcW w:w="1161" w:type="pct"/>
            <w:tcBorders>
              <w:top w:val="nil"/>
              <w:left w:val="nil"/>
              <w:bottom w:val="single" w:sz="4" w:space="0" w:color="auto"/>
              <w:right w:val="single" w:sz="4" w:space="0" w:color="auto"/>
            </w:tcBorders>
            <w:shd w:val="clear" w:color="auto" w:fill="auto"/>
            <w:vAlign w:val="center"/>
          </w:tcPr>
          <w:p w:rsidR="00B41CD8" w:rsidRDefault="00341CE0">
            <w:pPr>
              <w:pStyle w:val="4210"/>
              <w:widowControl/>
              <w:jc w:val="center"/>
              <w:rPr>
                <w:rFonts w:ascii="宋体" w:cs="宋体"/>
                <w:kern w:val="0"/>
                <w:sz w:val="22"/>
              </w:rPr>
            </w:pPr>
            <w:r>
              <w:rPr>
                <w:rFonts w:ascii="宋体" w:cs="宋体" w:hint="eastAsia"/>
                <w:kern w:val="0"/>
                <w:sz w:val="22"/>
              </w:rPr>
              <w:t>社会效益指标</w:t>
            </w:r>
          </w:p>
        </w:tc>
        <w:tc>
          <w:tcPr>
            <w:tcW w:w="1525" w:type="pct"/>
            <w:gridSpan w:val="2"/>
            <w:tcBorders>
              <w:top w:val="single" w:sz="4" w:space="0" w:color="auto"/>
              <w:left w:val="nil"/>
              <w:bottom w:val="single" w:sz="4" w:space="0" w:color="auto"/>
              <w:right w:val="nil"/>
            </w:tcBorders>
            <w:shd w:val="clear" w:color="auto" w:fill="auto"/>
            <w:vAlign w:val="center"/>
          </w:tcPr>
          <w:p w:rsidR="00B41CD8" w:rsidRDefault="00341CE0">
            <w:pPr>
              <w:pStyle w:val="4110"/>
              <w:widowControl/>
              <w:rPr>
                <w:rFonts w:ascii="宋体" w:cs="宋体"/>
                <w:kern w:val="0"/>
                <w:sz w:val="22"/>
              </w:rPr>
            </w:pPr>
            <w:r>
              <w:rPr>
                <w:rFonts w:ascii="宋体" w:cs="宋体"/>
                <w:kern w:val="0"/>
                <w:sz w:val="22"/>
              </w:rPr>
              <w:t>提升关区实验室技术能力</w:t>
            </w:r>
          </w:p>
        </w:tc>
        <w:tc>
          <w:tcPr>
            <w:tcW w:w="949" w:type="pct"/>
            <w:tcBorders>
              <w:top w:val="nil"/>
              <w:left w:val="single" w:sz="4" w:space="0" w:color="auto"/>
              <w:bottom w:val="single" w:sz="4" w:space="0" w:color="auto"/>
              <w:right w:val="single" w:sz="4" w:space="0" w:color="auto"/>
            </w:tcBorders>
            <w:shd w:val="clear" w:color="auto" w:fill="auto"/>
            <w:vAlign w:val="center"/>
          </w:tcPr>
          <w:p w:rsidR="00B41CD8" w:rsidRDefault="00341CE0">
            <w:pPr>
              <w:pStyle w:val="4110"/>
              <w:widowControl/>
              <w:jc w:val="center"/>
              <w:rPr>
                <w:rFonts w:ascii="宋体" w:cs="宋体"/>
                <w:kern w:val="0"/>
                <w:sz w:val="22"/>
              </w:rPr>
            </w:pPr>
            <w:r>
              <w:rPr>
                <w:rFonts w:ascii="宋体" w:cs="宋体"/>
                <w:kern w:val="0"/>
                <w:sz w:val="22"/>
              </w:rPr>
              <w:t>显著提升</w:t>
            </w:r>
          </w:p>
        </w:tc>
        <w:tc>
          <w:tcPr>
            <w:tcW w:w="514" w:type="pct"/>
            <w:tcBorders>
              <w:top w:val="nil"/>
              <w:left w:val="nil"/>
              <w:bottom w:val="single" w:sz="4" w:space="0" w:color="auto"/>
              <w:right w:val="single" w:sz="4" w:space="0" w:color="auto"/>
            </w:tcBorders>
            <w:shd w:val="clear" w:color="auto" w:fill="auto"/>
            <w:vAlign w:val="center"/>
          </w:tcPr>
          <w:p w:rsidR="00B41CD8" w:rsidRDefault="00341CE0">
            <w:pPr>
              <w:pStyle w:val="4110"/>
              <w:widowControl/>
              <w:jc w:val="center"/>
              <w:rPr>
                <w:rFonts w:ascii="宋体" w:cs="宋体"/>
                <w:kern w:val="0"/>
                <w:sz w:val="22"/>
              </w:rPr>
            </w:pPr>
            <w:r>
              <w:rPr>
                <w:rFonts w:ascii="宋体" w:cs="宋体"/>
                <w:kern w:val="0"/>
                <w:sz w:val="22"/>
              </w:rPr>
              <w:t>30</w:t>
            </w:r>
          </w:p>
        </w:tc>
      </w:tr>
    </w:tbl>
    <w:p w:rsidR="00B41CD8" w:rsidRDefault="00B41CD8">
      <w:pPr>
        <w:pStyle w:val="4110"/>
        <w:widowControl/>
        <w:jc w:val="center"/>
        <w:rPr>
          <w:rFonts w:ascii="宋体" w:cs="宋体"/>
          <w:kern w:val="0"/>
          <w:sz w:val="22"/>
        </w:rPr>
        <w:sectPr w:rsidR="00B41CD8">
          <w:pgSz w:w="11906" w:h="16838"/>
          <w:pgMar w:top="1440" w:right="1800" w:bottom="1440" w:left="1800" w:header="851" w:footer="992" w:gutter="0"/>
          <w:cols w:space="720"/>
          <w:docGrid w:type="lines" w:linePitch="312"/>
        </w:sectPr>
      </w:pPr>
    </w:p>
    <w:p w:rsidR="00B41CD8" w:rsidRDefault="00B41CD8">
      <w:pPr>
        <w:adjustRightInd w:val="0"/>
        <w:snapToGrid w:val="0"/>
        <w:jc w:val="left"/>
        <w:rPr>
          <w:rFonts w:ascii="Times New Roman" w:eastAsia="方正仿宋_GBK" w:hAnsi="Times New Roman"/>
          <w:sz w:val="32"/>
          <w:szCs w:val="32"/>
        </w:rPr>
      </w:pPr>
    </w:p>
    <w:sectPr w:rsidR="00B41CD8">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514A" w:rsidRDefault="0021514A" w:rsidP="008415DA">
      <w:r>
        <w:separator/>
      </w:r>
    </w:p>
  </w:endnote>
  <w:endnote w:type="continuationSeparator" w:id="0">
    <w:p w:rsidR="0021514A" w:rsidRDefault="0021514A" w:rsidP="00841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80F3C52" w:usb2="00000016" w:usb3="00000000" w:csb0="0004001F" w:csb1="00000000"/>
  </w:font>
  <w:font w:name="方正楷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514A" w:rsidRDefault="0021514A" w:rsidP="008415DA">
      <w:r>
        <w:separator/>
      </w:r>
    </w:p>
  </w:footnote>
  <w:footnote w:type="continuationSeparator" w:id="0">
    <w:p w:rsidR="0021514A" w:rsidRDefault="0021514A" w:rsidP="008415D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E05F5A"/>
    <w:multiLevelType w:val="hybridMultilevel"/>
    <w:tmpl w:val="0B565642"/>
    <w:lvl w:ilvl="0" w:tplc="285832F8">
      <w:start w:val="1"/>
      <w:numFmt w:val="japaneseCounting"/>
      <w:lvlRestart w:val="0"/>
      <w:lvlText w:val="%1、"/>
      <w:lvlJc w:val="left"/>
      <w:pPr>
        <w:tabs>
          <w:tab w:val="num" w:pos="0"/>
        </w:tabs>
        <w:ind w:left="1360" w:hanging="720"/>
      </w:pPr>
      <w:rPr>
        <w:rFonts w:hint="default"/>
      </w:rPr>
    </w:lvl>
    <w:lvl w:ilvl="1" w:tplc="9C784906">
      <w:start w:val="1"/>
      <w:numFmt w:val="lowerLetter"/>
      <w:lvlText w:val="%2)"/>
      <w:lvlJc w:val="left"/>
      <w:pPr>
        <w:tabs>
          <w:tab w:val="num" w:pos="0"/>
        </w:tabs>
        <w:ind w:left="1480" w:hanging="420"/>
      </w:pPr>
    </w:lvl>
    <w:lvl w:ilvl="2" w:tplc="C55C098C">
      <w:start w:val="1"/>
      <w:numFmt w:val="lowerRoman"/>
      <w:lvlText w:val="%3."/>
      <w:lvlJc w:val="right"/>
      <w:pPr>
        <w:tabs>
          <w:tab w:val="num" w:pos="0"/>
        </w:tabs>
        <w:ind w:left="1900" w:hanging="420"/>
      </w:pPr>
    </w:lvl>
    <w:lvl w:ilvl="3" w:tplc="9244B0AE">
      <w:start w:val="1"/>
      <w:numFmt w:val="decimal"/>
      <w:lvlText w:val="%4."/>
      <w:lvlJc w:val="left"/>
      <w:pPr>
        <w:tabs>
          <w:tab w:val="num" w:pos="0"/>
        </w:tabs>
        <w:ind w:left="2320" w:hanging="420"/>
      </w:pPr>
    </w:lvl>
    <w:lvl w:ilvl="4" w:tplc="7460E6E4">
      <w:start w:val="1"/>
      <w:numFmt w:val="lowerLetter"/>
      <w:lvlText w:val="%5)"/>
      <w:lvlJc w:val="left"/>
      <w:pPr>
        <w:tabs>
          <w:tab w:val="num" w:pos="0"/>
        </w:tabs>
        <w:ind w:left="2740" w:hanging="420"/>
      </w:pPr>
    </w:lvl>
    <w:lvl w:ilvl="5" w:tplc="76BCA76C">
      <w:start w:val="1"/>
      <w:numFmt w:val="lowerRoman"/>
      <w:lvlText w:val="%6."/>
      <w:lvlJc w:val="right"/>
      <w:pPr>
        <w:tabs>
          <w:tab w:val="num" w:pos="0"/>
        </w:tabs>
        <w:ind w:left="3160" w:hanging="420"/>
      </w:pPr>
    </w:lvl>
    <w:lvl w:ilvl="6" w:tplc="458C9F36">
      <w:start w:val="1"/>
      <w:numFmt w:val="decimal"/>
      <w:lvlText w:val="%7."/>
      <w:lvlJc w:val="left"/>
      <w:pPr>
        <w:tabs>
          <w:tab w:val="num" w:pos="0"/>
        </w:tabs>
        <w:ind w:left="3580" w:hanging="420"/>
      </w:pPr>
    </w:lvl>
    <w:lvl w:ilvl="7" w:tplc="54B05B88">
      <w:start w:val="1"/>
      <w:numFmt w:val="lowerLetter"/>
      <w:lvlText w:val="%8)"/>
      <w:lvlJc w:val="left"/>
      <w:pPr>
        <w:tabs>
          <w:tab w:val="num" w:pos="0"/>
        </w:tabs>
        <w:ind w:left="4000" w:hanging="420"/>
      </w:pPr>
    </w:lvl>
    <w:lvl w:ilvl="8" w:tplc="E81E52C8">
      <w:start w:val="1"/>
      <w:numFmt w:val="lowerRoman"/>
      <w:lvlText w:val="%9."/>
      <w:lvlJc w:val="right"/>
      <w:pPr>
        <w:tabs>
          <w:tab w:val="num" w:pos="0"/>
        </w:tabs>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Setting w:name="compatibilityMode" w:uri="http://schemas.microsoft.com/office/word" w:val="14"/>
  </w:compat>
  <w:rsids>
    <w:rsidRoot w:val="00B41CD8"/>
    <w:rsid w:val="00065923"/>
    <w:rsid w:val="001461CD"/>
    <w:rsid w:val="00155970"/>
    <w:rsid w:val="001F7665"/>
    <w:rsid w:val="0021514A"/>
    <w:rsid w:val="00215AA8"/>
    <w:rsid w:val="0024653A"/>
    <w:rsid w:val="00274DE6"/>
    <w:rsid w:val="00303945"/>
    <w:rsid w:val="00315D50"/>
    <w:rsid w:val="0033638F"/>
    <w:rsid w:val="00341CE0"/>
    <w:rsid w:val="0037698A"/>
    <w:rsid w:val="00384A86"/>
    <w:rsid w:val="00393589"/>
    <w:rsid w:val="004169BA"/>
    <w:rsid w:val="004628D8"/>
    <w:rsid w:val="00551476"/>
    <w:rsid w:val="00596081"/>
    <w:rsid w:val="005F7F7C"/>
    <w:rsid w:val="006439DD"/>
    <w:rsid w:val="0065439B"/>
    <w:rsid w:val="00673E5C"/>
    <w:rsid w:val="0078719F"/>
    <w:rsid w:val="007D05A9"/>
    <w:rsid w:val="008415DA"/>
    <w:rsid w:val="00882A4F"/>
    <w:rsid w:val="008E5E23"/>
    <w:rsid w:val="009758FB"/>
    <w:rsid w:val="00990A6B"/>
    <w:rsid w:val="009C2484"/>
    <w:rsid w:val="00A05816"/>
    <w:rsid w:val="00A65312"/>
    <w:rsid w:val="00B34E15"/>
    <w:rsid w:val="00B40E42"/>
    <w:rsid w:val="00B41CD8"/>
    <w:rsid w:val="00B608A4"/>
    <w:rsid w:val="00B92F47"/>
    <w:rsid w:val="00BA24A3"/>
    <w:rsid w:val="00C8518A"/>
    <w:rsid w:val="00CE045D"/>
    <w:rsid w:val="00D0303B"/>
    <w:rsid w:val="00DB408A"/>
    <w:rsid w:val="00E02964"/>
    <w:rsid w:val="00E71AE8"/>
    <w:rsid w:val="00E724E4"/>
    <w:rsid w:val="00E740CB"/>
    <w:rsid w:val="00E767C0"/>
    <w:rsid w:val="00E77502"/>
    <w:rsid w:val="00F40A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10C46F"/>
  <w15:docId w15:val="{34A82DFF-E44D-44DD-9660-F563486E3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jc w:val="both"/>
    </w:pPr>
    <w:rPr>
      <w:rFonts w:ascii="Calibri" w:hAnsi="Calibri" w:cs="Arial"/>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7"/>
      </w:tabs>
      <w:snapToGrid w:val="0"/>
      <w:jc w:val="left"/>
    </w:pPr>
    <w:rPr>
      <w:sz w:val="18"/>
    </w:rPr>
  </w:style>
  <w:style w:type="character" w:styleId="a4">
    <w:name w:val="page number"/>
    <w:basedOn w:val="a0"/>
  </w:style>
  <w:style w:type="paragraph" w:customStyle="1" w:styleId="410">
    <w:name w:val="样式 4 10 磅"/>
    <w:basedOn w:val="a"/>
    <w:rPr>
      <w:rFonts w:ascii="Times New Roman" w:hAnsi="Times New Roman" w:cs="Times New Roman"/>
      <w:szCs w:val="21"/>
    </w:rPr>
  </w:style>
  <w:style w:type="paragraph" w:customStyle="1" w:styleId="5110">
    <w:name w:val="样式 51 10 磅"/>
    <w:basedOn w:val="a"/>
    <w:rPr>
      <w:rFonts w:ascii="Times New Roman" w:hAnsi="Times New Roman" w:cs="Times New Roman"/>
      <w:szCs w:val="21"/>
    </w:rPr>
  </w:style>
  <w:style w:type="paragraph" w:customStyle="1" w:styleId="3610">
    <w:name w:val="样式 36 10 磅"/>
    <w:basedOn w:val="a"/>
    <w:rPr>
      <w:rFonts w:ascii="Times New Roman" w:hAnsi="Times New Roman" w:cs="Times New Roman"/>
      <w:szCs w:val="21"/>
    </w:rPr>
  </w:style>
  <w:style w:type="paragraph" w:customStyle="1" w:styleId="4910">
    <w:name w:val="样式 49 10 磅"/>
    <w:basedOn w:val="a"/>
    <w:rPr>
      <w:rFonts w:ascii="Times New Roman" w:hAnsi="Times New Roman" w:cs="Times New Roman"/>
      <w:szCs w:val="21"/>
    </w:rPr>
  </w:style>
  <w:style w:type="character" w:customStyle="1" w:styleId="font41">
    <w:name w:val="font41"/>
    <w:basedOn w:val="a0"/>
    <w:rPr>
      <w:rFonts w:ascii="宋体" w:eastAsia="宋体" w:cs="宋体"/>
      <w:color w:val="000000"/>
      <w:sz w:val="22"/>
      <w:szCs w:val="22"/>
      <w:u w:val="none"/>
    </w:rPr>
  </w:style>
  <w:style w:type="character" w:customStyle="1" w:styleId="font61">
    <w:name w:val="font61"/>
    <w:basedOn w:val="a0"/>
    <w:rPr>
      <w:rFonts w:ascii="宋体" w:eastAsia="宋体" w:cs="宋体"/>
      <w:color w:val="000000"/>
      <w:sz w:val="22"/>
      <w:szCs w:val="22"/>
      <w:u w:val="none"/>
    </w:rPr>
  </w:style>
  <w:style w:type="character" w:customStyle="1" w:styleId="font71">
    <w:name w:val="font71"/>
    <w:basedOn w:val="a0"/>
    <w:rPr>
      <w:rFonts w:ascii="Times New Roman" w:hAnsi="Times New Roman" w:cs="Times New Roman"/>
      <w:color w:val="000000"/>
      <w:sz w:val="22"/>
      <w:szCs w:val="22"/>
      <w:u w:val="none"/>
    </w:rPr>
  </w:style>
  <w:style w:type="character" w:customStyle="1" w:styleId="font51">
    <w:name w:val="font51"/>
    <w:basedOn w:val="a0"/>
    <w:rPr>
      <w:rFonts w:ascii="宋体" w:eastAsia="宋体" w:cs="宋体"/>
      <w:color w:val="000000"/>
      <w:sz w:val="22"/>
      <w:szCs w:val="22"/>
      <w:u w:val="none"/>
    </w:rPr>
  </w:style>
  <w:style w:type="character" w:customStyle="1" w:styleId="font01">
    <w:name w:val="font01"/>
    <w:basedOn w:val="a0"/>
    <w:rPr>
      <w:rFonts w:ascii="宋体" w:eastAsia="宋体" w:cs="宋体"/>
      <w:color w:val="000000"/>
      <w:sz w:val="22"/>
      <w:szCs w:val="22"/>
      <w:u w:val="none"/>
    </w:rPr>
  </w:style>
  <w:style w:type="paragraph" w:customStyle="1" w:styleId="210">
    <w:name w:val="样式 2 10 磅"/>
    <w:basedOn w:val="a"/>
    <w:rPr>
      <w:rFonts w:ascii="Times New Roman" w:hAnsi="Times New Roman" w:cs="Times New Roman"/>
      <w:szCs w:val="21"/>
    </w:rPr>
  </w:style>
  <w:style w:type="paragraph" w:customStyle="1" w:styleId="110">
    <w:name w:val="样式 1 10 磅"/>
    <w:basedOn w:val="a"/>
    <w:rPr>
      <w:rFonts w:ascii="Times New Roman" w:hAnsi="Times New Roman" w:cs="Times New Roman"/>
      <w:szCs w:val="21"/>
    </w:rPr>
  </w:style>
  <w:style w:type="paragraph" w:customStyle="1" w:styleId="1">
    <w:name w:val="列出段落1"/>
    <w:basedOn w:val="a"/>
    <w:pPr>
      <w:ind w:firstLineChars="200" w:firstLine="200"/>
    </w:pPr>
  </w:style>
  <w:style w:type="paragraph" w:styleId="a5">
    <w:name w:val="header"/>
    <w:basedOn w:val="a"/>
    <w:pPr>
      <w:pBdr>
        <w:bottom w:val="single" w:sz="6" w:space="1" w:color="auto"/>
      </w:pBdr>
      <w:tabs>
        <w:tab w:val="center" w:pos="4153"/>
        <w:tab w:val="right" w:pos="8306"/>
      </w:tabs>
      <w:snapToGrid w:val="0"/>
      <w:jc w:val="center"/>
    </w:pPr>
    <w:rPr>
      <w:sz w:val="18"/>
      <w:szCs w:val="18"/>
    </w:rPr>
  </w:style>
  <w:style w:type="paragraph" w:customStyle="1" w:styleId="10">
    <w:name w:val="样式 10 磅"/>
    <w:next w:val="a3"/>
    <w:pPr>
      <w:widowControl w:val="0"/>
      <w:jc w:val="both"/>
    </w:pPr>
    <w:rPr>
      <w:kern w:val="2"/>
      <w:sz w:val="21"/>
      <w:szCs w:val="24"/>
    </w:rPr>
  </w:style>
  <w:style w:type="paragraph" w:customStyle="1" w:styleId="310">
    <w:name w:val="样式 3 10 磅"/>
    <w:pPr>
      <w:widowControl w:val="0"/>
      <w:jc w:val="both"/>
    </w:pPr>
    <w:rPr>
      <w:rFonts w:ascii="Calibri" w:hAnsi="Calibri" w:cs="Arial"/>
      <w:kern w:val="2"/>
      <w:sz w:val="21"/>
      <w:szCs w:val="22"/>
    </w:rPr>
  </w:style>
  <w:style w:type="paragraph" w:customStyle="1" w:styleId="510">
    <w:name w:val="样式 5 10 磅"/>
    <w:pPr>
      <w:widowControl w:val="0"/>
      <w:jc w:val="both"/>
    </w:pPr>
    <w:rPr>
      <w:rFonts w:ascii="Calibri" w:hAnsi="Calibri" w:cs="Arial"/>
      <w:kern w:val="2"/>
      <w:sz w:val="21"/>
      <w:szCs w:val="22"/>
    </w:rPr>
  </w:style>
  <w:style w:type="paragraph" w:customStyle="1" w:styleId="610">
    <w:name w:val="样式 6 10 磅"/>
    <w:pPr>
      <w:widowControl w:val="0"/>
      <w:jc w:val="both"/>
    </w:pPr>
    <w:rPr>
      <w:rFonts w:ascii="Calibri" w:hAnsi="Calibri" w:cs="Arial"/>
      <w:kern w:val="2"/>
      <w:sz w:val="21"/>
      <w:szCs w:val="22"/>
    </w:rPr>
  </w:style>
  <w:style w:type="paragraph" w:customStyle="1" w:styleId="710">
    <w:name w:val="样式 7 10 磅"/>
    <w:pPr>
      <w:widowControl w:val="0"/>
      <w:jc w:val="both"/>
    </w:pPr>
    <w:rPr>
      <w:rFonts w:ascii="Calibri" w:hAnsi="Calibri" w:cs="Arial"/>
      <w:kern w:val="2"/>
      <w:sz w:val="21"/>
      <w:szCs w:val="22"/>
    </w:rPr>
  </w:style>
  <w:style w:type="paragraph" w:customStyle="1" w:styleId="810">
    <w:name w:val="样式 8 10 磅"/>
    <w:pPr>
      <w:widowControl w:val="0"/>
      <w:jc w:val="both"/>
    </w:pPr>
    <w:rPr>
      <w:rFonts w:ascii="Calibri" w:hAnsi="Calibri" w:cs="Arial"/>
      <w:kern w:val="2"/>
      <w:sz w:val="21"/>
      <w:szCs w:val="22"/>
    </w:rPr>
  </w:style>
  <w:style w:type="paragraph" w:customStyle="1" w:styleId="910">
    <w:name w:val="样式 9 10 磅"/>
    <w:pPr>
      <w:widowControl w:val="0"/>
      <w:jc w:val="both"/>
    </w:pPr>
    <w:rPr>
      <w:rFonts w:ascii="Calibri" w:hAnsi="Calibri" w:cs="Arial"/>
      <w:kern w:val="2"/>
      <w:sz w:val="21"/>
      <w:szCs w:val="22"/>
    </w:rPr>
  </w:style>
  <w:style w:type="paragraph" w:customStyle="1" w:styleId="1010">
    <w:name w:val="样式 10 10 磅"/>
    <w:pPr>
      <w:widowControl w:val="0"/>
      <w:jc w:val="both"/>
    </w:pPr>
    <w:rPr>
      <w:rFonts w:ascii="Calibri" w:hAnsi="Calibri" w:cs="Arial"/>
      <w:kern w:val="2"/>
      <w:sz w:val="21"/>
      <w:szCs w:val="22"/>
    </w:rPr>
  </w:style>
  <w:style w:type="paragraph" w:customStyle="1" w:styleId="1110">
    <w:name w:val="样式 11 10 磅"/>
    <w:pPr>
      <w:widowControl w:val="0"/>
      <w:jc w:val="both"/>
    </w:pPr>
    <w:rPr>
      <w:rFonts w:ascii="Calibri" w:hAnsi="Calibri" w:cs="Arial"/>
      <w:kern w:val="2"/>
      <w:sz w:val="21"/>
      <w:szCs w:val="22"/>
    </w:rPr>
  </w:style>
  <w:style w:type="paragraph" w:customStyle="1" w:styleId="1210">
    <w:name w:val="样式 12 10 磅"/>
    <w:pPr>
      <w:widowControl w:val="0"/>
      <w:jc w:val="both"/>
    </w:pPr>
    <w:rPr>
      <w:rFonts w:ascii="Calibri" w:hAnsi="Calibri" w:cs="Arial"/>
      <w:kern w:val="2"/>
      <w:sz w:val="21"/>
      <w:szCs w:val="22"/>
    </w:rPr>
  </w:style>
  <w:style w:type="paragraph" w:customStyle="1" w:styleId="1310">
    <w:name w:val="样式 13 10 磅"/>
    <w:pPr>
      <w:widowControl w:val="0"/>
      <w:jc w:val="both"/>
    </w:pPr>
    <w:rPr>
      <w:rFonts w:ascii="Calibri" w:hAnsi="Calibri" w:cs="Arial"/>
      <w:kern w:val="2"/>
      <w:sz w:val="21"/>
      <w:szCs w:val="22"/>
    </w:rPr>
  </w:style>
  <w:style w:type="paragraph" w:customStyle="1" w:styleId="1410">
    <w:name w:val="样式 14 10 磅"/>
    <w:pPr>
      <w:widowControl w:val="0"/>
      <w:jc w:val="both"/>
    </w:pPr>
    <w:rPr>
      <w:rFonts w:ascii="Calibri" w:hAnsi="Calibri" w:cs="Arial"/>
      <w:kern w:val="2"/>
      <w:sz w:val="21"/>
      <w:szCs w:val="22"/>
    </w:rPr>
  </w:style>
  <w:style w:type="paragraph" w:customStyle="1" w:styleId="1510">
    <w:name w:val="样式 15 10 磅"/>
    <w:pPr>
      <w:widowControl w:val="0"/>
      <w:jc w:val="both"/>
    </w:pPr>
    <w:rPr>
      <w:rFonts w:ascii="Calibri" w:hAnsi="Calibri" w:cs="Arial"/>
      <w:kern w:val="2"/>
      <w:sz w:val="21"/>
      <w:szCs w:val="22"/>
    </w:rPr>
  </w:style>
  <w:style w:type="paragraph" w:customStyle="1" w:styleId="1610">
    <w:name w:val="样式 16 10 磅"/>
    <w:pPr>
      <w:widowControl w:val="0"/>
      <w:jc w:val="both"/>
    </w:pPr>
    <w:rPr>
      <w:rFonts w:ascii="Calibri" w:hAnsi="Calibri" w:cs="Arial"/>
      <w:kern w:val="2"/>
      <w:sz w:val="21"/>
      <w:szCs w:val="22"/>
    </w:rPr>
  </w:style>
  <w:style w:type="paragraph" w:customStyle="1" w:styleId="1710">
    <w:name w:val="样式 17 10 磅"/>
    <w:pPr>
      <w:widowControl w:val="0"/>
      <w:jc w:val="both"/>
    </w:pPr>
    <w:rPr>
      <w:rFonts w:ascii="Calibri" w:hAnsi="Calibri" w:cs="Arial"/>
      <w:kern w:val="2"/>
      <w:sz w:val="21"/>
      <w:szCs w:val="22"/>
    </w:rPr>
  </w:style>
  <w:style w:type="paragraph" w:customStyle="1" w:styleId="1810">
    <w:name w:val="样式 18 10 磅"/>
    <w:pPr>
      <w:widowControl w:val="0"/>
      <w:jc w:val="both"/>
    </w:pPr>
    <w:rPr>
      <w:rFonts w:ascii="Calibri" w:hAnsi="Calibri" w:cs="Arial"/>
      <w:kern w:val="2"/>
      <w:sz w:val="21"/>
      <w:szCs w:val="22"/>
    </w:rPr>
  </w:style>
  <w:style w:type="paragraph" w:customStyle="1" w:styleId="1910">
    <w:name w:val="样式 19 10 磅"/>
    <w:pPr>
      <w:widowControl w:val="0"/>
      <w:jc w:val="both"/>
    </w:pPr>
    <w:rPr>
      <w:rFonts w:ascii="Calibri" w:hAnsi="Calibri" w:cs="Arial"/>
      <w:kern w:val="2"/>
      <w:sz w:val="21"/>
      <w:szCs w:val="22"/>
    </w:rPr>
  </w:style>
  <w:style w:type="paragraph" w:customStyle="1" w:styleId="2010">
    <w:name w:val="样式 20 10 磅"/>
    <w:pPr>
      <w:widowControl w:val="0"/>
      <w:jc w:val="both"/>
    </w:pPr>
    <w:rPr>
      <w:rFonts w:ascii="Calibri" w:hAnsi="Calibri" w:cs="Arial"/>
      <w:kern w:val="2"/>
      <w:sz w:val="21"/>
      <w:szCs w:val="22"/>
    </w:rPr>
  </w:style>
  <w:style w:type="paragraph" w:customStyle="1" w:styleId="2110">
    <w:name w:val="样式 21 10 磅"/>
    <w:pPr>
      <w:widowControl w:val="0"/>
      <w:jc w:val="both"/>
    </w:pPr>
    <w:rPr>
      <w:rFonts w:ascii="Calibri" w:hAnsi="Calibri" w:cs="Arial"/>
      <w:kern w:val="2"/>
      <w:sz w:val="21"/>
      <w:szCs w:val="22"/>
    </w:rPr>
  </w:style>
  <w:style w:type="paragraph" w:customStyle="1" w:styleId="2210">
    <w:name w:val="样式 22 10 磅"/>
    <w:pPr>
      <w:widowControl w:val="0"/>
      <w:jc w:val="both"/>
    </w:pPr>
    <w:rPr>
      <w:rFonts w:ascii="Calibri" w:hAnsi="Calibri" w:cs="Arial"/>
      <w:kern w:val="2"/>
      <w:sz w:val="21"/>
      <w:szCs w:val="22"/>
    </w:rPr>
  </w:style>
  <w:style w:type="paragraph" w:customStyle="1" w:styleId="2310">
    <w:name w:val="样式 23 10 磅"/>
    <w:pPr>
      <w:widowControl w:val="0"/>
      <w:jc w:val="both"/>
    </w:pPr>
    <w:rPr>
      <w:rFonts w:ascii="Calibri" w:hAnsi="Calibri" w:cs="Arial"/>
      <w:kern w:val="2"/>
      <w:sz w:val="21"/>
      <w:szCs w:val="22"/>
    </w:rPr>
  </w:style>
  <w:style w:type="paragraph" w:customStyle="1" w:styleId="2410">
    <w:name w:val="样式 24 10 磅"/>
    <w:pPr>
      <w:widowControl w:val="0"/>
      <w:jc w:val="both"/>
    </w:pPr>
    <w:rPr>
      <w:rFonts w:ascii="Calibri" w:hAnsi="Calibri" w:cs="Arial"/>
      <w:kern w:val="2"/>
      <w:sz w:val="21"/>
      <w:szCs w:val="22"/>
    </w:rPr>
  </w:style>
  <w:style w:type="paragraph" w:customStyle="1" w:styleId="2510">
    <w:name w:val="样式 25 10 磅"/>
    <w:pPr>
      <w:widowControl w:val="0"/>
      <w:jc w:val="both"/>
    </w:pPr>
    <w:rPr>
      <w:rFonts w:ascii="Calibri" w:hAnsi="Calibri" w:cs="Arial"/>
      <w:kern w:val="2"/>
      <w:sz w:val="21"/>
      <w:szCs w:val="22"/>
    </w:rPr>
  </w:style>
  <w:style w:type="paragraph" w:customStyle="1" w:styleId="2610">
    <w:name w:val="样式 26 10 磅"/>
    <w:pPr>
      <w:widowControl w:val="0"/>
      <w:jc w:val="both"/>
    </w:pPr>
    <w:rPr>
      <w:rFonts w:ascii="Calibri" w:hAnsi="Calibri" w:cs="Arial"/>
      <w:kern w:val="2"/>
      <w:sz w:val="21"/>
      <w:szCs w:val="22"/>
    </w:rPr>
  </w:style>
  <w:style w:type="paragraph" w:customStyle="1" w:styleId="2710">
    <w:name w:val="样式 27 10 磅"/>
    <w:pPr>
      <w:widowControl w:val="0"/>
      <w:jc w:val="both"/>
    </w:pPr>
    <w:rPr>
      <w:rFonts w:ascii="Calibri" w:hAnsi="Calibri" w:cs="Arial"/>
      <w:kern w:val="2"/>
      <w:sz w:val="21"/>
      <w:szCs w:val="22"/>
    </w:rPr>
  </w:style>
  <w:style w:type="paragraph" w:customStyle="1" w:styleId="2810">
    <w:name w:val="样式 28 10 磅"/>
    <w:pPr>
      <w:widowControl w:val="0"/>
      <w:jc w:val="both"/>
    </w:pPr>
    <w:rPr>
      <w:kern w:val="2"/>
      <w:sz w:val="21"/>
      <w:szCs w:val="21"/>
    </w:rPr>
  </w:style>
  <w:style w:type="paragraph" w:customStyle="1" w:styleId="2910">
    <w:name w:val="样式 29 10 磅"/>
    <w:pPr>
      <w:widowControl w:val="0"/>
      <w:jc w:val="both"/>
    </w:pPr>
    <w:rPr>
      <w:kern w:val="2"/>
      <w:sz w:val="21"/>
      <w:szCs w:val="21"/>
    </w:rPr>
  </w:style>
  <w:style w:type="paragraph" w:customStyle="1" w:styleId="3010">
    <w:name w:val="样式 30 10 磅"/>
    <w:pPr>
      <w:widowControl w:val="0"/>
      <w:jc w:val="both"/>
    </w:pPr>
    <w:rPr>
      <w:kern w:val="2"/>
      <w:sz w:val="21"/>
      <w:szCs w:val="21"/>
    </w:rPr>
  </w:style>
  <w:style w:type="paragraph" w:customStyle="1" w:styleId="3110">
    <w:name w:val="样式 31 10 磅"/>
    <w:pPr>
      <w:widowControl w:val="0"/>
      <w:jc w:val="both"/>
    </w:pPr>
    <w:rPr>
      <w:kern w:val="2"/>
      <w:sz w:val="21"/>
      <w:szCs w:val="21"/>
    </w:rPr>
  </w:style>
  <w:style w:type="paragraph" w:customStyle="1" w:styleId="3210">
    <w:name w:val="样式 32 10 磅"/>
    <w:pPr>
      <w:widowControl w:val="0"/>
      <w:jc w:val="both"/>
    </w:pPr>
    <w:rPr>
      <w:kern w:val="2"/>
      <w:sz w:val="21"/>
      <w:szCs w:val="21"/>
    </w:rPr>
  </w:style>
  <w:style w:type="paragraph" w:customStyle="1" w:styleId="3310">
    <w:name w:val="样式 33 10 磅"/>
    <w:pPr>
      <w:widowControl w:val="0"/>
      <w:jc w:val="both"/>
    </w:pPr>
    <w:rPr>
      <w:kern w:val="2"/>
      <w:sz w:val="21"/>
      <w:szCs w:val="21"/>
    </w:rPr>
  </w:style>
  <w:style w:type="paragraph" w:customStyle="1" w:styleId="3410">
    <w:name w:val="样式 34 10 磅"/>
    <w:pPr>
      <w:widowControl w:val="0"/>
      <w:jc w:val="both"/>
    </w:pPr>
    <w:rPr>
      <w:kern w:val="2"/>
      <w:sz w:val="21"/>
      <w:szCs w:val="21"/>
    </w:rPr>
  </w:style>
  <w:style w:type="paragraph" w:customStyle="1" w:styleId="3510">
    <w:name w:val="样式 35 10 磅"/>
    <w:pPr>
      <w:widowControl w:val="0"/>
      <w:jc w:val="both"/>
    </w:pPr>
    <w:rPr>
      <w:rFonts w:ascii="Calibri" w:hAnsi="Calibri" w:cs="Arial"/>
      <w:kern w:val="2"/>
      <w:sz w:val="21"/>
      <w:szCs w:val="22"/>
    </w:rPr>
  </w:style>
  <w:style w:type="paragraph" w:customStyle="1" w:styleId="3710">
    <w:name w:val="样式 37 10 磅"/>
    <w:pPr>
      <w:widowControl w:val="0"/>
      <w:jc w:val="both"/>
    </w:pPr>
    <w:rPr>
      <w:rFonts w:ascii="Calibri" w:hAnsi="Calibri" w:cs="Arial"/>
      <w:kern w:val="2"/>
      <w:sz w:val="21"/>
      <w:szCs w:val="22"/>
    </w:rPr>
  </w:style>
  <w:style w:type="paragraph" w:customStyle="1" w:styleId="3810">
    <w:name w:val="样式 38 10 磅"/>
    <w:pPr>
      <w:widowControl w:val="0"/>
      <w:jc w:val="both"/>
    </w:pPr>
    <w:rPr>
      <w:rFonts w:ascii="Calibri" w:hAnsi="Calibri" w:cs="Arial"/>
      <w:kern w:val="2"/>
      <w:sz w:val="21"/>
      <w:szCs w:val="22"/>
    </w:rPr>
  </w:style>
  <w:style w:type="paragraph" w:customStyle="1" w:styleId="3910">
    <w:name w:val="样式 39 10 磅"/>
    <w:pPr>
      <w:widowControl w:val="0"/>
      <w:jc w:val="both"/>
    </w:pPr>
    <w:rPr>
      <w:rFonts w:ascii="Calibri" w:hAnsi="Calibri" w:cs="Arial"/>
      <w:kern w:val="2"/>
      <w:sz w:val="21"/>
      <w:szCs w:val="22"/>
    </w:rPr>
  </w:style>
  <w:style w:type="paragraph" w:customStyle="1" w:styleId="4010">
    <w:name w:val="样式 40 10 磅"/>
    <w:pPr>
      <w:widowControl w:val="0"/>
      <w:jc w:val="both"/>
    </w:pPr>
    <w:rPr>
      <w:rFonts w:ascii="Calibri" w:hAnsi="Calibri" w:cs="Arial"/>
      <w:kern w:val="2"/>
      <w:sz w:val="21"/>
      <w:szCs w:val="22"/>
    </w:rPr>
  </w:style>
  <w:style w:type="paragraph" w:customStyle="1" w:styleId="4110">
    <w:name w:val="样式 41 10 磅"/>
    <w:pPr>
      <w:widowControl w:val="0"/>
      <w:jc w:val="both"/>
    </w:pPr>
    <w:rPr>
      <w:rFonts w:ascii="Calibri" w:hAnsi="Calibri" w:cs="Arial"/>
      <w:kern w:val="2"/>
      <w:sz w:val="21"/>
      <w:szCs w:val="22"/>
    </w:rPr>
  </w:style>
  <w:style w:type="paragraph" w:customStyle="1" w:styleId="4210">
    <w:name w:val="样式 42 10 磅"/>
    <w:pPr>
      <w:widowControl w:val="0"/>
      <w:jc w:val="both"/>
    </w:pPr>
    <w:rPr>
      <w:rFonts w:ascii="Calibri" w:hAnsi="Calibri" w:cs="Arial"/>
      <w:kern w:val="2"/>
      <w:sz w:val="21"/>
      <w:szCs w:val="22"/>
    </w:rPr>
  </w:style>
  <w:style w:type="paragraph" w:customStyle="1" w:styleId="4310">
    <w:name w:val="样式 43 10 磅"/>
    <w:pPr>
      <w:widowControl w:val="0"/>
      <w:jc w:val="both"/>
    </w:pPr>
    <w:rPr>
      <w:rFonts w:ascii="Calibri" w:hAnsi="Calibri" w:cs="Arial"/>
      <w:kern w:val="2"/>
      <w:sz w:val="21"/>
      <w:szCs w:val="22"/>
    </w:rPr>
  </w:style>
  <w:style w:type="paragraph" w:customStyle="1" w:styleId="4410">
    <w:name w:val="样式 44 10 磅"/>
    <w:pPr>
      <w:widowControl w:val="0"/>
      <w:jc w:val="both"/>
    </w:pPr>
    <w:rPr>
      <w:rFonts w:ascii="Calibri" w:hAnsi="Calibri" w:cs="Arial"/>
      <w:kern w:val="2"/>
      <w:sz w:val="21"/>
      <w:szCs w:val="22"/>
    </w:rPr>
  </w:style>
  <w:style w:type="paragraph" w:customStyle="1" w:styleId="4510">
    <w:name w:val="样式 45 10 磅"/>
    <w:pPr>
      <w:widowControl w:val="0"/>
      <w:jc w:val="both"/>
    </w:pPr>
    <w:rPr>
      <w:rFonts w:ascii="Calibri" w:hAnsi="Calibri" w:cs="Arial"/>
      <w:kern w:val="2"/>
      <w:sz w:val="21"/>
      <w:szCs w:val="22"/>
    </w:rPr>
  </w:style>
  <w:style w:type="paragraph" w:customStyle="1" w:styleId="4610">
    <w:name w:val="样式 46 10 磅"/>
    <w:pPr>
      <w:widowControl w:val="0"/>
      <w:jc w:val="both"/>
    </w:pPr>
    <w:rPr>
      <w:rFonts w:ascii="Calibri" w:hAnsi="Calibri" w:cs="Arial"/>
      <w:kern w:val="2"/>
      <w:sz w:val="21"/>
      <w:szCs w:val="22"/>
    </w:rPr>
  </w:style>
  <w:style w:type="paragraph" w:customStyle="1" w:styleId="4710">
    <w:name w:val="样式 47 10 磅"/>
    <w:pPr>
      <w:widowControl w:val="0"/>
      <w:jc w:val="both"/>
    </w:pPr>
    <w:rPr>
      <w:rFonts w:ascii="Calibri" w:hAnsi="Calibri" w:cs="Arial"/>
      <w:kern w:val="2"/>
      <w:sz w:val="21"/>
      <w:szCs w:val="22"/>
    </w:rPr>
  </w:style>
  <w:style w:type="paragraph" w:customStyle="1" w:styleId="4810">
    <w:name w:val="样式 48 10 磅"/>
    <w:pPr>
      <w:widowControl w:val="0"/>
      <w:jc w:val="both"/>
    </w:pPr>
    <w:rPr>
      <w:rFonts w:ascii="Calibri" w:hAnsi="Calibri" w:cs="Arial"/>
      <w:kern w:val="2"/>
      <w:sz w:val="21"/>
      <w:szCs w:val="22"/>
    </w:rPr>
  </w:style>
  <w:style w:type="paragraph" w:customStyle="1" w:styleId="5010">
    <w:name w:val="样式 50 10 磅"/>
    <w:pPr>
      <w:widowControl w:val="0"/>
      <w:jc w:val="both"/>
    </w:pPr>
    <w:rPr>
      <w:rFonts w:ascii="Calibri" w:hAnsi="Calibri" w:cs="Arial"/>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8195</TotalTime>
  <Pages>29</Pages>
  <Words>1445</Words>
  <Characters>8241</Characters>
  <Application>Microsoft Office Word</Application>
  <DocSecurity>0</DocSecurity>
  <Lines>68</Lines>
  <Paragraphs>19</Paragraphs>
  <ScaleCrop>false</ScaleCrop>
  <Company>Microsoft</Company>
  <LinksUpToDate>false</LinksUpToDate>
  <CharactersWithSpaces>9667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nj6034</cp:lastModifiedBy>
  <cp:revision>130</cp:revision>
  <dcterms:created xsi:type="dcterms:W3CDTF">2023-05-04T03:30:00Z</dcterms:created>
  <dcterms:modified xsi:type="dcterms:W3CDTF">2026-04-16T06:27:00Z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1DA2B4D231ED41AA906827DC59F82660</vt:lpwstr>
  </property>
</Properties>
</file>