
<file path=[Content_Types].xml><?xml version="1.0" encoding="utf-8"?>
<Types xmlns="http://schemas.openxmlformats.org/package/2006/content-types">
  <Override PartName="/word/footnotes.xml" ContentType="application/vnd.openxmlformats-officedocument.wordprocessingml.footnotes+xml"/>
  <Override PartName="/word/theme/themeOverride4.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62E" w:rsidRDefault="0057262E">
      <w:pPr>
        <w:jc w:val="center"/>
        <w:rPr>
          <w:rFonts w:ascii="Times New Roman" w:hAnsi="Times New Roman" w:cs="Times New Roman"/>
          <w:sz w:val="48"/>
          <w:szCs w:val="48"/>
        </w:rPr>
      </w:pPr>
      <w:bookmarkStart w:id="0" w:name="_GoBack"/>
      <w:bookmarkEnd w:id="0"/>
    </w:p>
    <w:p w:rsidR="0057262E" w:rsidRDefault="0057262E">
      <w:pPr>
        <w:jc w:val="center"/>
        <w:rPr>
          <w:rFonts w:ascii="Times New Roman" w:hAnsi="Times New Roman" w:cs="Times New Roman"/>
          <w:sz w:val="48"/>
          <w:szCs w:val="48"/>
        </w:rPr>
      </w:pPr>
    </w:p>
    <w:p w:rsidR="0057262E" w:rsidRDefault="0057262E">
      <w:pPr>
        <w:jc w:val="center"/>
        <w:rPr>
          <w:rFonts w:ascii="Times New Roman" w:hAnsi="Times New Roman" w:cs="Times New Roman"/>
          <w:sz w:val="48"/>
          <w:szCs w:val="48"/>
        </w:rPr>
      </w:pPr>
    </w:p>
    <w:p w:rsidR="0057262E" w:rsidRDefault="0057262E">
      <w:pPr>
        <w:jc w:val="center"/>
        <w:rPr>
          <w:rFonts w:ascii="Times New Roman" w:hAnsi="Times New Roman" w:cs="Times New Roman"/>
          <w:sz w:val="48"/>
          <w:szCs w:val="48"/>
        </w:rPr>
      </w:pPr>
    </w:p>
    <w:p w:rsidR="0057262E" w:rsidRDefault="008D00D8">
      <w:pPr>
        <w:jc w:val="center"/>
        <w:rPr>
          <w:rFonts w:ascii="Times New Roman" w:hAnsi="Times New Roman" w:cs="Times New Roman"/>
          <w:sz w:val="48"/>
          <w:szCs w:val="48"/>
        </w:rPr>
      </w:pPr>
      <w:r>
        <w:rPr>
          <w:rFonts w:ascii="Times New Roman" w:hAnsi="Times New Roman" w:cs="Times New Roman"/>
          <w:noProof/>
        </w:rPr>
        <w:drawing>
          <wp:inline distT="0" distB="0" distL="0" distR="0">
            <wp:extent cx="3064510" cy="3064510"/>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6"/>
                    <a:srcRect/>
                    <a:stretch>
                      <a:fillRect/>
                    </a:stretch>
                  </pic:blipFill>
                  <pic:spPr bwMode="auto">
                    <a:xfrm>
                      <a:off x="0" y="0"/>
                      <a:ext cx="3064510" cy="3064510"/>
                    </a:xfrm>
                    <a:prstGeom prst="rect">
                      <a:avLst/>
                    </a:prstGeom>
                    <a:noFill/>
                    <a:ln w="9525">
                      <a:noFill/>
                      <a:miter lim="800000"/>
                      <a:headEnd/>
                      <a:tailEnd/>
                    </a:ln>
                  </pic:spPr>
                </pic:pic>
              </a:graphicData>
            </a:graphic>
          </wp:inline>
        </w:drawing>
      </w:r>
    </w:p>
    <w:p w:rsidR="0057262E" w:rsidRDefault="0057262E">
      <w:pPr>
        <w:jc w:val="center"/>
        <w:rPr>
          <w:rFonts w:ascii="Times New Roman" w:hAnsi="Times New Roman" w:cs="Times New Roman"/>
          <w:sz w:val="48"/>
          <w:szCs w:val="48"/>
        </w:rPr>
      </w:pPr>
    </w:p>
    <w:p w:rsidR="0057262E" w:rsidRDefault="0057262E">
      <w:pPr>
        <w:jc w:val="center"/>
        <w:rPr>
          <w:rFonts w:ascii="Times New Roman" w:hAnsi="Times New Roman" w:cs="Times New Roman"/>
          <w:sz w:val="84"/>
          <w:szCs w:val="84"/>
        </w:rPr>
      </w:pPr>
      <w:r>
        <w:rPr>
          <w:rFonts w:ascii="Times New Roman" w:hAnsi="Times New Roman" w:cs="宋体" w:hint="eastAsia"/>
          <w:sz w:val="84"/>
          <w:szCs w:val="84"/>
        </w:rPr>
        <w:t>拉萨海关部门预算</w:t>
      </w:r>
    </w:p>
    <w:p w:rsidR="0057262E" w:rsidRDefault="0057262E">
      <w:pPr>
        <w:jc w:val="center"/>
        <w:rPr>
          <w:rFonts w:ascii="Times New Roman" w:hAnsi="Times New Roman" w:cs="Times New Roman"/>
          <w:sz w:val="44"/>
          <w:szCs w:val="44"/>
        </w:rPr>
      </w:pPr>
      <w:r>
        <w:rPr>
          <w:rFonts w:ascii="Times New Roman" w:hAnsi="Times New Roman" w:cs="Times New Roman"/>
          <w:sz w:val="44"/>
          <w:szCs w:val="44"/>
        </w:rPr>
        <w:t>2023</w:t>
      </w:r>
      <w:r>
        <w:rPr>
          <w:rFonts w:ascii="Times New Roman" w:hAnsi="Times New Roman" w:cs="宋体" w:hint="eastAsia"/>
          <w:sz w:val="44"/>
          <w:szCs w:val="44"/>
        </w:rPr>
        <w:t>年</w:t>
      </w:r>
    </w:p>
    <w:p w:rsidR="0057262E" w:rsidRDefault="0057262E">
      <w:pPr>
        <w:jc w:val="center"/>
        <w:rPr>
          <w:rFonts w:ascii="Times New Roman" w:hAnsi="Times New Roman" w:cs="Times New Roman"/>
          <w:sz w:val="44"/>
          <w:szCs w:val="44"/>
        </w:rPr>
      </w:pP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eastAsia="方正仿宋_GBK" w:hAnsi="Times New Roman" w:cs="Times New Roman"/>
          <w:sz w:val="84"/>
          <w:szCs w:val="84"/>
        </w:rPr>
        <w:sectPr w:rsidR="0057262E">
          <w:pgSz w:w="11906" w:h="16838"/>
          <w:pgMar w:top="1440" w:right="1800" w:bottom="1440" w:left="1800" w:header="851" w:footer="992" w:gutter="0"/>
          <w:pgNumType w:start="0"/>
          <w:cols w:space="720"/>
          <w:docGrid w:type="lines" w:linePitch="312"/>
        </w:sectPr>
      </w:pPr>
    </w:p>
    <w:p w:rsidR="0057262E" w:rsidRDefault="0057262E">
      <w:pPr>
        <w:jc w:val="center"/>
        <w:rPr>
          <w:rFonts w:ascii="Times New Roman" w:hAnsi="Times New Roman" w:cs="Times New Roman"/>
          <w:b/>
          <w:bCs/>
          <w:sz w:val="84"/>
          <w:szCs w:val="84"/>
        </w:rPr>
      </w:pPr>
      <w:r>
        <w:rPr>
          <w:rFonts w:ascii="Times New Roman" w:eastAsia="方正仿宋_GBK" w:hAnsi="Times New Roman" w:cs="Times New Roman"/>
          <w:sz w:val="84"/>
          <w:szCs w:val="84"/>
        </w:rPr>
        <w:lastRenderedPageBreak/>
        <w:tab/>
      </w:r>
      <w:r>
        <w:rPr>
          <w:rFonts w:ascii="宋体" w:cs="宋体" w:hint="eastAsia"/>
          <w:b/>
          <w:bCs/>
          <w:sz w:val="84"/>
          <w:szCs w:val="84"/>
        </w:rPr>
        <w:t>目录</w:t>
      </w:r>
    </w:p>
    <w:p w:rsidR="0057262E" w:rsidRDefault="0057262E">
      <w:pPr>
        <w:jc w:val="center"/>
        <w:rPr>
          <w:rFonts w:cs="Times New Roman"/>
          <w:b/>
          <w:bCs/>
          <w:sz w:val="84"/>
          <w:szCs w:val="84"/>
        </w:rPr>
      </w:pPr>
    </w:p>
    <w:p w:rsidR="0057262E" w:rsidRDefault="0057262E">
      <w:pPr>
        <w:rPr>
          <w:rFonts w:cs="Times New Roman"/>
          <w:b/>
          <w:bCs/>
          <w:sz w:val="44"/>
          <w:szCs w:val="44"/>
        </w:rPr>
      </w:pPr>
      <w:r>
        <w:rPr>
          <w:rFonts w:ascii="宋体" w:cs="宋体" w:hint="eastAsia"/>
          <w:b/>
          <w:bCs/>
          <w:sz w:val="44"/>
          <w:szCs w:val="44"/>
        </w:rPr>
        <w:t>第一部分拉萨海关部门概况</w:t>
      </w:r>
    </w:p>
    <w:p w:rsidR="0057262E" w:rsidRDefault="0057262E">
      <w:pPr>
        <w:rPr>
          <w:rFonts w:ascii="宋体" w:cs="Times New Roman"/>
          <w:sz w:val="36"/>
          <w:szCs w:val="36"/>
        </w:rPr>
      </w:pPr>
      <w:r>
        <w:rPr>
          <w:rFonts w:ascii="宋体" w:cs="宋体" w:hint="eastAsia"/>
          <w:sz w:val="36"/>
          <w:szCs w:val="36"/>
        </w:rPr>
        <w:t>一、主要职能</w:t>
      </w:r>
    </w:p>
    <w:p w:rsidR="0057262E" w:rsidRDefault="0057262E">
      <w:pPr>
        <w:rPr>
          <w:rFonts w:cs="Times New Roman"/>
          <w:sz w:val="36"/>
          <w:szCs w:val="36"/>
        </w:rPr>
      </w:pPr>
      <w:r>
        <w:rPr>
          <w:rFonts w:ascii="宋体" w:cs="宋体" w:hint="eastAsia"/>
          <w:sz w:val="36"/>
          <w:szCs w:val="36"/>
        </w:rPr>
        <w:t>二、部门预算单位构成情况</w:t>
      </w:r>
    </w:p>
    <w:p w:rsidR="0057262E" w:rsidRDefault="0057262E">
      <w:pPr>
        <w:rPr>
          <w:rFonts w:cs="Times New Roman"/>
          <w:b/>
          <w:bCs/>
          <w:sz w:val="44"/>
          <w:szCs w:val="44"/>
        </w:rPr>
      </w:pPr>
      <w:r>
        <w:rPr>
          <w:rFonts w:ascii="宋体" w:cs="宋体" w:hint="eastAsia"/>
          <w:b/>
          <w:bCs/>
          <w:sz w:val="44"/>
          <w:szCs w:val="44"/>
        </w:rPr>
        <w:t>第二部分拉萨海关</w:t>
      </w:r>
      <w:r>
        <w:rPr>
          <w:b/>
          <w:bCs/>
          <w:sz w:val="44"/>
          <w:szCs w:val="44"/>
        </w:rPr>
        <w:t>2023</w:t>
      </w:r>
      <w:r>
        <w:rPr>
          <w:b/>
          <w:bCs/>
          <w:sz w:val="44"/>
          <w:szCs w:val="44"/>
        </w:rPr>
        <w:tab/>
      </w:r>
      <w:proofErr w:type="gramStart"/>
      <w:r>
        <w:rPr>
          <w:rFonts w:ascii="宋体" w:cs="宋体" w:hint="eastAsia"/>
          <w:b/>
          <w:bCs/>
          <w:sz w:val="44"/>
          <w:szCs w:val="44"/>
        </w:rPr>
        <w:t>年部门</w:t>
      </w:r>
      <w:proofErr w:type="gramEnd"/>
      <w:r>
        <w:rPr>
          <w:rFonts w:ascii="宋体" w:cs="宋体" w:hint="eastAsia"/>
          <w:b/>
          <w:bCs/>
          <w:sz w:val="44"/>
          <w:szCs w:val="44"/>
        </w:rPr>
        <w:t>预算表</w:t>
      </w:r>
    </w:p>
    <w:p w:rsidR="0057262E" w:rsidRDefault="0057262E">
      <w:pPr>
        <w:rPr>
          <w:rFonts w:cs="Times New Roman"/>
          <w:color w:val="3366FF"/>
          <w:sz w:val="36"/>
          <w:szCs w:val="36"/>
        </w:rPr>
      </w:pPr>
      <w:r>
        <w:rPr>
          <w:rFonts w:ascii="宋体" w:cs="宋体" w:hint="eastAsia"/>
          <w:sz w:val="36"/>
          <w:szCs w:val="36"/>
        </w:rPr>
        <w:t>一、部门收支总表</w:t>
      </w:r>
    </w:p>
    <w:p w:rsidR="0057262E" w:rsidRDefault="0057262E">
      <w:pPr>
        <w:pStyle w:val="110"/>
        <w:rPr>
          <w:sz w:val="36"/>
          <w:szCs w:val="36"/>
        </w:rPr>
      </w:pPr>
      <w:r>
        <w:rPr>
          <w:rFonts w:ascii="宋体" w:cs="宋体" w:hint="eastAsia"/>
          <w:sz w:val="36"/>
          <w:szCs w:val="36"/>
        </w:rPr>
        <w:t>二、部门收入总表</w:t>
      </w:r>
    </w:p>
    <w:p w:rsidR="0057262E" w:rsidRDefault="0057262E">
      <w:pPr>
        <w:pStyle w:val="210"/>
        <w:rPr>
          <w:sz w:val="36"/>
          <w:szCs w:val="36"/>
        </w:rPr>
      </w:pPr>
      <w:r>
        <w:rPr>
          <w:rFonts w:ascii="宋体" w:cs="宋体" w:hint="eastAsia"/>
          <w:sz w:val="36"/>
          <w:szCs w:val="36"/>
        </w:rPr>
        <w:t>三、部门支出总表</w:t>
      </w:r>
    </w:p>
    <w:p w:rsidR="0057262E" w:rsidRDefault="0057262E">
      <w:pPr>
        <w:rPr>
          <w:rFonts w:cs="Times New Roman"/>
          <w:sz w:val="36"/>
          <w:szCs w:val="36"/>
        </w:rPr>
      </w:pPr>
      <w:r>
        <w:rPr>
          <w:rFonts w:ascii="宋体" w:cs="宋体" w:hint="eastAsia"/>
          <w:sz w:val="36"/>
          <w:szCs w:val="36"/>
        </w:rPr>
        <w:t>四、财政拨款收支总表</w:t>
      </w:r>
    </w:p>
    <w:p w:rsidR="0057262E" w:rsidRDefault="0057262E">
      <w:pPr>
        <w:rPr>
          <w:rFonts w:cs="Times New Roman"/>
          <w:sz w:val="36"/>
          <w:szCs w:val="36"/>
        </w:rPr>
      </w:pPr>
      <w:r>
        <w:rPr>
          <w:rFonts w:ascii="宋体" w:cs="宋体" w:hint="eastAsia"/>
          <w:sz w:val="36"/>
          <w:szCs w:val="36"/>
        </w:rPr>
        <w:t>五、一般公共预算支出表</w:t>
      </w:r>
    </w:p>
    <w:p w:rsidR="0057262E" w:rsidRDefault="0057262E">
      <w:pPr>
        <w:rPr>
          <w:rFonts w:cs="Times New Roman"/>
          <w:color w:val="339966"/>
          <w:sz w:val="36"/>
          <w:szCs w:val="36"/>
        </w:rPr>
      </w:pPr>
      <w:r>
        <w:rPr>
          <w:rFonts w:ascii="宋体" w:cs="宋体" w:hint="eastAsia"/>
          <w:sz w:val="36"/>
          <w:szCs w:val="36"/>
        </w:rPr>
        <w:t>六、一般公共预算基本支出表</w:t>
      </w:r>
    </w:p>
    <w:p w:rsidR="0057262E" w:rsidRDefault="0057262E">
      <w:pPr>
        <w:rPr>
          <w:rFonts w:cs="Times New Roman"/>
          <w:sz w:val="36"/>
          <w:szCs w:val="36"/>
        </w:rPr>
      </w:pPr>
      <w:r>
        <w:rPr>
          <w:rFonts w:ascii="宋体" w:cs="宋体" w:hint="eastAsia"/>
          <w:sz w:val="36"/>
          <w:szCs w:val="36"/>
        </w:rPr>
        <w:t>七、政府性基金预算支出表</w:t>
      </w:r>
    </w:p>
    <w:p w:rsidR="0057262E" w:rsidRDefault="0057262E">
      <w:pPr>
        <w:rPr>
          <w:rFonts w:ascii="宋体" w:cs="Times New Roman"/>
          <w:sz w:val="36"/>
          <w:szCs w:val="36"/>
        </w:rPr>
      </w:pPr>
      <w:r>
        <w:rPr>
          <w:rFonts w:ascii="宋体" w:cs="宋体" w:hint="eastAsia"/>
          <w:sz w:val="36"/>
          <w:szCs w:val="36"/>
        </w:rPr>
        <w:t>八、国有资本经营预算支出表</w:t>
      </w:r>
    </w:p>
    <w:p w:rsidR="0057262E" w:rsidRDefault="0057262E">
      <w:pPr>
        <w:rPr>
          <w:rFonts w:cs="Times New Roman"/>
          <w:sz w:val="36"/>
          <w:szCs w:val="36"/>
        </w:rPr>
      </w:pPr>
      <w:r>
        <w:rPr>
          <w:rFonts w:ascii="宋体" w:cs="宋体" w:hint="eastAsia"/>
          <w:sz w:val="36"/>
          <w:szCs w:val="36"/>
        </w:rPr>
        <w:t>九、财政拨款预算“三公”经费支出表</w:t>
      </w:r>
    </w:p>
    <w:p w:rsidR="0057262E" w:rsidRDefault="0057262E" w:rsidP="008D00D8">
      <w:pPr>
        <w:ind w:left="2173" w:hangingChars="492" w:hanging="2173"/>
        <w:rPr>
          <w:rFonts w:cs="Times New Roman"/>
          <w:b/>
          <w:bCs/>
          <w:sz w:val="44"/>
          <w:szCs w:val="44"/>
        </w:rPr>
      </w:pPr>
      <w:r>
        <w:rPr>
          <w:rFonts w:ascii="宋体" w:cs="宋体" w:hint="eastAsia"/>
          <w:b/>
          <w:bCs/>
          <w:sz w:val="44"/>
          <w:szCs w:val="44"/>
        </w:rPr>
        <w:t>第三部分拉萨海关</w:t>
      </w:r>
      <w:r>
        <w:rPr>
          <w:b/>
          <w:bCs/>
          <w:sz w:val="44"/>
          <w:szCs w:val="44"/>
        </w:rPr>
        <w:t>2023</w:t>
      </w:r>
      <w:r>
        <w:rPr>
          <w:rFonts w:ascii="宋体" w:cs="宋体" w:hint="eastAsia"/>
          <w:b/>
          <w:bCs/>
          <w:sz w:val="44"/>
          <w:szCs w:val="44"/>
        </w:rPr>
        <w:t>年部门预算情况说明</w:t>
      </w:r>
    </w:p>
    <w:p w:rsidR="0057262E" w:rsidRDefault="0057262E">
      <w:pPr>
        <w:rPr>
          <w:rFonts w:cs="Times New Roman"/>
          <w:b/>
          <w:bCs/>
          <w:sz w:val="44"/>
          <w:szCs w:val="44"/>
        </w:rPr>
      </w:pPr>
      <w:r>
        <w:rPr>
          <w:rFonts w:ascii="宋体" w:cs="宋体" w:hint="eastAsia"/>
          <w:b/>
          <w:bCs/>
          <w:sz w:val="44"/>
          <w:szCs w:val="44"/>
        </w:rPr>
        <w:t>第四部分名词解释</w:t>
      </w:r>
    </w:p>
    <w:p w:rsidR="0057262E" w:rsidRDefault="0057262E">
      <w:pPr>
        <w:rPr>
          <w:rFonts w:ascii="宋体" w:cs="Times New Roman"/>
          <w:b/>
          <w:bCs/>
          <w:sz w:val="44"/>
          <w:szCs w:val="44"/>
        </w:rPr>
      </w:pPr>
      <w:r>
        <w:rPr>
          <w:rFonts w:ascii="宋体" w:cs="宋体" w:hint="eastAsia"/>
          <w:b/>
          <w:bCs/>
          <w:sz w:val="44"/>
          <w:szCs w:val="44"/>
        </w:rPr>
        <w:t>第五部分附件</w:t>
      </w:r>
    </w:p>
    <w:p w:rsidR="0057262E" w:rsidRDefault="0057262E">
      <w:pPr>
        <w:rPr>
          <w:rFonts w:cs="Times New Roman"/>
        </w:rPr>
      </w:pPr>
    </w:p>
    <w:p w:rsidR="0057262E" w:rsidRDefault="0057262E">
      <w:pPr>
        <w:tabs>
          <w:tab w:val="left" w:pos="6241"/>
        </w:tabs>
        <w:jc w:val="left"/>
        <w:rPr>
          <w:rFonts w:cs="Times New Roman"/>
        </w:rPr>
        <w:sectPr w:rsidR="0057262E">
          <w:footerReference w:type="default" r:id="rId7"/>
          <w:pgSz w:w="11906" w:h="16838"/>
          <w:pgMar w:top="1440" w:right="1800" w:bottom="1440" w:left="1800" w:header="851" w:footer="992" w:gutter="0"/>
          <w:pgNumType w:start="1"/>
          <w:cols w:space="720"/>
          <w:docGrid w:type="lines" w:linePitch="312"/>
        </w:sectPr>
      </w:pPr>
      <w:r>
        <w:rPr>
          <w:rFonts w:cs="Times New Roman"/>
        </w:rPr>
        <w:tab/>
      </w: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hAnsi="Times New Roman" w:cs="Times New Roman"/>
          <w:b/>
          <w:bCs/>
          <w:sz w:val="84"/>
          <w:szCs w:val="84"/>
        </w:rPr>
      </w:pPr>
      <w:r>
        <w:rPr>
          <w:rFonts w:ascii="Times New Roman" w:hAnsi="Times New Roman" w:cs="宋体" w:hint="eastAsia"/>
          <w:b/>
          <w:bCs/>
          <w:sz w:val="84"/>
          <w:szCs w:val="84"/>
        </w:rPr>
        <w:t>第一部分</w:t>
      </w:r>
    </w:p>
    <w:p w:rsidR="0057262E" w:rsidRDefault="0057262E">
      <w:pPr>
        <w:jc w:val="center"/>
        <w:rPr>
          <w:rFonts w:ascii="Times New Roman" w:hAnsi="Times New Roman" w:cs="Times New Roman"/>
          <w:b/>
          <w:bCs/>
          <w:sz w:val="84"/>
          <w:szCs w:val="84"/>
        </w:rPr>
      </w:pPr>
      <w:r>
        <w:rPr>
          <w:rFonts w:ascii="Times New Roman" w:hAnsi="Times New Roman" w:cs="宋体" w:hint="eastAsia"/>
          <w:b/>
          <w:bCs/>
          <w:sz w:val="84"/>
          <w:szCs w:val="84"/>
        </w:rPr>
        <w:t>拉萨海关部门概况</w:t>
      </w: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eastAsia="方正仿宋_GBK" w:hAnsi="Times New Roman" w:cs="Times New Roman"/>
          <w:sz w:val="84"/>
          <w:szCs w:val="84"/>
        </w:rPr>
      </w:pPr>
    </w:p>
    <w:p w:rsidR="0057262E" w:rsidRDefault="0057262E" w:rsidP="008D00D8">
      <w:pPr>
        <w:spacing w:line="560" w:lineRule="exact"/>
        <w:ind w:firstLineChars="200" w:firstLine="640"/>
        <w:jc w:val="left"/>
        <w:rPr>
          <w:rFonts w:ascii="Times New Roman" w:eastAsia="方正黑体_GBK" w:hAnsi="Times New Roman" w:cs="Times New Roman"/>
          <w:sz w:val="32"/>
          <w:szCs w:val="32"/>
        </w:rPr>
      </w:pPr>
      <w:r>
        <w:rPr>
          <w:rFonts w:ascii="Times New Roman" w:eastAsia="方正黑体_GBK" w:hAnsi="Times New Roman" w:cs="方正黑体_GBK" w:hint="eastAsia"/>
          <w:sz w:val="32"/>
          <w:szCs w:val="32"/>
        </w:rPr>
        <w:lastRenderedPageBreak/>
        <w:t>一、主要职能</w:t>
      </w:r>
    </w:p>
    <w:p w:rsidR="0057262E" w:rsidRPr="00552E3D" w:rsidRDefault="0057262E" w:rsidP="008D00D8">
      <w:pPr>
        <w:spacing w:line="576" w:lineRule="exact"/>
        <w:ind w:firstLineChars="200" w:firstLine="640"/>
        <w:rPr>
          <w:rFonts w:ascii="Times New Roman" w:eastAsia="方正仿宋_GBK" w:hAnsi="Times New Roman" w:cs="Times New Roman"/>
          <w:sz w:val="32"/>
          <w:szCs w:val="32"/>
        </w:rPr>
      </w:pPr>
      <w:r w:rsidRPr="00552E3D">
        <w:rPr>
          <w:rFonts w:ascii="Times New Roman" w:eastAsia="方正仿宋_GBK" w:hAnsi="Times New Roman" w:cs="Times New Roman"/>
          <w:sz w:val="32"/>
          <w:szCs w:val="32"/>
        </w:rPr>
        <w:t>1962</w:t>
      </w:r>
      <w:r w:rsidRPr="00552E3D">
        <w:rPr>
          <w:rFonts w:ascii="Times New Roman" w:eastAsia="方正仿宋_GBK" w:hAnsi="Times New Roman" w:cs="方正仿宋_GBK" w:hint="eastAsia"/>
          <w:sz w:val="32"/>
          <w:szCs w:val="32"/>
        </w:rPr>
        <w:t>年</w:t>
      </w:r>
      <w:r w:rsidRPr="00552E3D">
        <w:rPr>
          <w:rFonts w:ascii="Times New Roman" w:eastAsia="方正仿宋_GBK" w:hAnsi="Times New Roman" w:cs="Times New Roman"/>
          <w:sz w:val="32"/>
          <w:szCs w:val="32"/>
        </w:rPr>
        <w:t>5</w:t>
      </w:r>
      <w:r w:rsidRPr="00552E3D">
        <w:rPr>
          <w:rFonts w:ascii="Times New Roman" w:eastAsia="方正仿宋_GBK" w:hAnsi="Times New Roman" w:cs="方正仿宋_GBK" w:hint="eastAsia"/>
          <w:sz w:val="32"/>
          <w:szCs w:val="32"/>
        </w:rPr>
        <w:t>月</w:t>
      </w:r>
      <w:r w:rsidRPr="00552E3D">
        <w:rPr>
          <w:rFonts w:ascii="Times New Roman" w:eastAsia="方正仿宋_GBK" w:hAnsi="Times New Roman" w:cs="Times New Roman"/>
          <w:sz w:val="32"/>
          <w:szCs w:val="32"/>
        </w:rPr>
        <w:t>10</w:t>
      </w:r>
      <w:r w:rsidRPr="00552E3D">
        <w:rPr>
          <w:rFonts w:ascii="Times New Roman" w:eastAsia="方正仿宋_GBK" w:hAnsi="Times New Roman" w:cs="方正仿宋_GBK" w:hint="eastAsia"/>
          <w:sz w:val="32"/>
          <w:szCs w:val="32"/>
        </w:rPr>
        <w:t>日，经国务院批准西藏人民海关正式成立。</w:t>
      </w:r>
      <w:r w:rsidRPr="00552E3D">
        <w:rPr>
          <w:rFonts w:ascii="Times New Roman" w:eastAsia="方正仿宋_GBK" w:hAnsi="Times New Roman" w:cs="Times New Roman"/>
          <w:sz w:val="32"/>
          <w:szCs w:val="32"/>
        </w:rPr>
        <w:t>1974</w:t>
      </w:r>
      <w:r w:rsidRPr="00552E3D">
        <w:rPr>
          <w:rFonts w:ascii="Times New Roman" w:eastAsia="方正仿宋_GBK" w:hAnsi="Times New Roman" w:cs="方正仿宋_GBK" w:hint="eastAsia"/>
          <w:sz w:val="32"/>
          <w:szCs w:val="32"/>
        </w:rPr>
        <w:t>年</w:t>
      </w:r>
      <w:r w:rsidRPr="00552E3D">
        <w:rPr>
          <w:rFonts w:ascii="Times New Roman" w:eastAsia="方正仿宋_GBK" w:hAnsi="Times New Roman" w:cs="Times New Roman"/>
          <w:sz w:val="32"/>
          <w:szCs w:val="32"/>
        </w:rPr>
        <w:t>9</w:t>
      </w:r>
      <w:r w:rsidRPr="00552E3D">
        <w:rPr>
          <w:rFonts w:ascii="Times New Roman" w:eastAsia="方正仿宋_GBK" w:hAnsi="Times New Roman" w:cs="方正仿宋_GBK" w:hint="eastAsia"/>
          <w:sz w:val="32"/>
          <w:szCs w:val="32"/>
        </w:rPr>
        <w:t>月</w:t>
      </w:r>
      <w:r w:rsidRPr="00552E3D">
        <w:rPr>
          <w:rFonts w:ascii="Times New Roman" w:eastAsia="方正仿宋_GBK" w:hAnsi="Times New Roman" w:cs="Times New Roman"/>
          <w:sz w:val="32"/>
          <w:szCs w:val="32"/>
        </w:rPr>
        <w:t>1</w:t>
      </w:r>
      <w:r w:rsidRPr="00552E3D">
        <w:rPr>
          <w:rFonts w:ascii="Times New Roman" w:eastAsia="方正仿宋_GBK" w:hAnsi="Times New Roman" w:cs="方正仿宋_GBK" w:hint="eastAsia"/>
          <w:sz w:val="32"/>
          <w:szCs w:val="32"/>
        </w:rPr>
        <w:t>日，成立拉萨关（后改名拉萨海关）。</w:t>
      </w:r>
      <w:r w:rsidRPr="00552E3D">
        <w:rPr>
          <w:rFonts w:ascii="Times New Roman" w:eastAsia="方正仿宋_GBK" w:hAnsi="Times New Roman" w:cs="Times New Roman"/>
          <w:sz w:val="32"/>
          <w:szCs w:val="32"/>
        </w:rPr>
        <w:t>1984</w:t>
      </w:r>
      <w:r w:rsidRPr="00552E3D">
        <w:rPr>
          <w:rFonts w:ascii="Times New Roman" w:eastAsia="方正仿宋_GBK" w:hAnsi="Times New Roman" w:cs="方正仿宋_GBK" w:hint="eastAsia"/>
          <w:sz w:val="32"/>
          <w:szCs w:val="32"/>
        </w:rPr>
        <w:t>年</w:t>
      </w:r>
      <w:r w:rsidRPr="00552E3D">
        <w:rPr>
          <w:rFonts w:ascii="Times New Roman" w:eastAsia="方正仿宋_GBK" w:hAnsi="Times New Roman" w:cs="Times New Roman"/>
          <w:sz w:val="32"/>
          <w:szCs w:val="32"/>
        </w:rPr>
        <w:t>6</w:t>
      </w:r>
      <w:r w:rsidRPr="00552E3D">
        <w:rPr>
          <w:rFonts w:ascii="Times New Roman" w:eastAsia="方正仿宋_GBK" w:hAnsi="Times New Roman" w:cs="方正仿宋_GBK" w:hint="eastAsia"/>
          <w:sz w:val="32"/>
          <w:szCs w:val="32"/>
        </w:rPr>
        <w:t>月</w:t>
      </w:r>
      <w:r w:rsidRPr="00552E3D">
        <w:rPr>
          <w:rFonts w:ascii="Times New Roman" w:eastAsia="方正仿宋_GBK" w:hAnsi="Times New Roman" w:cs="Times New Roman"/>
          <w:sz w:val="32"/>
          <w:szCs w:val="32"/>
        </w:rPr>
        <w:t>9</w:t>
      </w:r>
      <w:r w:rsidRPr="00552E3D">
        <w:rPr>
          <w:rFonts w:ascii="Times New Roman" w:eastAsia="方正仿宋_GBK" w:hAnsi="Times New Roman" w:cs="方正仿宋_GBK" w:hint="eastAsia"/>
          <w:sz w:val="32"/>
          <w:szCs w:val="32"/>
        </w:rPr>
        <w:t>日，拉萨海关</w:t>
      </w:r>
      <w:proofErr w:type="gramStart"/>
      <w:r w:rsidRPr="00552E3D">
        <w:rPr>
          <w:rFonts w:ascii="Times New Roman" w:eastAsia="方正仿宋_GBK" w:hAnsi="Times New Roman" w:cs="方正仿宋_GBK" w:hint="eastAsia"/>
          <w:sz w:val="32"/>
          <w:szCs w:val="32"/>
        </w:rPr>
        <w:t>升格为厅局级</w:t>
      </w:r>
      <w:proofErr w:type="gramEnd"/>
      <w:r w:rsidRPr="00552E3D">
        <w:rPr>
          <w:rFonts w:ascii="Times New Roman" w:eastAsia="方正仿宋_GBK" w:hAnsi="Times New Roman" w:cs="方正仿宋_GBK" w:hint="eastAsia"/>
          <w:sz w:val="32"/>
          <w:szCs w:val="32"/>
        </w:rPr>
        <w:t>机构。根据党中央</w:t>
      </w:r>
      <w:proofErr w:type="gramStart"/>
      <w:r w:rsidRPr="00552E3D">
        <w:rPr>
          <w:rFonts w:ascii="Times New Roman" w:eastAsia="方正仿宋_GBK" w:hAnsi="Times New Roman" w:cs="方正仿宋_GBK" w:hint="eastAsia"/>
          <w:sz w:val="32"/>
          <w:szCs w:val="32"/>
        </w:rPr>
        <w:t>作出</w:t>
      </w:r>
      <w:proofErr w:type="gramEnd"/>
      <w:r w:rsidRPr="00552E3D">
        <w:rPr>
          <w:rFonts w:ascii="Times New Roman" w:eastAsia="方正仿宋_GBK" w:hAnsi="Times New Roman" w:cs="方正仿宋_GBK" w:hint="eastAsia"/>
          <w:sz w:val="32"/>
          <w:szCs w:val="32"/>
        </w:rPr>
        <w:t>的“将国家质量监督检验检疫总局的出入境检验检疫管理职责和队伍划入海关总署”的改革部署要求，自</w:t>
      </w:r>
      <w:r w:rsidRPr="00552E3D">
        <w:rPr>
          <w:rFonts w:ascii="Times New Roman" w:eastAsia="方正仿宋_GBK" w:hAnsi="Times New Roman" w:cs="Times New Roman"/>
          <w:sz w:val="32"/>
          <w:szCs w:val="32"/>
        </w:rPr>
        <w:t>2018</w:t>
      </w:r>
      <w:r w:rsidRPr="00552E3D">
        <w:rPr>
          <w:rFonts w:ascii="Times New Roman" w:eastAsia="方正仿宋_GBK" w:hAnsi="Times New Roman" w:cs="方正仿宋_GBK" w:hint="eastAsia"/>
          <w:sz w:val="32"/>
          <w:szCs w:val="32"/>
        </w:rPr>
        <w:t>年</w:t>
      </w:r>
      <w:r w:rsidRPr="00552E3D">
        <w:rPr>
          <w:rFonts w:ascii="Times New Roman" w:eastAsia="方正仿宋_GBK" w:hAnsi="Times New Roman" w:cs="Times New Roman"/>
          <w:sz w:val="32"/>
          <w:szCs w:val="32"/>
        </w:rPr>
        <w:t>4</w:t>
      </w:r>
      <w:r w:rsidRPr="00552E3D">
        <w:rPr>
          <w:rFonts w:ascii="Times New Roman" w:eastAsia="方正仿宋_GBK" w:hAnsi="Times New Roman" w:cs="方正仿宋_GBK" w:hint="eastAsia"/>
          <w:sz w:val="32"/>
          <w:szCs w:val="32"/>
        </w:rPr>
        <w:t>月</w:t>
      </w:r>
      <w:r w:rsidRPr="00552E3D">
        <w:rPr>
          <w:rFonts w:ascii="Times New Roman" w:eastAsia="方正仿宋_GBK" w:hAnsi="Times New Roman" w:cs="Times New Roman"/>
          <w:sz w:val="32"/>
          <w:szCs w:val="32"/>
        </w:rPr>
        <w:t>20</w:t>
      </w:r>
      <w:r w:rsidRPr="00552E3D">
        <w:rPr>
          <w:rFonts w:ascii="Times New Roman" w:eastAsia="方正仿宋_GBK" w:hAnsi="Times New Roman" w:cs="方正仿宋_GBK" w:hint="eastAsia"/>
          <w:sz w:val="32"/>
          <w:szCs w:val="32"/>
        </w:rPr>
        <w:t>日起，原西藏出入境检验检疫局统一以拉萨海关名义对外开展工作。</w:t>
      </w:r>
      <w:r w:rsidRPr="00552E3D">
        <w:rPr>
          <w:rFonts w:ascii="Times New Roman" w:eastAsia="方正仿宋_GBK" w:hAnsi="Times New Roman" w:cs="Times New Roman"/>
          <w:sz w:val="32"/>
          <w:szCs w:val="32"/>
        </w:rPr>
        <w:t>2018</w:t>
      </w:r>
      <w:r w:rsidRPr="00552E3D">
        <w:rPr>
          <w:rFonts w:ascii="Times New Roman" w:eastAsia="方正仿宋_GBK" w:hAnsi="Times New Roman" w:cs="方正仿宋_GBK" w:hint="eastAsia"/>
          <w:sz w:val="32"/>
          <w:szCs w:val="32"/>
        </w:rPr>
        <w:t>年</w:t>
      </w:r>
      <w:r w:rsidRPr="00552E3D">
        <w:rPr>
          <w:rFonts w:ascii="Times New Roman" w:eastAsia="方正仿宋_GBK" w:hAnsi="Times New Roman" w:cs="Times New Roman"/>
          <w:sz w:val="32"/>
          <w:szCs w:val="32"/>
        </w:rPr>
        <w:t>8</w:t>
      </w:r>
      <w:r w:rsidRPr="00552E3D">
        <w:rPr>
          <w:rFonts w:ascii="Times New Roman" w:eastAsia="方正仿宋_GBK" w:hAnsi="Times New Roman" w:cs="方正仿宋_GBK" w:hint="eastAsia"/>
          <w:sz w:val="32"/>
          <w:szCs w:val="32"/>
        </w:rPr>
        <w:t>月</w:t>
      </w:r>
      <w:r w:rsidRPr="00552E3D">
        <w:rPr>
          <w:rFonts w:ascii="Times New Roman" w:eastAsia="方正仿宋_GBK" w:hAnsi="Times New Roman" w:cs="Times New Roman"/>
          <w:sz w:val="32"/>
          <w:szCs w:val="32"/>
        </w:rPr>
        <w:t>24</w:t>
      </w:r>
      <w:r w:rsidRPr="00552E3D">
        <w:rPr>
          <w:rFonts w:ascii="Times New Roman" w:eastAsia="方正仿宋_GBK" w:hAnsi="Times New Roman" w:cs="方正仿宋_GBK" w:hint="eastAsia"/>
          <w:sz w:val="32"/>
          <w:szCs w:val="32"/>
        </w:rPr>
        <w:t>日拉萨海关新一届党组成立，</w:t>
      </w:r>
      <w:r w:rsidRPr="00552E3D">
        <w:rPr>
          <w:rFonts w:ascii="Times New Roman" w:eastAsia="方正仿宋_GBK" w:hAnsi="Times New Roman" w:cs="Times New Roman"/>
          <w:sz w:val="32"/>
          <w:szCs w:val="32"/>
        </w:rPr>
        <w:t>2019</w:t>
      </w:r>
      <w:r w:rsidRPr="00552E3D">
        <w:rPr>
          <w:rFonts w:ascii="Times New Roman" w:eastAsia="方正仿宋_GBK" w:hAnsi="Times New Roman" w:cs="方正仿宋_GBK" w:hint="eastAsia"/>
          <w:sz w:val="32"/>
          <w:szCs w:val="32"/>
        </w:rPr>
        <w:t>年</w:t>
      </w:r>
      <w:r w:rsidRPr="00552E3D">
        <w:rPr>
          <w:rFonts w:ascii="Times New Roman" w:eastAsia="方正仿宋_GBK" w:hAnsi="Times New Roman" w:cs="Times New Roman"/>
          <w:sz w:val="32"/>
          <w:szCs w:val="32"/>
        </w:rPr>
        <w:t>10</w:t>
      </w:r>
      <w:r w:rsidRPr="00552E3D">
        <w:rPr>
          <w:rFonts w:ascii="Times New Roman" w:eastAsia="方正仿宋_GBK" w:hAnsi="Times New Roman" w:cs="方正仿宋_GBK" w:hint="eastAsia"/>
          <w:sz w:val="32"/>
          <w:szCs w:val="32"/>
        </w:rPr>
        <w:t>月</w:t>
      </w:r>
      <w:r w:rsidRPr="00552E3D">
        <w:rPr>
          <w:rFonts w:ascii="Times New Roman" w:eastAsia="方正仿宋_GBK" w:hAnsi="Times New Roman" w:cs="Times New Roman"/>
          <w:sz w:val="32"/>
          <w:szCs w:val="32"/>
        </w:rPr>
        <w:t>25</w:t>
      </w:r>
      <w:r w:rsidRPr="00552E3D">
        <w:rPr>
          <w:rFonts w:ascii="Times New Roman" w:eastAsia="方正仿宋_GBK" w:hAnsi="Times New Roman" w:cs="方正仿宋_GBK" w:hint="eastAsia"/>
          <w:sz w:val="32"/>
          <w:szCs w:val="32"/>
        </w:rPr>
        <w:t>日调整为党委。</w:t>
      </w:r>
    </w:p>
    <w:p w:rsidR="0057262E" w:rsidRPr="00552E3D" w:rsidRDefault="0057262E" w:rsidP="008D00D8">
      <w:pPr>
        <w:spacing w:line="576" w:lineRule="exact"/>
        <w:ind w:firstLineChars="200" w:firstLine="640"/>
        <w:rPr>
          <w:rFonts w:ascii="Times New Roman" w:eastAsia="方正仿宋_GBK" w:hAnsi="Times New Roman" w:cs="Times New Roman"/>
          <w:sz w:val="32"/>
          <w:szCs w:val="32"/>
        </w:rPr>
      </w:pPr>
      <w:r w:rsidRPr="00552E3D">
        <w:rPr>
          <w:rFonts w:ascii="Times New Roman" w:eastAsia="方正仿宋_GBK" w:hAnsi="Times New Roman" w:cs="方正仿宋_GBK" w:hint="eastAsia"/>
          <w:sz w:val="32"/>
          <w:szCs w:val="32"/>
        </w:rPr>
        <w:t>拉萨海关主要职责是：负责西藏自治区内海关监管、统计、征税、缉私、检验检疫等工作任务，完成总署党委、自治区党委政府交办的其他任务。</w:t>
      </w:r>
    </w:p>
    <w:p w:rsidR="0057262E" w:rsidRDefault="0057262E" w:rsidP="008D00D8">
      <w:pPr>
        <w:spacing w:line="560" w:lineRule="exact"/>
        <w:ind w:firstLineChars="200" w:firstLine="640"/>
        <w:jc w:val="left"/>
        <w:rPr>
          <w:rFonts w:ascii="Times New Roman" w:eastAsia="方正黑体_GBK" w:hAnsi="Times New Roman" w:cs="Times New Roman"/>
          <w:sz w:val="32"/>
          <w:szCs w:val="32"/>
        </w:rPr>
      </w:pPr>
      <w:r>
        <w:rPr>
          <w:rFonts w:ascii="Times New Roman" w:eastAsia="方正黑体_GBK" w:hAnsi="Times New Roman" w:cs="方正黑体_GBK" w:hint="eastAsia"/>
          <w:sz w:val="32"/>
          <w:szCs w:val="32"/>
        </w:rPr>
        <w:t>二、部门预算单位构成情况</w:t>
      </w:r>
    </w:p>
    <w:p w:rsidR="0057262E" w:rsidRPr="00552E3D" w:rsidRDefault="0057262E" w:rsidP="008D00D8">
      <w:pPr>
        <w:spacing w:line="576" w:lineRule="exact"/>
        <w:ind w:firstLineChars="200" w:firstLine="640"/>
        <w:rPr>
          <w:rFonts w:ascii="Times New Roman" w:eastAsia="方正仿宋_GBK" w:hAnsi="Times New Roman" w:cs="Times New Roman"/>
          <w:sz w:val="32"/>
          <w:szCs w:val="32"/>
        </w:rPr>
      </w:pPr>
      <w:r w:rsidRPr="00552E3D">
        <w:rPr>
          <w:rFonts w:ascii="Times New Roman" w:eastAsia="方正仿宋_GBK" w:hAnsi="Times New Roman" w:cs="方正仿宋_GBK" w:hint="eastAsia"/>
          <w:sz w:val="32"/>
          <w:szCs w:val="32"/>
        </w:rPr>
        <w:t>拉萨海关现下</w:t>
      </w:r>
      <w:proofErr w:type="gramStart"/>
      <w:r w:rsidRPr="00552E3D">
        <w:rPr>
          <w:rFonts w:ascii="Times New Roman" w:eastAsia="方正仿宋_GBK" w:hAnsi="Times New Roman" w:cs="方正仿宋_GBK" w:hint="eastAsia"/>
          <w:sz w:val="32"/>
          <w:szCs w:val="32"/>
        </w:rPr>
        <w:t>辖</w:t>
      </w:r>
      <w:proofErr w:type="gramEnd"/>
      <w:r w:rsidRPr="00552E3D">
        <w:rPr>
          <w:rFonts w:ascii="Times New Roman" w:eastAsia="方正仿宋_GBK" w:hAnsi="Times New Roman" w:cs="Times New Roman"/>
          <w:sz w:val="32"/>
          <w:szCs w:val="32"/>
        </w:rPr>
        <w:t>10</w:t>
      </w:r>
      <w:r w:rsidRPr="00552E3D">
        <w:rPr>
          <w:rFonts w:ascii="Times New Roman" w:eastAsia="方正仿宋_GBK" w:hAnsi="Times New Roman" w:cs="方正仿宋_GBK" w:hint="eastAsia"/>
          <w:sz w:val="32"/>
          <w:szCs w:val="32"/>
        </w:rPr>
        <w:t>个正处级隶属海关单位，分别为：拉萨贡嘎机场海关、八廓海关、聂拉木海关、吉隆海关、普兰海关、亚东海关、日喀则海关、狮泉河海关、林芝海关和拉萨海关风险防控分局。</w:t>
      </w:r>
    </w:p>
    <w:p w:rsidR="0057262E" w:rsidRPr="00817180" w:rsidRDefault="0057262E" w:rsidP="008D00D8">
      <w:pPr>
        <w:spacing w:line="576" w:lineRule="exact"/>
        <w:ind w:firstLineChars="200" w:firstLine="640"/>
        <w:rPr>
          <w:rFonts w:eastAsia="方正仿宋_GBK" w:cs="Times New Roman"/>
          <w:sz w:val="32"/>
          <w:szCs w:val="32"/>
        </w:rPr>
      </w:pPr>
      <w:r w:rsidRPr="00552E3D">
        <w:rPr>
          <w:rFonts w:ascii="Times New Roman" w:eastAsia="方正仿宋_GBK" w:hAnsi="Times New Roman" w:cs="方正仿宋_GBK" w:hint="eastAsia"/>
          <w:sz w:val="32"/>
          <w:szCs w:val="32"/>
        </w:rPr>
        <w:t>拉萨海关机关内设</w:t>
      </w:r>
      <w:r w:rsidRPr="00552E3D">
        <w:rPr>
          <w:rFonts w:ascii="Times New Roman" w:eastAsia="方正仿宋_GBK" w:hAnsi="Times New Roman" w:cs="Times New Roman"/>
          <w:sz w:val="32"/>
          <w:szCs w:val="32"/>
        </w:rPr>
        <w:t>12</w:t>
      </w:r>
      <w:r w:rsidRPr="00552E3D">
        <w:rPr>
          <w:rFonts w:ascii="Times New Roman" w:eastAsia="方正仿宋_GBK" w:hAnsi="Times New Roman" w:cs="方正仿宋_GBK" w:hint="eastAsia"/>
          <w:sz w:val="32"/>
          <w:szCs w:val="32"/>
        </w:rPr>
        <w:t>个处室，分别为：办公室（党委办公室）、法规处、综合业务一处、综合业务二处、卫生检疫处、动植物和食品检验检疫处、口岸监管处、企业管理和稽查处、财务处、科技处、督察内审处、人事教育处（党委组织部）；其他内设处室</w:t>
      </w:r>
      <w:r w:rsidRPr="00552E3D">
        <w:rPr>
          <w:rFonts w:ascii="Times New Roman" w:eastAsia="方正仿宋_GBK" w:hAnsi="Times New Roman" w:cs="Times New Roman"/>
          <w:sz w:val="32"/>
          <w:szCs w:val="32"/>
        </w:rPr>
        <w:t>3</w:t>
      </w:r>
      <w:r w:rsidRPr="00552E3D">
        <w:rPr>
          <w:rFonts w:ascii="Times New Roman" w:eastAsia="方正仿宋_GBK" w:hAnsi="Times New Roman" w:cs="方正仿宋_GBK" w:hint="eastAsia"/>
          <w:sz w:val="32"/>
          <w:szCs w:val="32"/>
        </w:rPr>
        <w:t>个：机关党委（思想政治办公室、党委宣传部）、监察室（党委纪检组）、离退休干部办公室；副厅级机构</w:t>
      </w:r>
      <w:r w:rsidRPr="00552E3D">
        <w:rPr>
          <w:rFonts w:ascii="Times New Roman" w:eastAsia="方正仿宋_GBK" w:hAnsi="Times New Roman" w:cs="Times New Roman"/>
          <w:sz w:val="32"/>
          <w:szCs w:val="32"/>
        </w:rPr>
        <w:t>1</w:t>
      </w:r>
      <w:r w:rsidRPr="00552E3D">
        <w:rPr>
          <w:rFonts w:ascii="Times New Roman" w:eastAsia="方正仿宋_GBK" w:hAnsi="Times New Roman" w:cs="方正仿宋_GBK" w:hint="eastAsia"/>
          <w:sz w:val="32"/>
          <w:szCs w:val="32"/>
        </w:rPr>
        <w:t>个：缉私局；党委派驻纪检组</w:t>
      </w:r>
      <w:r w:rsidRPr="00552E3D">
        <w:rPr>
          <w:rFonts w:ascii="Times New Roman" w:eastAsia="方正仿宋_GBK" w:hAnsi="Times New Roman" w:cs="Times New Roman"/>
          <w:sz w:val="32"/>
          <w:szCs w:val="32"/>
        </w:rPr>
        <w:t>3</w:t>
      </w:r>
      <w:r w:rsidRPr="00552E3D">
        <w:rPr>
          <w:rFonts w:ascii="Times New Roman" w:eastAsia="方正仿宋_GBK" w:hAnsi="Times New Roman" w:cs="方正仿宋_GBK" w:hint="eastAsia"/>
          <w:sz w:val="32"/>
          <w:szCs w:val="32"/>
        </w:rPr>
        <w:t>个；事业单位</w:t>
      </w:r>
      <w:r w:rsidRPr="00552E3D">
        <w:rPr>
          <w:rFonts w:ascii="Times New Roman" w:eastAsia="方正仿宋_GBK" w:hAnsi="Times New Roman" w:cs="Times New Roman"/>
          <w:sz w:val="32"/>
          <w:szCs w:val="32"/>
        </w:rPr>
        <w:lastRenderedPageBreak/>
        <w:t>4</w:t>
      </w:r>
      <w:r w:rsidRPr="00552E3D">
        <w:rPr>
          <w:rFonts w:ascii="Times New Roman" w:eastAsia="方正仿宋_GBK" w:hAnsi="Times New Roman" w:cs="方正仿宋_GBK" w:hint="eastAsia"/>
          <w:sz w:val="32"/>
          <w:szCs w:val="32"/>
        </w:rPr>
        <w:t>个：后勤管理中心、技术中心、保健中心、</w:t>
      </w:r>
      <w:proofErr w:type="gramStart"/>
      <w:r w:rsidRPr="00552E3D">
        <w:rPr>
          <w:rFonts w:ascii="Times New Roman" w:eastAsia="方正仿宋_GBK" w:hAnsi="Times New Roman" w:cs="方正仿宋_GBK" w:hint="eastAsia"/>
          <w:sz w:val="32"/>
          <w:szCs w:val="32"/>
        </w:rPr>
        <w:t>电子口岸数据</w:t>
      </w:r>
      <w:proofErr w:type="gramEnd"/>
      <w:r w:rsidRPr="00817180">
        <w:rPr>
          <w:rFonts w:eastAsia="方正仿宋_GBK" w:cs="方正仿宋_GBK" w:hint="eastAsia"/>
          <w:sz w:val="32"/>
          <w:szCs w:val="32"/>
        </w:rPr>
        <w:t>分中心。</w:t>
      </w:r>
    </w:p>
    <w:p w:rsidR="0057262E" w:rsidRDefault="0057262E" w:rsidP="008D00D8">
      <w:pPr>
        <w:ind w:firstLineChars="200" w:firstLine="640"/>
        <w:rPr>
          <w:rFonts w:cs="Times New Roman"/>
        </w:rPr>
      </w:pPr>
      <w:r>
        <w:rPr>
          <w:rFonts w:eastAsia="方正仿宋_GBK" w:cs="方正仿宋_GBK" w:hint="eastAsia"/>
          <w:sz w:val="32"/>
          <w:szCs w:val="32"/>
        </w:rPr>
        <w:t>纳入拉萨海关</w:t>
      </w:r>
      <w:r>
        <w:rPr>
          <w:rFonts w:eastAsia="方正仿宋_GBK"/>
          <w:sz w:val="32"/>
          <w:szCs w:val="32"/>
        </w:rPr>
        <w:t>2023</w:t>
      </w:r>
      <w:r>
        <w:rPr>
          <w:rFonts w:eastAsia="方正仿宋_GBK" w:cs="方正仿宋_GBK" w:hint="eastAsia"/>
          <w:sz w:val="32"/>
          <w:szCs w:val="32"/>
        </w:rPr>
        <w:t>年预算编制范围的单位如下：</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81"/>
        <w:gridCol w:w="2913"/>
        <w:gridCol w:w="581"/>
        <w:gridCol w:w="4453"/>
      </w:tblGrid>
      <w:tr w:rsidR="0057262E">
        <w:trPr>
          <w:trHeight w:val="391"/>
        </w:trPr>
        <w:tc>
          <w:tcPr>
            <w:tcW w:w="581" w:type="dxa"/>
            <w:noWrap/>
            <w:vAlign w:val="center"/>
          </w:tcPr>
          <w:p w:rsidR="0057262E" w:rsidRDefault="0057262E" w:rsidP="008D45AE">
            <w:pPr>
              <w:jc w:val="center"/>
              <w:rPr>
                <w:rFonts w:ascii="方正小标宋_GBK" w:eastAsia="方正小标宋_GBK" w:cs="Times New Roman"/>
                <w:color w:val="000000"/>
                <w:sz w:val="18"/>
                <w:szCs w:val="18"/>
              </w:rPr>
            </w:pPr>
            <w:r>
              <w:rPr>
                <w:rFonts w:ascii="方正小标宋_GBK" w:eastAsia="方正小标宋_GBK" w:cs="方正小标宋_GBK" w:hint="eastAsia"/>
                <w:color w:val="000000"/>
                <w:sz w:val="18"/>
                <w:szCs w:val="18"/>
              </w:rPr>
              <w:t>序号</w:t>
            </w:r>
          </w:p>
        </w:tc>
        <w:tc>
          <w:tcPr>
            <w:tcW w:w="2913" w:type="dxa"/>
            <w:noWrap/>
            <w:vAlign w:val="center"/>
          </w:tcPr>
          <w:p w:rsidR="0057262E" w:rsidRDefault="0057262E" w:rsidP="008D45AE">
            <w:pPr>
              <w:jc w:val="center"/>
              <w:rPr>
                <w:rFonts w:ascii="方正小标宋_GBK" w:eastAsia="方正小标宋_GBK" w:cs="Times New Roman"/>
                <w:color w:val="000000"/>
                <w:sz w:val="18"/>
                <w:szCs w:val="18"/>
              </w:rPr>
            </w:pPr>
            <w:r>
              <w:rPr>
                <w:rFonts w:ascii="方正小标宋_GBK" w:eastAsia="方正小标宋_GBK" w:cs="方正小标宋_GBK" w:hint="eastAsia"/>
                <w:color w:val="000000"/>
                <w:sz w:val="18"/>
                <w:szCs w:val="18"/>
              </w:rPr>
              <w:t>单位</w:t>
            </w:r>
          </w:p>
        </w:tc>
        <w:tc>
          <w:tcPr>
            <w:tcW w:w="581" w:type="dxa"/>
            <w:noWrap/>
            <w:vAlign w:val="center"/>
          </w:tcPr>
          <w:p w:rsidR="0057262E" w:rsidRDefault="0057262E" w:rsidP="008D45AE">
            <w:pPr>
              <w:jc w:val="center"/>
              <w:rPr>
                <w:rFonts w:ascii="方正小标宋_GBK" w:eastAsia="方正小标宋_GBK" w:cs="Times New Roman"/>
                <w:color w:val="000000"/>
                <w:sz w:val="18"/>
                <w:szCs w:val="18"/>
              </w:rPr>
            </w:pPr>
            <w:r>
              <w:rPr>
                <w:rFonts w:ascii="方正小标宋_GBK" w:eastAsia="方正小标宋_GBK" w:cs="方正小标宋_GBK" w:hint="eastAsia"/>
                <w:color w:val="000000"/>
                <w:sz w:val="18"/>
                <w:szCs w:val="18"/>
              </w:rPr>
              <w:t>序号</w:t>
            </w:r>
          </w:p>
        </w:tc>
        <w:tc>
          <w:tcPr>
            <w:tcW w:w="4453" w:type="dxa"/>
            <w:noWrap/>
            <w:vAlign w:val="center"/>
          </w:tcPr>
          <w:p w:rsidR="0057262E" w:rsidRDefault="0057262E" w:rsidP="008D45AE">
            <w:pPr>
              <w:jc w:val="center"/>
              <w:rPr>
                <w:rFonts w:ascii="方正小标宋_GBK" w:eastAsia="方正小标宋_GBK" w:cs="Times New Roman"/>
                <w:color w:val="000000"/>
                <w:sz w:val="18"/>
                <w:szCs w:val="18"/>
              </w:rPr>
            </w:pPr>
            <w:r>
              <w:rPr>
                <w:rFonts w:ascii="方正小标宋_GBK" w:eastAsia="方正小标宋_GBK" w:cs="方正小标宋_GBK" w:hint="eastAsia"/>
                <w:color w:val="000000"/>
                <w:sz w:val="18"/>
                <w:szCs w:val="18"/>
              </w:rPr>
              <w:t>单位</w:t>
            </w:r>
          </w:p>
        </w:tc>
      </w:tr>
      <w:tr w:rsidR="0057262E">
        <w:trPr>
          <w:trHeight w:val="391"/>
        </w:trPr>
        <w:tc>
          <w:tcPr>
            <w:tcW w:w="581" w:type="dxa"/>
            <w:noWrap/>
            <w:vAlign w:val="center"/>
          </w:tcPr>
          <w:p w:rsidR="0057262E" w:rsidRDefault="0057262E" w:rsidP="008D45AE">
            <w:pPr>
              <w:jc w:val="center"/>
              <w:rPr>
                <w:rFonts w:eastAsia="方正黑体_GBK"/>
                <w:color w:val="000000"/>
                <w:sz w:val="20"/>
                <w:szCs w:val="20"/>
              </w:rPr>
            </w:pPr>
            <w:r>
              <w:rPr>
                <w:rFonts w:eastAsia="方正黑体_GBK"/>
                <w:color w:val="000000"/>
                <w:sz w:val="20"/>
                <w:szCs w:val="20"/>
              </w:rPr>
              <w:t>1</w:t>
            </w:r>
          </w:p>
        </w:tc>
        <w:tc>
          <w:tcPr>
            <w:tcW w:w="2913" w:type="dxa"/>
            <w:noWrap/>
            <w:vAlign w:val="center"/>
          </w:tcPr>
          <w:p w:rsidR="0057262E" w:rsidRDefault="0057262E" w:rsidP="008D45AE">
            <w:pPr>
              <w:jc w:val="center"/>
              <w:rPr>
                <w:rFonts w:ascii="宋体" w:cs="Times New Roman"/>
                <w:color w:val="000000"/>
                <w:sz w:val="20"/>
                <w:szCs w:val="20"/>
              </w:rPr>
            </w:pPr>
            <w:r>
              <w:rPr>
                <w:rFonts w:ascii="宋体" w:cs="宋体" w:hint="eastAsia"/>
                <w:color w:val="000000"/>
                <w:sz w:val="20"/>
                <w:szCs w:val="20"/>
              </w:rPr>
              <w:t>中华人民共和国拉萨海关本级</w:t>
            </w:r>
          </w:p>
        </w:tc>
        <w:tc>
          <w:tcPr>
            <w:tcW w:w="581" w:type="dxa"/>
            <w:noWrap/>
            <w:vAlign w:val="center"/>
          </w:tcPr>
          <w:p w:rsidR="0057262E" w:rsidRDefault="0057262E" w:rsidP="008D45AE">
            <w:pPr>
              <w:jc w:val="center"/>
              <w:rPr>
                <w:rFonts w:eastAsia="方正黑体_GBK"/>
                <w:color w:val="000000"/>
                <w:sz w:val="20"/>
                <w:szCs w:val="20"/>
              </w:rPr>
            </w:pPr>
            <w:r>
              <w:rPr>
                <w:rFonts w:eastAsia="方正黑体_GBK"/>
                <w:color w:val="000000"/>
                <w:sz w:val="20"/>
                <w:szCs w:val="20"/>
              </w:rPr>
              <w:t>6</w:t>
            </w:r>
          </w:p>
        </w:tc>
        <w:tc>
          <w:tcPr>
            <w:tcW w:w="4453" w:type="dxa"/>
            <w:noWrap/>
            <w:vAlign w:val="center"/>
          </w:tcPr>
          <w:p w:rsidR="0057262E" w:rsidRDefault="0057262E" w:rsidP="008D45AE">
            <w:pPr>
              <w:jc w:val="center"/>
              <w:rPr>
                <w:rFonts w:ascii="宋体" w:cs="Times New Roman"/>
                <w:color w:val="000000"/>
                <w:sz w:val="20"/>
                <w:szCs w:val="20"/>
              </w:rPr>
            </w:pPr>
            <w:r>
              <w:rPr>
                <w:rFonts w:ascii="宋体" w:cs="宋体" w:hint="eastAsia"/>
                <w:color w:val="000000"/>
                <w:sz w:val="20"/>
                <w:szCs w:val="20"/>
              </w:rPr>
              <w:t>中华人民共和国拉萨海关后勤管理中心</w:t>
            </w:r>
          </w:p>
        </w:tc>
      </w:tr>
      <w:tr w:rsidR="0057262E">
        <w:trPr>
          <w:trHeight w:val="391"/>
        </w:trPr>
        <w:tc>
          <w:tcPr>
            <w:tcW w:w="581" w:type="dxa"/>
            <w:noWrap/>
            <w:vAlign w:val="center"/>
          </w:tcPr>
          <w:p w:rsidR="0057262E" w:rsidRDefault="0057262E" w:rsidP="008D45AE">
            <w:pPr>
              <w:jc w:val="center"/>
              <w:rPr>
                <w:rFonts w:eastAsia="方正黑体_GBK"/>
                <w:color w:val="000000"/>
                <w:sz w:val="20"/>
                <w:szCs w:val="20"/>
              </w:rPr>
            </w:pPr>
            <w:r>
              <w:rPr>
                <w:rFonts w:eastAsia="方正黑体_GBK"/>
                <w:color w:val="000000"/>
                <w:sz w:val="20"/>
                <w:szCs w:val="20"/>
              </w:rPr>
              <w:t>2</w:t>
            </w:r>
          </w:p>
        </w:tc>
        <w:tc>
          <w:tcPr>
            <w:tcW w:w="2913" w:type="dxa"/>
            <w:noWrap/>
            <w:vAlign w:val="center"/>
          </w:tcPr>
          <w:p w:rsidR="0057262E" w:rsidRDefault="0057262E" w:rsidP="008D45AE">
            <w:pPr>
              <w:jc w:val="center"/>
              <w:rPr>
                <w:rFonts w:ascii="宋体" w:cs="Times New Roman"/>
                <w:color w:val="000000"/>
                <w:sz w:val="20"/>
                <w:szCs w:val="20"/>
              </w:rPr>
            </w:pPr>
            <w:r>
              <w:rPr>
                <w:rFonts w:ascii="宋体" w:cs="宋体" w:hint="eastAsia"/>
                <w:color w:val="000000"/>
                <w:sz w:val="20"/>
                <w:szCs w:val="20"/>
              </w:rPr>
              <w:t>中华人民共和国狮泉河海关</w:t>
            </w:r>
          </w:p>
        </w:tc>
        <w:tc>
          <w:tcPr>
            <w:tcW w:w="581" w:type="dxa"/>
            <w:noWrap/>
            <w:vAlign w:val="center"/>
          </w:tcPr>
          <w:p w:rsidR="0057262E" w:rsidRDefault="0057262E" w:rsidP="008D45AE">
            <w:pPr>
              <w:jc w:val="center"/>
              <w:rPr>
                <w:rFonts w:eastAsia="方正黑体_GBK"/>
                <w:color w:val="000000"/>
                <w:sz w:val="20"/>
                <w:szCs w:val="20"/>
              </w:rPr>
            </w:pPr>
            <w:r>
              <w:rPr>
                <w:rFonts w:eastAsia="方正黑体_GBK"/>
                <w:color w:val="000000"/>
                <w:sz w:val="20"/>
                <w:szCs w:val="20"/>
              </w:rPr>
              <w:t>7</w:t>
            </w:r>
          </w:p>
        </w:tc>
        <w:tc>
          <w:tcPr>
            <w:tcW w:w="4453" w:type="dxa"/>
            <w:noWrap/>
            <w:vAlign w:val="center"/>
          </w:tcPr>
          <w:p w:rsidR="0057262E" w:rsidRDefault="0057262E" w:rsidP="008D45AE">
            <w:pPr>
              <w:jc w:val="center"/>
              <w:rPr>
                <w:rFonts w:ascii="宋体" w:cs="Times New Roman"/>
                <w:color w:val="000000"/>
                <w:sz w:val="20"/>
                <w:szCs w:val="20"/>
              </w:rPr>
            </w:pPr>
            <w:r>
              <w:rPr>
                <w:rFonts w:ascii="宋体" w:cs="宋体" w:hint="eastAsia"/>
                <w:color w:val="000000"/>
                <w:sz w:val="20"/>
                <w:szCs w:val="20"/>
              </w:rPr>
              <w:t>中华人民共和国吉隆海关</w:t>
            </w:r>
          </w:p>
        </w:tc>
      </w:tr>
      <w:tr w:rsidR="0057262E">
        <w:trPr>
          <w:trHeight w:val="391"/>
        </w:trPr>
        <w:tc>
          <w:tcPr>
            <w:tcW w:w="581" w:type="dxa"/>
            <w:noWrap/>
            <w:vAlign w:val="center"/>
          </w:tcPr>
          <w:p w:rsidR="0057262E" w:rsidRDefault="0057262E" w:rsidP="008D45AE">
            <w:pPr>
              <w:jc w:val="center"/>
              <w:rPr>
                <w:rFonts w:eastAsia="方正黑体_GBK"/>
                <w:color w:val="000000"/>
                <w:sz w:val="20"/>
                <w:szCs w:val="20"/>
              </w:rPr>
            </w:pPr>
            <w:r>
              <w:rPr>
                <w:rFonts w:eastAsia="方正黑体_GBK"/>
                <w:color w:val="000000"/>
                <w:sz w:val="20"/>
                <w:szCs w:val="20"/>
              </w:rPr>
              <w:t>3</w:t>
            </w:r>
          </w:p>
        </w:tc>
        <w:tc>
          <w:tcPr>
            <w:tcW w:w="2913" w:type="dxa"/>
            <w:noWrap/>
            <w:vAlign w:val="center"/>
          </w:tcPr>
          <w:p w:rsidR="0057262E" w:rsidRDefault="0057262E" w:rsidP="008D45AE">
            <w:pPr>
              <w:jc w:val="center"/>
              <w:rPr>
                <w:rFonts w:ascii="宋体" w:cs="Times New Roman"/>
                <w:color w:val="000000"/>
                <w:sz w:val="20"/>
                <w:szCs w:val="20"/>
              </w:rPr>
            </w:pPr>
            <w:r>
              <w:rPr>
                <w:rFonts w:ascii="宋体" w:cs="宋体" w:hint="eastAsia"/>
                <w:color w:val="000000"/>
                <w:sz w:val="20"/>
                <w:szCs w:val="20"/>
              </w:rPr>
              <w:t>中华人民共和国日喀则海关</w:t>
            </w:r>
          </w:p>
        </w:tc>
        <w:tc>
          <w:tcPr>
            <w:tcW w:w="581" w:type="dxa"/>
            <w:noWrap/>
            <w:vAlign w:val="center"/>
          </w:tcPr>
          <w:p w:rsidR="0057262E" w:rsidRDefault="0057262E" w:rsidP="008D45AE">
            <w:pPr>
              <w:jc w:val="center"/>
              <w:rPr>
                <w:rFonts w:eastAsia="方正黑体_GBK"/>
                <w:color w:val="000000"/>
                <w:sz w:val="20"/>
                <w:szCs w:val="20"/>
              </w:rPr>
            </w:pPr>
            <w:r>
              <w:rPr>
                <w:rFonts w:eastAsia="方正黑体_GBK"/>
                <w:color w:val="000000"/>
                <w:sz w:val="20"/>
                <w:szCs w:val="20"/>
              </w:rPr>
              <w:t>8</w:t>
            </w:r>
          </w:p>
        </w:tc>
        <w:tc>
          <w:tcPr>
            <w:tcW w:w="4453" w:type="dxa"/>
            <w:noWrap/>
            <w:vAlign w:val="center"/>
          </w:tcPr>
          <w:p w:rsidR="0057262E" w:rsidRDefault="0057262E" w:rsidP="008D45AE">
            <w:pPr>
              <w:jc w:val="center"/>
              <w:rPr>
                <w:rFonts w:ascii="宋体" w:cs="Times New Roman"/>
                <w:color w:val="000000"/>
                <w:sz w:val="20"/>
                <w:szCs w:val="20"/>
              </w:rPr>
            </w:pPr>
            <w:r>
              <w:rPr>
                <w:rFonts w:ascii="宋体" w:cs="宋体" w:hint="eastAsia"/>
                <w:color w:val="000000"/>
                <w:sz w:val="20"/>
                <w:szCs w:val="20"/>
              </w:rPr>
              <w:t>拉萨海关技术中心</w:t>
            </w:r>
          </w:p>
        </w:tc>
      </w:tr>
      <w:tr w:rsidR="0057262E">
        <w:trPr>
          <w:trHeight w:val="391"/>
        </w:trPr>
        <w:tc>
          <w:tcPr>
            <w:tcW w:w="581" w:type="dxa"/>
            <w:noWrap/>
            <w:vAlign w:val="center"/>
          </w:tcPr>
          <w:p w:rsidR="0057262E" w:rsidRDefault="0057262E" w:rsidP="008D45AE">
            <w:pPr>
              <w:jc w:val="center"/>
              <w:rPr>
                <w:rFonts w:eastAsia="方正黑体_GBK"/>
                <w:color w:val="000000"/>
                <w:sz w:val="20"/>
                <w:szCs w:val="20"/>
              </w:rPr>
            </w:pPr>
            <w:r>
              <w:rPr>
                <w:rFonts w:eastAsia="方正黑体_GBK"/>
                <w:color w:val="000000"/>
                <w:sz w:val="20"/>
                <w:szCs w:val="20"/>
              </w:rPr>
              <w:t>4</w:t>
            </w:r>
          </w:p>
        </w:tc>
        <w:tc>
          <w:tcPr>
            <w:tcW w:w="2913" w:type="dxa"/>
            <w:noWrap/>
            <w:vAlign w:val="center"/>
          </w:tcPr>
          <w:p w:rsidR="0057262E" w:rsidRDefault="0057262E" w:rsidP="008D45AE">
            <w:pPr>
              <w:jc w:val="center"/>
              <w:rPr>
                <w:rFonts w:ascii="宋体" w:cs="Times New Roman"/>
                <w:color w:val="000000"/>
                <w:sz w:val="20"/>
                <w:szCs w:val="20"/>
              </w:rPr>
            </w:pPr>
            <w:r>
              <w:rPr>
                <w:rFonts w:ascii="宋体" w:cs="宋体" w:hint="eastAsia"/>
                <w:color w:val="000000"/>
                <w:sz w:val="20"/>
                <w:szCs w:val="20"/>
              </w:rPr>
              <w:t>中华人民共和国聂拉木海关</w:t>
            </w:r>
          </w:p>
        </w:tc>
        <w:tc>
          <w:tcPr>
            <w:tcW w:w="581" w:type="dxa"/>
            <w:noWrap/>
            <w:vAlign w:val="center"/>
          </w:tcPr>
          <w:p w:rsidR="0057262E" w:rsidRDefault="0057262E" w:rsidP="008D45AE">
            <w:pPr>
              <w:jc w:val="center"/>
              <w:rPr>
                <w:rFonts w:eastAsia="方正黑体_GBK"/>
                <w:color w:val="000000"/>
                <w:sz w:val="20"/>
                <w:szCs w:val="20"/>
              </w:rPr>
            </w:pPr>
            <w:r>
              <w:rPr>
                <w:rFonts w:eastAsia="方正黑体_GBK"/>
                <w:color w:val="000000"/>
                <w:sz w:val="20"/>
                <w:szCs w:val="20"/>
              </w:rPr>
              <w:t>9</w:t>
            </w:r>
          </w:p>
        </w:tc>
        <w:tc>
          <w:tcPr>
            <w:tcW w:w="4453" w:type="dxa"/>
            <w:noWrap/>
            <w:vAlign w:val="center"/>
          </w:tcPr>
          <w:p w:rsidR="0057262E" w:rsidRDefault="0057262E" w:rsidP="008D45AE">
            <w:pPr>
              <w:jc w:val="center"/>
              <w:rPr>
                <w:rFonts w:ascii="宋体" w:cs="Times New Roman"/>
                <w:color w:val="000000"/>
                <w:sz w:val="20"/>
                <w:szCs w:val="20"/>
              </w:rPr>
            </w:pPr>
            <w:r>
              <w:rPr>
                <w:rFonts w:ascii="宋体" w:cs="宋体" w:hint="eastAsia"/>
                <w:color w:val="000000"/>
                <w:sz w:val="20"/>
                <w:szCs w:val="20"/>
              </w:rPr>
              <w:t>西藏国际旅行卫生保健中心（拉萨海关口岸门诊部）</w:t>
            </w:r>
          </w:p>
        </w:tc>
      </w:tr>
      <w:tr w:rsidR="0057262E">
        <w:trPr>
          <w:trHeight w:val="391"/>
        </w:trPr>
        <w:tc>
          <w:tcPr>
            <w:tcW w:w="581" w:type="dxa"/>
            <w:noWrap/>
            <w:vAlign w:val="center"/>
          </w:tcPr>
          <w:p w:rsidR="0057262E" w:rsidRDefault="0057262E" w:rsidP="008D45AE">
            <w:pPr>
              <w:jc w:val="center"/>
              <w:rPr>
                <w:rFonts w:eastAsia="方正黑体_GBK"/>
                <w:color w:val="000000"/>
                <w:sz w:val="20"/>
                <w:szCs w:val="20"/>
              </w:rPr>
            </w:pPr>
            <w:r>
              <w:rPr>
                <w:rFonts w:eastAsia="方正黑体_GBK"/>
                <w:color w:val="000000"/>
                <w:sz w:val="20"/>
                <w:szCs w:val="20"/>
              </w:rPr>
              <w:t>5</w:t>
            </w:r>
          </w:p>
        </w:tc>
        <w:tc>
          <w:tcPr>
            <w:tcW w:w="2913" w:type="dxa"/>
            <w:noWrap/>
            <w:vAlign w:val="center"/>
          </w:tcPr>
          <w:p w:rsidR="0057262E" w:rsidRDefault="0057262E" w:rsidP="008D45AE">
            <w:pPr>
              <w:jc w:val="center"/>
              <w:rPr>
                <w:rFonts w:ascii="宋体" w:cs="Times New Roman"/>
                <w:color w:val="000000"/>
                <w:sz w:val="20"/>
                <w:szCs w:val="20"/>
              </w:rPr>
            </w:pPr>
            <w:r>
              <w:rPr>
                <w:rFonts w:ascii="宋体" w:cs="宋体" w:hint="eastAsia"/>
                <w:color w:val="000000"/>
                <w:sz w:val="20"/>
                <w:szCs w:val="20"/>
              </w:rPr>
              <w:t>中国</w:t>
            </w:r>
            <w:proofErr w:type="gramStart"/>
            <w:r>
              <w:rPr>
                <w:rFonts w:ascii="宋体" w:cs="宋体" w:hint="eastAsia"/>
                <w:color w:val="000000"/>
                <w:sz w:val="20"/>
                <w:szCs w:val="20"/>
              </w:rPr>
              <w:t>电子口岸数据</w:t>
            </w:r>
            <w:proofErr w:type="gramEnd"/>
            <w:r>
              <w:rPr>
                <w:rFonts w:ascii="宋体" w:cs="宋体" w:hint="eastAsia"/>
                <w:color w:val="000000"/>
                <w:sz w:val="20"/>
                <w:szCs w:val="20"/>
              </w:rPr>
              <w:t>中心拉萨分中心</w:t>
            </w:r>
          </w:p>
        </w:tc>
        <w:tc>
          <w:tcPr>
            <w:tcW w:w="581" w:type="dxa"/>
            <w:noWrap/>
            <w:vAlign w:val="center"/>
          </w:tcPr>
          <w:p w:rsidR="0057262E" w:rsidRDefault="0057262E" w:rsidP="008D45AE">
            <w:pPr>
              <w:jc w:val="center"/>
              <w:rPr>
                <w:rFonts w:eastAsia="方正黑体_GBK"/>
                <w:color w:val="000000"/>
                <w:sz w:val="20"/>
                <w:szCs w:val="20"/>
              </w:rPr>
            </w:pPr>
            <w:r>
              <w:rPr>
                <w:rFonts w:eastAsia="方正黑体_GBK"/>
                <w:color w:val="000000"/>
                <w:sz w:val="20"/>
                <w:szCs w:val="20"/>
              </w:rPr>
              <w:t>10</w:t>
            </w:r>
          </w:p>
        </w:tc>
        <w:tc>
          <w:tcPr>
            <w:tcW w:w="4453" w:type="dxa"/>
            <w:noWrap/>
            <w:vAlign w:val="center"/>
          </w:tcPr>
          <w:p w:rsidR="0057262E" w:rsidRDefault="0057262E" w:rsidP="008D45AE">
            <w:pPr>
              <w:jc w:val="center"/>
              <w:rPr>
                <w:rFonts w:ascii="宋体" w:cs="Times New Roman"/>
                <w:color w:val="000000"/>
                <w:sz w:val="20"/>
                <w:szCs w:val="20"/>
              </w:rPr>
            </w:pPr>
          </w:p>
        </w:tc>
      </w:tr>
    </w:tbl>
    <w:p w:rsidR="0057262E" w:rsidRDefault="0057262E" w:rsidP="00FE268E">
      <w:pPr>
        <w:rPr>
          <w:rFonts w:cs="Times New Roman"/>
          <w:b/>
          <w:bCs/>
          <w:sz w:val="44"/>
          <w:szCs w:val="44"/>
        </w:rPr>
      </w:pPr>
    </w:p>
    <w:p w:rsidR="0057262E" w:rsidRDefault="0057262E" w:rsidP="00FE268E">
      <w:pPr>
        <w:rPr>
          <w:rFonts w:cs="Times New Roman"/>
          <w:b/>
          <w:bCs/>
          <w:sz w:val="44"/>
          <w:szCs w:val="44"/>
        </w:rPr>
      </w:pP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hAnsi="Times New Roman" w:cs="Times New Roman"/>
          <w:b/>
          <w:bCs/>
          <w:sz w:val="72"/>
          <w:szCs w:val="72"/>
        </w:rPr>
      </w:pPr>
      <w:r>
        <w:rPr>
          <w:rFonts w:ascii="Times New Roman" w:hAnsi="Times New Roman" w:cs="宋体" w:hint="eastAsia"/>
          <w:b/>
          <w:bCs/>
          <w:sz w:val="72"/>
          <w:szCs w:val="72"/>
        </w:rPr>
        <w:t>第二部分</w:t>
      </w:r>
    </w:p>
    <w:p w:rsidR="0057262E" w:rsidRDefault="0057262E" w:rsidP="00136E7D">
      <w:pPr>
        <w:jc w:val="center"/>
        <w:rPr>
          <w:rFonts w:ascii="Times New Roman" w:hAnsi="Times New Roman" w:cs="Times New Roman"/>
        </w:rPr>
      </w:pPr>
      <w:r>
        <w:rPr>
          <w:rFonts w:ascii="Times New Roman" w:hAnsi="Times New Roman" w:cs="宋体" w:hint="eastAsia"/>
          <w:b/>
          <w:bCs/>
          <w:sz w:val="72"/>
          <w:szCs w:val="72"/>
        </w:rPr>
        <w:t>拉萨海关</w:t>
      </w:r>
      <w:r>
        <w:rPr>
          <w:rFonts w:ascii="Times New Roman" w:hAnsi="Times New Roman" w:cs="Times New Roman"/>
          <w:b/>
          <w:bCs/>
          <w:sz w:val="72"/>
          <w:szCs w:val="72"/>
        </w:rPr>
        <w:t>2023</w:t>
      </w:r>
      <w:r>
        <w:rPr>
          <w:rFonts w:ascii="Times New Roman" w:hAnsi="Times New Roman" w:cs="宋体" w:hint="eastAsia"/>
          <w:b/>
          <w:bCs/>
          <w:sz w:val="72"/>
          <w:szCs w:val="72"/>
        </w:rPr>
        <w:t>年部门预算表</w:t>
      </w:r>
    </w:p>
    <w:p w:rsidR="0057262E" w:rsidRDefault="0057262E">
      <w:pPr>
        <w:jc w:val="center"/>
        <w:rPr>
          <w:rFonts w:ascii="Times New Roman" w:eastAsia="方正仿宋_GBK" w:hAnsi="Times New Roman" w:cs="Times New Roman"/>
          <w:sz w:val="84"/>
          <w:szCs w:val="84"/>
        </w:rPr>
      </w:pPr>
    </w:p>
    <w:p w:rsidR="0057262E" w:rsidRDefault="0057262E">
      <w:pPr>
        <w:jc w:val="center"/>
        <w:rPr>
          <w:rFonts w:ascii="Times New Roman" w:eastAsia="方正仿宋_GBK" w:hAnsi="Times New Roman" w:cs="Times New Roman"/>
          <w:sz w:val="84"/>
          <w:szCs w:val="84"/>
        </w:rPr>
      </w:pPr>
    </w:p>
    <w:p w:rsidR="0057262E" w:rsidRDefault="0057262E">
      <w:pPr>
        <w:widowControl/>
        <w:jc w:val="left"/>
        <w:rPr>
          <w:rFonts w:ascii="Times New Roman" w:eastAsia="方正仿宋_GBK" w:hAnsi="Times New Roman" w:cs="Times New Roman"/>
          <w:sz w:val="84"/>
          <w:szCs w:val="84"/>
        </w:rPr>
        <w:sectPr w:rsidR="0057262E">
          <w:pgSz w:w="11906" w:h="16838"/>
          <w:pgMar w:top="1440" w:right="1800" w:bottom="1440" w:left="1800" w:header="851" w:footer="992" w:gutter="0"/>
          <w:cols w:space="720"/>
          <w:docGrid w:type="lines" w:linePitch="312"/>
        </w:sectPr>
      </w:pPr>
    </w:p>
    <w:tbl>
      <w:tblPr>
        <w:tblW w:w="4971" w:type="pct"/>
        <w:tblInd w:w="-106" w:type="dxa"/>
        <w:tblLook w:val="00A0"/>
      </w:tblPr>
      <w:tblGrid>
        <w:gridCol w:w="3844"/>
        <w:gridCol w:w="2813"/>
        <w:gridCol w:w="3664"/>
        <w:gridCol w:w="3771"/>
      </w:tblGrid>
      <w:tr w:rsidR="0057262E" w:rsidRPr="00E74F95">
        <w:trPr>
          <w:trHeight w:val="615"/>
        </w:trPr>
        <w:tc>
          <w:tcPr>
            <w:tcW w:w="5000" w:type="pct"/>
            <w:gridSpan w:val="4"/>
            <w:tcBorders>
              <w:top w:val="nil"/>
              <w:left w:val="nil"/>
              <w:bottom w:val="nil"/>
              <w:right w:val="nil"/>
            </w:tcBorders>
            <w:noWrap/>
            <w:vAlign w:val="center"/>
          </w:tcPr>
          <w:p w:rsidR="0057262E" w:rsidRDefault="0057262E" w:rsidP="00E74F95">
            <w:pPr>
              <w:widowControl/>
              <w:jc w:val="center"/>
              <w:rPr>
                <w:rFonts w:ascii="宋体" w:cs="Times New Roman"/>
                <w:b/>
                <w:bCs/>
                <w:color w:val="000000"/>
                <w:kern w:val="0"/>
                <w:sz w:val="48"/>
                <w:szCs w:val="48"/>
              </w:rPr>
            </w:pPr>
            <w:r>
              <w:rPr>
                <w:rFonts w:ascii="Times New Roman" w:eastAsia="黑体" w:hAnsi="Times New Roman" w:cs="Times New Roman"/>
                <w:color w:val="000000"/>
                <w:kern w:val="0"/>
                <w:sz w:val="20"/>
                <w:szCs w:val="20"/>
              </w:rPr>
              <w:lastRenderedPageBreak/>
              <w:t xml:space="preserve">                                                                                                                              </w:t>
            </w:r>
            <w:r>
              <w:rPr>
                <w:rFonts w:ascii="Times New Roman" w:eastAsia="黑体" w:hAnsi="Times New Roman" w:cs="黑体" w:hint="eastAsia"/>
                <w:color w:val="000000"/>
                <w:kern w:val="0"/>
                <w:sz w:val="20"/>
                <w:szCs w:val="20"/>
              </w:rPr>
              <w:t>部门公开表</w:t>
            </w:r>
            <w:r>
              <w:rPr>
                <w:rFonts w:ascii="Times New Roman" w:eastAsia="黑体" w:hAnsi="Times New Roman" w:cs="Times New Roman"/>
                <w:color w:val="000000"/>
                <w:kern w:val="0"/>
                <w:sz w:val="20"/>
                <w:szCs w:val="20"/>
              </w:rPr>
              <w:t xml:space="preserve">1            </w:t>
            </w:r>
          </w:p>
          <w:p w:rsidR="0057262E" w:rsidRPr="00E74F95" w:rsidRDefault="0057262E" w:rsidP="00E74F95">
            <w:pPr>
              <w:widowControl/>
              <w:jc w:val="center"/>
              <w:rPr>
                <w:rFonts w:ascii="宋体" w:cs="Times New Roman"/>
                <w:b/>
                <w:bCs/>
                <w:color w:val="000000"/>
                <w:kern w:val="0"/>
                <w:sz w:val="48"/>
                <w:szCs w:val="48"/>
              </w:rPr>
            </w:pPr>
            <w:r w:rsidRPr="00E74F95">
              <w:rPr>
                <w:rFonts w:ascii="宋体" w:hAnsi="宋体" w:cs="宋体" w:hint="eastAsia"/>
                <w:b/>
                <w:bCs/>
                <w:color w:val="000000"/>
                <w:kern w:val="0"/>
                <w:sz w:val="48"/>
                <w:szCs w:val="48"/>
              </w:rPr>
              <w:t>部门收支总表</w:t>
            </w:r>
          </w:p>
        </w:tc>
      </w:tr>
      <w:tr w:rsidR="0057262E" w:rsidRPr="00E74F95">
        <w:trPr>
          <w:trHeight w:val="330"/>
        </w:trPr>
        <w:tc>
          <w:tcPr>
            <w:tcW w:w="1364" w:type="pct"/>
            <w:tcBorders>
              <w:top w:val="nil"/>
              <w:left w:val="nil"/>
              <w:bottom w:val="nil"/>
              <w:right w:val="nil"/>
            </w:tcBorders>
            <w:noWrap/>
            <w:vAlign w:val="center"/>
          </w:tcPr>
          <w:p w:rsidR="0057262E" w:rsidRPr="00E74F95" w:rsidRDefault="0057262E" w:rsidP="00E74F95">
            <w:pPr>
              <w:widowControl/>
              <w:jc w:val="left"/>
              <w:rPr>
                <w:rFonts w:ascii="宋体" w:cs="Times New Roman"/>
                <w:color w:val="000000"/>
                <w:kern w:val="0"/>
                <w:sz w:val="20"/>
                <w:szCs w:val="20"/>
              </w:rPr>
            </w:pPr>
          </w:p>
        </w:tc>
        <w:tc>
          <w:tcPr>
            <w:tcW w:w="998" w:type="pct"/>
            <w:tcBorders>
              <w:top w:val="nil"/>
              <w:left w:val="nil"/>
              <w:bottom w:val="nil"/>
              <w:right w:val="nil"/>
            </w:tcBorders>
            <w:vAlign w:val="center"/>
          </w:tcPr>
          <w:p w:rsidR="0057262E" w:rsidRPr="00E74F95" w:rsidRDefault="0057262E" w:rsidP="00E74F95">
            <w:pPr>
              <w:widowControl/>
              <w:jc w:val="left"/>
              <w:rPr>
                <w:rFonts w:ascii="宋体" w:cs="Times New Roman"/>
                <w:color w:val="000000"/>
                <w:kern w:val="0"/>
                <w:sz w:val="18"/>
                <w:szCs w:val="18"/>
              </w:rPr>
            </w:pPr>
          </w:p>
        </w:tc>
        <w:tc>
          <w:tcPr>
            <w:tcW w:w="1300" w:type="pct"/>
            <w:tcBorders>
              <w:top w:val="nil"/>
              <w:left w:val="nil"/>
              <w:bottom w:val="nil"/>
              <w:right w:val="nil"/>
            </w:tcBorders>
            <w:vAlign w:val="center"/>
          </w:tcPr>
          <w:p w:rsidR="0057262E" w:rsidRPr="00E74F95" w:rsidRDefault="0057262E" w:rsidP="00E74F95">
            <w:pPr>
              <w:widowControl/>
              <w:jc w:val="left"/>
              <w:rPr>
                <w:rFonts w:ascii="宋体" w:cs="Times New Roman"/>
                <w:color w:val="000000"/>
                <w:kern w:val="0"/>
                <w:sz w:val="18"/>
                <w:szCs w:val="18"/>
              </w:rPr>
            </w:pPr>
          </w:p>
        </w:tc>
        <w:tc>
          <w:tcPr>
            <w:tcW w:w="1338" w:type="pct"/>
            <w:tcBorders>
              <w:top w:val="nil"/>
              <w:left w:val="nil"/>
              <w:bottom w:val="nil"/>
              <w:right w:val="nil"/>
            </w:tcBorders>
            <w:noWrap/>
            <w:vAlign w:val="center"/>
          </w:tcPr>
          <w:p w:rsidR="0057262E" w:rsidRPr="00E74F95" w:rsidRDefault="0057262E" w:rsidP="00E74F95">
            <w:pPr>
              <w:widowControl/>
              <w:jc w:val="right"/>
              <w:rPr>
                <w:rFonts w:ascii="宋体" w:cs="Times New Roman"/>
                <w:color w:val="000000"/>
                <w:kern w:val="0"/>
                <w:sz w:val="18"/>
                <w:szCs w:val="18"/>
              </w:rPr>
            </w:pPr>
            <w:r w:rsidRPr="00E74F95">
              <w:rPr>
                <w:rFonts w:ascii="宋体" w:hAnsi="宋体" w:cs="宋体" w:hint="eastAsia"/>
                <w:color w:val="000000"/>
                <w:kern w:val="0"/>
                <w:sz w:val="18"/>
                <w:szCs w:val="18"/>
              </w:rPr>
              <w:t>单位：万元</w:t>
            </w:r>
          </w:p>
        </w:tc>
      </w:tr>
      <w:tr w:rsidR="0057262E" w:rsidRPr="00E74F95">
        <w:trPr>
          <w:trHeight w:val="375"/>
        </w:trPr>
        <w:tc>
          <w:tcPr>
            <w:tcW w:w="2362" w:type="pct"/>
            <w:gridSpan w:val="2"/>
            <w:tcBorders>
              <w:top w:val="single" w:sz="4" w:space="0" w:color="000000"/>
              <w:left w:val="single" w:sz="4" w:space="0" w:color="000000"/>
              <w:bottom w:val="single" w:sz="4" w:space="0" w:color="000000"/>
              <w:right w:val="single" w:sz="4" w:space="0" w:color="000000"/>
            </w:tcBorders>
            <w:vAlign w:val="center"/>
          </w:tcPr>
          <w:p w:rsidR="0057262E" w:rsidRPr="00E74F95" w:rsidRDefault="0057262E" w:rsidP="00E74F95">
            <w:pPr>
              <w:widowControl/>
              <w:jc w:val="center"/>
              <w:rPr>
                <w:rFonts w:ascii="宋体" w:cs="Times New Roman"/>
                <w:color w:val="000000"/>
                <w:kern w:val="0"/>
                <w:sz w:val="20"/>
                <w:szCs w:val="20"/>
              </w:rPr>
            </w:pPr>
            <w:r w:rsidRPr="00E74F95">
              <w:rPr>
                <w:rFonts w:ascii="宋体" w:hAnsi="宋体" w:cs="宋体" w:hint="eastAsia"/>
                <w:color w:val="000000"/>
                <w:kern w:val="0"/>
                <w:sz w:val="20"/>
                <w:szCs w:val="20"/>
              </w:rPr>
              <w:t>收</w:t>
            </w:r>
            <w:r w:rsidRPr="00E74F95">
              <w:rPr>
                <w:rFonts w:ascii="宋体" w:hAnsi="宋体" w:cs="宋体"/>
                <w:color w:val="000000"/>
                <w:kern w:val="0"/>
                <w:sz w:val="20"/>
                <w:szCs w:val="20"/>
              </w:rPr>
              <w:t xml:space="preserve">      </w:t>
            </w:r>
            <w:r w:rsidRPr="00E74F95">
              <w:rPr>
                <w:rFonts w:ascii="宋体" w:hAnsi="宋体" w:cs="宋体" w:hint="eastAsia"/>
                <w:color w:val="000000"/>
                <w:kern w:val="0"/>
                <w:sz w:val="20"/>
                <w:szCs w:val="20"/>
              </w:rPr>
              <w:t>入</w:t>
            </w:r>
          </w:p>
        </w:tc>
        <w:tc>
          <w:tcPr>
            <w:tcW w:w="2638" w:type="pct"/>
            <w:gridSpan w:val="2"/>
            <w:tcBorders>
              <w:top w:val="single" w:sz="4" w:space="0" w:color="000000"/>
              <w:left w:val="nil"/>
              <w:bottom w:val="single" w:sz="4" w:space="0" w:color="000000"/>
              <w:right w:val="single" w:sz="4" w:space="0" w:color="000000"/>
            </w:tcBorders>
            <w:vAlign w:val="center"/>
          </w:tcPr>
          <w:p w:rsidR="0057262E" w:rsidRPr="00E74F95" w:rsidRDefault="0057262E" w:rsidP="00E74F95">
            <w:pPr>
              <w:widowControl/>
              <w:jc w:val="center"/>
              <w:rPr>
                <w:rFonts w:ascii="宋体" w:cs="Times New Roman"/>
                <w:color w:val="000000"/>
                <w:kern w:val="0"/>
                <w:sz w:val="20"/>
                <w:szCs w:val="20"/>
              </w:rPr>
            </w:pPr>
            <w:r w:rsidRPr="00E74F95">
              <w:rPr>
                <w:rFonts w:ascii="宋体" w:hAnsi="宋体" w:cs="宋体" w:hint="eastAsia"/>
                <w:color w:val="000000"/>
                <w:kern w:val="0"/>
                <w:sz w:val="20"/>
                <w:szCs w:val="20"/>
              </w:rPr>
              <w:t>支</w:t>
            </w:r>
            <w:r w:rsidRPr="00E74F95">
              <w:rPr>
                <w:rFonts w:ascii="宋体" w:hAnsi="宋体" w:cs="宋体"/>
                <w:color w:val="000000"/>
                <w:kern w:val="0"/>
                <w:sz w:val="20"/>
                <w:szCs w:val="20"/>
              </w:rPr>
              <w:t xml:space="preserve">      </w:t>
            </w:r>
            <w:r w:rsidRPr="00E74F95">
              <w:rPr>
                <w:rFonts w:ascii="宋体" w:hAnsi="宋体" w:cs="宋体" w:hint="eastAsia"/>
                <w:color w:val="000000"/>
                <w:kern w:val="0"/>
                <w:sz w:val="20"/>
                <w:szCs w:val="20"/>
              </w:rPr>
              <w:t>出</w:t>
            </w:r>
          </w:p>
        </w:tc>
      </w:tr>
      <w:tr w:rsidR="0057262E" w:rsidRPr="00E74F95">
        <w:trPr>
          <w:trHeight w:val="375"/>
        </w:trPr>
        <w:tc>
          <w:tcPr>
            <w:tcW w:w="1364" w:type="pct"/>
            <w:tcBorders>
              <w:top w:val="nil"/>
              <w:left w:val="single" w:sz="4" w:space="0" w:color="000000"/>
              <w:bottom w:val="single" w:sz="4" w:space="0" w:color="000000"/>
              <w:right w:val="single" w:sz="4" w:space="0" w:color="000000"/>
            </w:tcBorders>
            <w:vAlign w:val="center"/>
          </w:tcPr>
          <w:p w:rsidR="0057262E" w:rsidRPr="00E74F95" w:rsidRDefault="0057262E" w:rsidP="00E74F95">
            <w:pPr>
              <w:widowControl/>
              <w:jc w:val="center"/>
              <w:rPr>
                <w:rFonts w:ascii="宋体" w:cs="Times New Roman"/>
                <w:color w:val="000000"/>
                <w:kern w:val="0"/>
                <w:sz w:val="20"/>
                <w:szCs w:val="20"/>
              </w:rPr>
            </w:pPr>
            <w:r w:rsidRPr="00E74F95">
              <w:rPr>
                <w:rFonts w:ascii="宋体" w:hAnsi="宋体" w:cs="宋体" w:hint="eastAsia"/>
                <w:color w:val="000000"/>
                <w:kern w:val="0"/>
                <w:sz w:val="20"/>
                <w:szCs w:val="20"/>
              </w:rPr>
              <w:t>项目</w:t>
            </w:r>
          </w:p>
        </w:tc>
        <w:tc>
          <w:tcPr>
            <w:tcW w:w="998" w:type="pct"/>
            <w:tcBorders>
              <w:top w:val="nil"/>
              <w:left w:val="nil"/>
              <w:bottom w:val="single" w:sz="4" w:space="0" w:color="000000"/>
              <w:right w:val="single" w:sz="4" w:space="0" w:color="000000"/>
            </w:tcBorders>
            <w:vAlign w:val="center"/>
          </w:tcPr>
          <w:p w:rsidR="0057262E" w:rsidRPr="00E74F95" w:rsidRDefault="0057262E" w:rsidP="00E74F95">
            <w:pPr>
              <w:widowControl/>
              <w:jc w:val="center"/>
              <w:rPr>
                <w:rFonts w:ascii="宋体" w:cs="Times New Roman"/>
                <w:color w:val="000000"/>
                <w:kern w:val="0"/>
                <w:sz w:val="20"/>
                <w:szCs w:val="20"/>
              </w:rPr>
            </w:pPr>
            <w:r w:rsidRPr="00E74F95">
              <w:rPr>
                <w:rFonts w:ascii="宋体" w:hAnsi="宋体" w:cs="宋体" w:hint="eastAsia"/>
                <w:color w:val="000000"/>
                <w:kern w:val="0"/>
                <w:sz w:val="20"/>
                <w:szCs w:val="20"/>
              </w:rPr>
              <w:t>预算数</w:t>
            </w:r>
          </w:p>
        </w:tc>
        <w:tc>
          <w:tcPr>
            <w:tcW w:w="1300" w:type="pct"/>
            <w:tcBorders>
              <w:top w:val="nil"/>
              <w:left w:val="nil"/>
              <w:bottom w:val="single" w:sz="4" w:space="0" w:color="000000"/>
              <w:right w:val="single" w:sz="4" w:space="0" w:color="000000"/>
            </w:tcBorders>
            <w:vAlign w:val="center"/>
          </w:tcPr>
          <w:p w:rsidR="0057262E" w:rsidRPr="00E74F95" w:rsidRDefault="0057262E" w:rsidP="00E74F95">
            <w:pPr>
              <w:widowControl/>
              <w:jc w:val="center"/>
              <w:rPr>
                <w:rFonts w:ascii="宋体" w:cs="Times New Roman"/>
                <w:color w:val="000000"/>
                <w:kern w:val="0"/>
                <w:sz w:val="20"/>
                <w:szCs w:val="20"/>
              </w:rPr>
            </w:pPr>
            <w:r w:rsidRPr="00E74F95">
              <w:rPr>
                <w:rFonts w:ascii="宋体" w:hAnsi="宋体" w:cs="宋体" w:hint="eastAsia"/>
                <w:color w:val="000000"/>
                <w:kern w:val="0"/>
                <w:sz w:val="20"/>
                <w:szCs w:val="20"/>
              </w:rPr>
              <w:t>项目</w:t>
            </w:r>
          </w:p>
        </w:tc>
        <w:tc>
          <w:tcPr>
            <w:tcW w:w="1338" w:type="pct"/>
            <w:tcBorders>
              <w:top w:val="nil"/>
              <w:left w:val="nil"/>
              <w:bottom w:val="single" w:sz="4" w:space="0" w:color="000000"/>
              <w:right w:val="single" w:sz="4" w:space="0" w:color="000000"/>
            </w:tcBorders>
            <w:vAlign w:val="center"/>
          </w:tcPr>
          <w:p w:rsidR="0057262E" w:rsidRPr="00E74F95" w:rsidRDefault="0057262E" w:rsidP="00E74F95">
            <w:pPr>
              <w:widowControl/>
              <w:jc w:val="center"/>
              <w:rPr>
                <w:rFonts w:ascii="宋体" w:cs="Times New Roman"/>
                <w:color w:val="000000"/>
                <w:kern w:val="0"/>
                <w:sz w:val="20"/>
                <w:szCs w:val="20"/>
              </w:rPr>
            </w:pPr>
            <w:r w:rsidRPr="00E74F95">
              <w:rPr>
                <w:rFonts w:ascii="宋体" w:hAnsi="宋体" w:cs="宋体" w:hint="eastAsia"/>
                <w:color w:val="000000"/>
                <w:kern w:val="0"/>
                <w:sz w:val="20"/>
                <w:szCs w:val="20"/>
              </w:rPr>
              <w:t>预算数</w:t>
            </w:r>
          </w:p>
        </w:tc>
      </w:tr>
      <w:tr w:rsidR="0057262E" w:rsidRPr="00E74F95">
        <w:trPr>
          <w:trHeight w:val="375"/>
        </w:trPr>
        <w:tc>
          <w:tcPr>
            <w:tcW w:w="1364" w:type="pct"/>
            <w:tcBorders>
              <w:top w:val="nil"/>
              <w:left w:val="single" w:sz="4" w:space="0" w:color="000000"/>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一、一般公共预算拨款收入</w:t>
            </w:r>
          </w:p>
        </w:tc>
        <w:tc>
          <w:tcPr>
            <w:tcW w:w="99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kern w:val="0"/>
                <w:sz w:val="20"/>
                <w:szCs w:val="20"/>
              </w:rPr>
              <w:t>24,090.47</w:t>
            </w:r>
          </w:p>
        </w:tc>
        <w:tc>
          <w:tcPr>
            <w:tcW w:w="1300"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一、一般公共服务支出</w:t>
            </w:r>
          </w:p>
        </w:tc>
        <w:tc>
          <w:tcPr>
            <w:tcW w:w="133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kern w:val="0"/>
                <w:sz w:val="20"/>
                <w:szCs w:val="20"/>
              </w:rPr>
              <w:t>30,400.48</w:t>
            </w:r>
          </w:p>
        </w:tc>
      </w:tr>
      <w:tr w:rsidR="0057262E" w:rsidRPr="00E74F95">
        <w:trPr>
          <w:trHeight w:val="375"/>
        </w:trPr>
        <w:tc>
          <w:tcPr>
            <w:tcW w:w="1364" w:type="pct"/>
            <w:tcBorders>
              <w:top w:val="nil"/>
              <w:left w:val="single" w:sz="4" w:space="0" w:color="000000"/>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二、政府性基金预算拨款收入</w:t>
            </w:r>
          </w:p>
        </w:tc>
        <w:tc>
          <w:tcPr>
            <w:tcW w:w="99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hint="eastAsia"/>
                <w:kern w:val="0"/>
                <w:sz w:val="20"/>
                <w:szCs w:val="20"/>
              </w:rPr>
              <w:t xml:space="preserve">　</w:t>
            </w:r>
          </w:p>
        </w:tc>
        <w:tc>
          <w:tcPr>
            <w:tcW w:w="1300"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二、公共安全支出</w:t>
            </w:r>
          </w:p>
        </w:tc>
        <w:tc>
          <w:tcPr>
            <w:tcW w:w="133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kern w:val="0"/>
                <w:sz w:val="20"/>
                <w:szCs w:val="20"/>
              </w:rPr>
              <w:t>1,784.61</w:t>
            </w:r>
          </w:p>
        </w:tc>
      </w:tr>
      <w:tr w:rsidR="0057262E" w:rsidRPr="00E74F95">
        <w:trPr>
          <w:trHeight w:val="375"/>
        </w:trPr>
        <w:tc>
          <w:tcPr>
            <w:tcW w:w="1364" w:type="pct"/>
            <w:tcBorders>
              <w:top w:val="nil"/>
              <w:left w:val="single" w:sz="4" w:space="0" w:color="000000"/>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三、国有资本经营预算拨款收入</w:t>
            </w:r>
          </w:p>
        </w:tc>
        <w:tc>
          <w:tcPr>
            <w:tcW w:w="99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hint="eastAsia"/>
                <w:kern w:val="0"/>
                <w:sz w:val="20"/>
                <w:szCs w:val="20"/>
              </w:rPr>
              <w:t xml:space="preserve">　</w:t>
            </w:r>
          </w:p>
        </w:tc>
        <w:tc>
          <w:tcPr>
            <w:tcW w:w="1300"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三、社会保障和就业支出</w:t>
            </w:r>
          </w:p>
        </w:tc>
        <w:tc>
          <w:tcPr>
            <w:tcW w:w="133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kern w:val="0"/>
                <w:sz w:val="20"/>
                <w:szCs w:val="20"/>
              </w:rPr>
              <w:t>3,279.44</w:t>
            </w:r>
          </w:p>
        </w:tc>
      </w:tr>
      <w:tr w:rsidR="0057262E" w:rsidRPr="00E74F95">
        <w:trPr>
          <w:trHeight w:val="375"/>
        </w:trPr>
        <w:tc>
          <w:tcPr>
            <w:tcW w:w="1364" w:type="pct"/>
            <w:tcBorders>
              <w:top w:val="nil"/>
              <w:left w:val="single" w:sz="4" w:space="0" w:color="000000"/>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四、事业收入</w:t>
            </w:r>
          </w:p>
        </w:tc>
        <w:tc>
          <w:tcPr>
            <w:tcW w:w="99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kern w:val="0"/>
                <w:sz w:val="20"/>
                <w:szCs w:val="20"/>
              </w:rPr>
              <w:t>933.00</w:t>
            </w:r>
          </w:p>
        </w:tc>
        <w:tc>
          <w:tcPr>
            <w:tcW w:w="1300"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四、卫生健康支出</w:t>
            </w:r>
          </w:p>
        </w:tc>
        <w:tc>
          <w:tcPr>
            <w:tcW w:w="133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kern w:val="0"/>
                <w:sz w:val="20"/>
                <w:szCs w:val="20"/>
              </w:rPr>
              <w:t>850.68</w:t>
            </w:r>
          </w:p>
        </w:tc>
      </w:tr>
      <w:tr w:rsidR="0057262E" w:rsidRPr="00E74F95">
        <w:trPr>
          <w:trHeight w:val="375"/>
        </w:trPr>
        <w:tc>
          <w:tcPr>
            <w:tcW w:w="1364" w:type="pct"/>
            <w:tcBorders>
              <w:top w:val="nil"/>
              <w:left w:val="single" w:sz="4" w:space="0" w:color="000000"/>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五、事业单位经营收入</w:t>
            </w:r>
          </w:p>
        </w:tc>
        <w:tc>
          <w:tcPr>
            <w:tcW w:w="99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hint="eastAsia"/>
                <w:kern w:val="0"/>
                <w:sz w:val="20"/>
                <w:szCs w:val="20"/>
              </w:rPr>
              <w:t xml:space="preserve">　</w:t>
            </w:r>
          </w:p>
        </w:tc>
        <w:tc>
          <w:tcPr>
            <w:tcW w:w="1300"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五、住房保障支出</w:t>
            </w:r>
          </w:p>
        </w:tc>
        <w:tc>
          <w:tcPr>
            <w:tcW w:w="133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kern w:val="0"/>
                <w:sz w:val="20"/>
                <w:szCs w:val="20"/>
              </w:rPr>
              <w:t>2,208.63</w:t>
            </w:r>
          </w:p>
        </w:tc>
      </w:tr>
      <w:tr w:rsidR="0057262E" w:rsidRPr="00E74F95">
        <w:trPr>
          <w:trHeight w:val="375"/>
        </w:trPr>
        <w:tc>
          <w:tcPr>
            <w:tcW w:w="1364" w:type="pct"/>
            <w:tcBorders>
              <w:top w:val="nil"/>
              <w:left w:val="single" w:sz="4" w:space="0" w:color="000000"/>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六、其他收入</w:t>
            </w:r>
          </w:p>
        </w:tc>
        <w:tc>
          <w:tcPr>
            <w:tcW w:w="99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kern w:val="0"/>
                <w:sz w:val="20"/>
                <w:szCs w:val="20"/>
              </w:rPr>
              <w:t>462.60</w:t>
            </w:r>
          </w:p>
        </w:tc>
        <w:tc>
          <w:tcPr>
            <w:tcW w:w="1300"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 xml:space="preserve">　</w:t>
            </w:r>
          </w:p>
        </w:tc>
        <w:tc>
          <w:tcPr>
            <w:tcW w:w="133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hint="eastAsia"/>
                <w:kern w:val="0"/>
                <w:sz w:val="20"/>
                <w:szCs w:val="20"/>
              </w:rPr>
              <w:t xml:space="preserve">　</w:t>
            </w:r>
          </w:p>
        </w:tc>
      </w:tr>
      <w:tr w:rsidR="0057262E" w:rsidRPr="00E74F95">
        <w:trPr>
          <w:trHeight w:val="375"/>
        </w:trPr>
        <w:tc>
          <w:tcPr>
            <w:tcW w:w="1364" w:type="pct"/>
            <w:tcBorders>
              <w:top w:val="nil"/>
              <w:left w:val="single" w:sz="4" w:space="0" w:color="000000"/>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 xml:space="preserve">　</w:t>
            </w:r>
          </w:p>
        </w:tc>
        <w:tc>
          <w:tcPr>
            <w:tcW w:w="99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hint="eastAsia"/>
                <w:kern w:val="0"/>
                <w:sz w:val="20"/>
                <w:szCs w:val="20"/>
              </w:rPr>
              <w:t xml:space="preserve">　</w:t>
            </w:r>
          </w:p>
        </w:tc>
        <w:tc>
          <w:tcPr>
            <w:tcW w:w="1300"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 xml:space="preserve">　</w:t>
            </w:r>
          </w:p>
        </w:tc>
        <w:tc>
          <w:tcPr>
            <w:tcW w:w="133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hint="eastAsia"/>
                <w:kern w:val="0"/>
                <w:sz w:val="20"/>
                <w:szCs w:val="20"/>
              </w:rPr>
              <w:t xml:space="preserve">　</w:t>
            </w:r>
          </w:p>
        </w:tc>
      </w:tr>
      <w:tr w:rsidR="0057262E" w:rsidRPr="00E74F95">
        <w:trPr>
          <w:trHeight w:val="375"/>
        </w:trPr>
        <w:tc>
          <w:tcPr>
            <w:tcW w:w="1364" w:type="pct"/>
            <w:tcBorders>
              <w:top w:val="nil"/>
              <w:left w:val="single" w:sz="4" w:space="0" w:color="000000"/>
              <w:bottom w:val="single" w:sz="4" w:space="0" w:color="000000"/>
              <w:right w:val="single" w:sz="4" w:space="0" w:color="000000"/>
            </w:tcBorders>
            <w:noWrap/>
            <w:vAlign w:val="center"/>
          </w:tcPr>
          <w:p w:rsidR="0057262E" w:rsidRPr="00E74F95" w:rsidRDefault="0057262E" w:rsidP="00E74F95">
            <w:pPr>
              <w:widowControl/>
              <w:jc w:val="center"/>
              <w:rPr>
                <w:rFonts w:ascii="宋体" w:cs="Times New Roman"/>
                <w:kern w:val="0"/>
                <w:sz w:val="20"/>
                <w:szCs w:val="20"/>
              </w:rPr>
            </w:pPr>
            <w:r w:rsidRPr="00E74F95">
              <w:rPr>
                <w:rFonts w:ascii="宋体" w:hAnsi="宋体" w:cs="宋体" w:hint="eastAsia"/>
                <w:kern w:val="0"/>
                <w:sz w:val="20"/>
                <w:szCs w:val="20"/>
              </w:rPr>
              <w:t>本年收入合计</w:t>
            </w:r>
          </w:p>
        </w:tc>
        <w:tc>
          <w:tcPr>
            <w:tcW w:w="99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kern w:val="0"/>
                <w:sz w:val="20"/>
                <w:szCs w:val="20"/>
              </w:rPr>
              <w:t>25,486.07</w:t>
            </w:r>
          </w:p>
        </w:tc>
        <w:tc>
          <w:tcPr>
            <w:tcW w:w="1300"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center"/>
              <w:rPr>
                <w:rFonts w:ascii="宋体" w:cs="Times New Roman"/>
                <w:kern w:val="0"/>
                <w:sz w:val="20"/>
                <w:szCs w:val="20"/>
              </w:rPr>
            </w:pPr>
            <w:r w:rsidRPr="00E74F95">
              <w:rPr>
                <w:rFonts w:ascii="宋体" w:hAnsi="宋体" w:cs="宋体" w:hint="eastAsia"/>
                <w:kern w:val="0"/>
                <w:sz w:val="20"/>
                <w:szCs w:val="20"/>
              </w:rPr>
              <w:t>本年支出合计</w:t>
            </w:r>
          </w:p>
        </w:tc>
        <w:tc>
          <w:tcPr>
            <w:tcW w:w="133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kern w:val="0"/>
                <w:sz w:val="20"/>
                <w:szCs w:val="20"/>
              </w:rPr>
              <w:t>38,523.84</w:t>
            </w:r>
          </w:p>
        </w:tc>
      </w:tr>
      <w:tr w:rsidR="0057262E" w:rsidRPr="00E74F95">
        <w:trPr>
          <w:trHeight w:val="375"/>
        </w:trPr>
        <w:tc>
          <w:tcPr>
            <w:tcW w:w="1364" w:type="pct"/>
            <w:tcBorders>
              <w:top w:val="nil"/>
              <w:left w:val="single" w:sz="4" w:space="0" w:color="000000"/>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使用非财政拨款结余</w:t>
            </w:r>
          </w:p>
        </w:tc>
        <w:tc>
          <w:tcPr>
            <w:tcW w:w="99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kern w:val="0"/>
                <w:sz w:val="20"/>
                <w:szCs w:val="20"/>
              </w:rPr>
              <w:t>2,322.28</w:t>
            </w:r>
          </w:p>
        </w:tc>
        <w:tc>
          <w:tcPr>
            <w:tcW w:w="1300"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结转下年（非财政拨款）</w:t>
            </w:r>
          </w:p>
        </w:tc>
        <w:tc>
          <w:tcPr>
            <w:tcW w:w="133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hint="eastAsia"/>
                <w:kern w:val="0"/>
                <w:sz w:val="20"/>
                <w:szCs w:val="20"/>
              </w:rPr>
              <w:t xml:space="preserve">　</w:t>
            </w:r>
          </w:p>
        </w:tc>
      </w:tr>
      <w:tr w:rsidR="0057262E" w:rsidRPr="00E74F95">
        <w:trPr>
          <w:trHeight w:val="375"/>
        </w:trPr>
        <w:tc>
          <w:tcPr>
            <w:tcW w:w="1364" w:type="pct"/>
            <w:tcBorders>
              <w:top w:val="nil"/>
              <w:left w:val="single" w:sz="4" w:space="0" w:color="000000"/>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上年结转</w:t>
            </w:r>
          </w:p>
        </w:tc>
        <w:tc>
          <w:tcPr>
            <w:tcW w:w="99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kern w:val="0"/>
                <w:sz w:val="20"/>
                <w:szCs w:val="20"/>
              </w:rPr>
              <w:t>10,715.49</w:t>
            </w:r>
          </w:p>
        </w:tc>
        <w:tc>
          <w:tcPr>
            <w:tcW w:w="1300"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 xml:space="preserve">　</w:t>
            </w:r>
          </w:p>
        </w:tc>
        <w:tc>
          <w:tcPr>
            <w:tcW w:w="133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hint="eastAsia"/>
                <w:kern w:val="0"/>
                <w:sz w:val="20"/>
                <w:szCs w:val="20"/>
              </w:rPr>
              <w:t xml:space="preserve">　</w:t>
            </w:r>
          </w:p>
        </w:tc>
      </w:tr>
      <w:tr w:rsidR="0057262E" w:rsidRPr="00E74F95">
        <w:trPr>
          <w:trHeight w:val="375"/>
        </w:trPr>
        <w:tc>
          <w:tcPr>
            <w:tcW w:w="1364" w:type="pct"/>
            <w:tcBorders>
              <w:top w:val="nil"/>
              <w:left w:val="single" w:sz="4" w:space="0" w:color="000000"/>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 xml:space="preserve">　</w:t>
            </w:r>
          </w:p>
        </w:tc>
        <w:tc>
          <w:tcPr>
            <w:tcW w:w="99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hint="eastAsia"/>
                <w:kern w:val="0"/>
                <w:sz w:val="20"/>
                <w:szCs w:val="20"/>
              </w:rPr>
              <w:t xml:space="preserve">　</w:t>
            </w:r>
          </w:p>
        </w:tc>
        <w:tc>
          <w:tcPr>
            <w:tcW w:w="1300"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left"/>
              <w:rPr>
                <w:rFonts w:ascii="宋体" w:cs="Times New Roman"/>
                <w:kern w:val="0"/>
                <w:sz w:val="20"/>
                <w:szCs w:val="20"/>
              </w:rPr>
            </w:pPr>
            <w:r w:rsidRPr="00E74F95">
              <w:rPr>
                <w:rFonts w:ascii="宋体" w:hAnsi="宋体" w:cs="宋体" w:hint="eastAsia"/>
                <w:kern w:val="0"/>
                <w:sz w:val="20"/>
                <w:szCs w:val="20"/>
              </w:rPr>
              <w:t xml:space="preserve">　</w:t>
            </w:r>
          </w:p>
        </w:tc>
        <w:tc>
          <w:tcPr>
            <w:tcW w:w="133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hint="eastAsia"/>
                <w:kern w:val="0"/>
                <w:sz w:val="20"/>
                <w:szCs w:val="20"/>
              </w:rPr>
              <w:t xml:space="preserve">　</w:t>
            </w:r>
          </w:p>
        </w:tc>
      </w:tr>
      <w:tr w:rsidR="0057262E" w:rsidRPr="00E74F95">
        <w:trPr>
          <w:trHeight w:val="375"/>
        </w:trPr>
        <w:tc>
          <w:tcPr>
            <w:tcW w:w="1364" w:type="pct"/>
            <w:tcBorders>
              <w:top w:val="nil"/>
              <w:left w:val="single" w:sz="4" w:space="0" w:color="000000"/>
              <w:bottom w:val="single" w:sz="4" w:space="0" w:color="000000"/>
              <w:right w:val="single" w:sz="4" w:space="0" w:color="000000"/>
            </w:tcBorders>
            <w:noWrap/>
            <w:vAlign w:val="center"/>
          </w:tcPr>
          <w:p w:rsidR="0057262E" w:rsidRPr="00E74F95" w:rsidRDefault="0057262E" w:rsidP="00E74F95">
            <w:pPr>
              <w:widowControl/>
              <w:jc w:val="center"/>
              <w:rPr>
                <w:rFonts w:ascii="宋体" w:cs="Times New Roman"/>
                <w:kern w:val="0"/>
                <w:sz w:val="20"/>
                <w:szCs w:val="20"/>
              </w:rPr>
            </w:pPr>
            <w:r w:rsidRPr="00E74F95">
              <w:rPr>
                <w:rFonts w:ascii="宋体" w:hAnsi="宋体" w:cs="宋体" w:hint="eastAsia"/>
                <w:kern w:val="0"/>
                <w:sz w:val="20"/>
                <w:szCs w:val="20"/>
              </w:rPr>
              <w:t>收</w:t>
            </w:r>
            <w:r w:rsidRPr="00E74F95">
              <w:rPr>
                <w:rFonts w:ascii="宋体" w:hAnsi="宋体" w:cs="宋体"/>
                <w:kern w:val="0"/>
                <w:sz w:val="20"/>
                <w:szCs w:val="20"/>
              </w:rPr>
              <w:t xml:space="preserve">    </w:t>
            </w:r>
            <w:r w:rsidRPr="00E74F95">
              <w:rPr>
                <w:rFonts w:ascii="宋体" w:hAnsi="宋体" w:cs="宋体" w:hint="eastAsia"/>
                <w:kern w:val="0"/>
                <w:sz w:val="20"/>
                <w:szCs w:val="20"/>
              </w:rPr>
              <w:t>入</w:t>
            </w:r>
            <w:r w:rsidRPr="00E74F95">
              <w:rPr>
                <w:rFonts w:ascii="宋体" w:hAnsi="宋体" w:cs="宋体"/>
                <w:kern w:val="0"/>
                <w:sz w:val="20"/>
                <w:szCs w:val="20"/>
              </w:rPr>
              <w:t xml:space="preserve">    </w:t>
            </w:r>
            <w:r w:rsidRPr="00E74F95">
              <w:rPr>
                <w:rFonts w:ascii="宋体" w:hAnsi="宋体" w:cs="宋体" w:hint="eastAsia"/>
                <w:kern w:val="0"/>
                <w:sz w:val="20"/>
                <w:szCs w:val="20"/>
              </w:rPr>
              <w:t>总</w:t>
            </w:r>
            <w:r w:rsidRPr="00E74F95">
              <w:rPr>
                <w:rFonts w:ascii="宋体" w:hAnsi="宋体" w:cs="宋体"/>
                <w:kern w:val="0"/>
                <w:sz w:val="20"/>
                <w:szCs w:val="20"/>
              </w:rPr>
              <w:t xml:space="preserve">    </w:t>
            </w:r>
            <w:r w:rsidRPr="00E74F95">
              <w:rPr>
                <w:rFonts w:ascii="宋体" w:hAnsi="宋体" w:cs="宋体" w:hint="eastAsia"/>
                <w:kern w:val="0"/>
                <w:sz w:val="20"/>
                <w:szCs w:val="20"/>
              </w:rPr>
              <w:t>计</w:t>
            </w:r>
          </w:p>
        </w:tc>
        <w:tc>
          <w:tcPr>
            <w:tcW w:w="99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kern w:val="0"/>
                <w:sz w:val="20"/>
                <w:szCs w:val="20"/>
              </w:rPr>
              <w:t>38,523.84</w:t>
            </w:r>
          </w:p>
        </w:tc>
        <w:tc>
          <w:tcPr>
            <w:tcW w:w="1300"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center"/>
              <w:rPr>
                <w:rFonts w:ascii="宋体" w:cs="Times New Roman"/>
                <w:kern w:val="0"/>
                <w:sz w:val="20"/>
                <w:szCs w:val="20"/>
              </w:rPr>
            </w:pPr>
            <w:r w:rsidRPr="00E74F95">
              <w:rPr>
                <w:rFonts w:ascii="宋体" w:hAnsi="宋体" w:cs="宋体" w:hint="eastAsia"/>
                <w:kern w:val="0"/>
                <w:sz w:val="20"/>
                <w:szCs w:val="20"/>
              </w:rPr>
              <w:t>支</w:t>
            </w:r>
            <w:r w:rsidRPr="00E74F95">
              <w:rPr>
                <w:rFonts w:ascii="宋体" w:hAnsi="宋体" w:cs="宋体"/>
                <w:kern w:val="0"/>
                <w:sz w:val="20"/>
                <w:szCs w:val="20"/>
              </w:rPr>
              <w:t xml:space="preserve">    </w:t>
            </w:r>
            <w:r w:rsidRPr="00E74F95">
              <w:rPr>
                <w:rFonts w:ascii="宋体" w:hAnsi="宋体" w:cs="宋体" w:hint="eastAsia"/>
                <w:kern w:val="0"/>
                <w:sz w:val="20"/>
                <w:szCs w:val="20"/>
              </w:rPr>
              <w:t>出</w:t>
            </w:r>
            <w:r w:rsidRPr="00E74F95">
              <w:rPr>
                <w:rFonts w:ascii="宋体" w:hAnsi="宋体" w:cs="宋体"/>
                <w:kern w:val="0"/>
                <w:sz w:val="20"/>
                <w:szCs w:val="20"/>
              </w:rPr>
              <w:t xml:space="preserve">    </w:t>
            </w:r>
            <w:r w:rsidRPr="00E74F95">
              <w:rPr>
                <w:rFonts w:ascii="宋体" w:hAnsi="宋体" w:cs="宋体" w:hint="eastAsia"/>
                <w:kern w:val="0"/>
                <w:sz w:val="20"/>
                <w:szCs w:val="20"/>
              </w:rPr>
              <w:t>总</w:t>
            </w:r>
            <w:r w:rsidRPr="00E74F95">
              <w:rPr>
                <w:rFonts w:ascii="宋体" w:hAnsi="宋体" w:cs="宋体"/>
                <w:kern w:val="0"/>
                <w:sz w:val="20"/>
                <w:szCs w:val="20"/>
              </w:rPr>
              <w:t xml:space="preserve">    </w:t>
            </w:r>
            <w:r w:rsidRPr="00E74F95">
              <w:rPr>
                <w:rFonts w:ascii="宋体" w:hAnsi="宋体" w:cs="宋体" w:hint="eastAsia"/>
                <w:kern w:val="0"/>
                <w:sz w:val="20"/>
                <w:szCs w:val="20"/>
              </w:rPr>
              <w:t>计</w:t>
            </w:r>
          </w:p>
        </w:tc>
        <w:tc>
          <w:tcPr>
            <w:tcW w:w="1338" w:type="pct"/>
            <w:tcBorders>
              <w:top w:val="nil"/>
              <w:left w:val="nil"/>
              <w:bottom w:val="single" w:sz="4" w:space="0" w:color="000000"/>
              <w:right w:val="single" w:sz="4" w:space="0" w:color="000000"/>
            </w:tcBorders>
            <w:noWrap/>
            <w:vAlign w:val="center"/>
          </w:tcPr>
          <w:p w:rsidR="0057262E" w:rsidRPr="00E74F95" w:rsidRDefault="0057262E" w:rsidP="00E74F95">
            <w:pPr>
              <w:widowControl/>
              <w:jc w:val="right"/>
              <w:rPr>
                <w:rFonts w:ascii="宋体" w:cs="Times New Roman"/>
                <w:kern w:val="0"/>
                <w:sz w:val="20"/>
                <w:szCs w:val="20"/>
              </w:rPr>
            </w:pPr>
            <w:r w:rsidRPr="00E74F95">
              <w:rPr>
                <w:rFonts w:ascii="宋体" w:hAnsi="宋体" w:cs="宋体"/>
                <w:kern w:val="0"/>
                <w:sz w:val="20"/>
                <w:szCs w:val="20"/>
              </w:rPr>
              <w:t>38,523.84</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106" w:type="dxa"/>
        <w:tblLayout w:type="fixed"/>
        <w:tblLook w:val="00A0"/>
      </w:tblPr>
      <w:tblGrid>
        <w:gridCol w:w="1383"/>
        <w:gridCol w:w="992"/>
        <w:gridCol w:w="995"/>
        <w:gridCol w:w="992"/>
        <w:gridCol w:w="425"/>
        <w:gridCol w:w="425"/>
        <w:gridCol w:w="377"/>
        <w:gridCol w:w="856"/>
        <w:gridCol w:w="1029"/>
        <w:gridCol w:w="1018"/>
        <w:gridCol w:w="527"/>
        <w:gridCol w:w="527"/>
        <w:gridCol w:w="760"/>
        <w:gridCol w:w="431"/>
        <w:gridCol w:w="678"/>
        <w:gridCol w:w="479"/>
        <w:gridCol w:w="485"/>
        <w:gridCol w:w="808"/>
        <w:gridCol w:w="987"/>
      </w:tblGrid>
      <w:tr w:rsidR="0057262E" w:rsidRPr="00A90055">
        <w:trPr>
          <w:trHeight w:val="705"/>
        </w:trPr>
        <w:tc>
          <w:tcPr>
            <w:tcW w:w="5000" w:type="pct"/>
            <w:gridSpan w:val="19"/>
            <w:tcBorders>
              <w:top w:val="nil"/>
              <w:left w:val="nil"/>
              <w:bottom w:val="nil"/>
              <w:right w:val="nil"/>
            </w:tcBorders>
            <w:noWrap/>
            <w:vAlign w:val="center"/>
          </w:tcPr>
          <w:p w:rsidR="0057262E" w:rsidRDefault="0057262E" w:rsidP="00A90055">
            <w:pPr>
              <w:widowControl/>
              <w:jc w:val="center"/>
              <w:rPr>
                <w:rFonts w:ascii="宋体" w:cs="Times New Roman"/>
                <w:b/>
                <w:bCs/>
                <w:color w:val="000000"/>
                <w:kern w:val="0"/>
                <w:sz w:val="48"/>
                <w:szCs w:val="48"/>
              </w:rPr>
            </w:pPr>
            <w:r>
              <w:rPr>
                <w:rFonts w:ascii="Times New Roman" w:eastAsia="黑体" w:hAnsi="Times New Roman" w:cs="Times New Roman"/>
                <w:kern w:val="0"/>
                <w:sz w:val="20"/>
                <w:szCs w:val="20"/>
              </w:rPr>
              <w:t xml:space="preserve">                                                                                                                                </w:t>
            </w:r>
            <w:r>
              <w:rPr>
                <w:rFonts w:ascii="Times New Roman" w:eastAsia="黑体" w:hAnsi="Times New Roman" w:cs="黑体" w:hint="eastAsia"/>
                <w:kern w:val="0"/>
                <w:sz w:val="20"/>
                <w:szCs w:val="20"/>
              </w:rPr>
              <w:t>部门公开表</w:t>
            </w:r>
            <w:r>
              <w:rPr>
                <w:rFonts w:ascii="Times New Roman" w:eastAsia="黑体" w:hAnsi="Times New Roman" w:cs="Times New Roman"/>
                <w:kern w:val="0"/>
                <w:sz w:val="20"/>
                <w:szCs w:val="20"/>
              </w:rPr>
              <w:t>2</w:t>
            </w:r>
          </w:p>
          <w:p w:rsidR="0057262E" w:rsidRPr="00A90055" w:rsidRDefault="0057262E" w:rsidP="00A90055">
            <w:pPr>
              <w:widowControl/>
              <w:jc w:val="center"/>
              <w:rPr>
                <w:rFonts w:ascii="宋体" w:cs="Times New Roman"/>
                <w:b/>
                <w:bCs/>
                <w:color w:val="000000"/>
                <w:kern w:val="0"/>
                <w:sz w:val="48"/>
                <w:szCs w:val="48"/>
              </w:rPr>
            </w:pPr>
            <w:r w:rsidRPr="00A90055">
              <w:rPr>
                <w:rFonts w:ascii="宋体" w:hAnsi="宋体" w:cs="宋体" w:hint="eastAsia"/>
                <w:b/>
                <w:bCs/>
                <w:color w:val="000000"/>
                <w:kern w:val="0"/>
                <w:sz w:val="48"/>
                <w:szCs w:val="48"/>
              </w:rPr>
              <w:t>部门收入总表</w:t>
            </w:r>
          </w:p>
        </w:tc>
      </w:tr>
      <w:tr w:rsidR="0057262E" w:rsidRPr="00A90055">
        <w:trPr>
          <w:trHeight w:val="285"/>
        </w:trPr>
        <w:tc>
          <w:tcPr>
            <w:tcW w:w="4367" w:type="pct"/>
            <w:gridSpan w:val="17"/>
            <w:tcBorders>
              <w:top w:val="nil"/>
              <w:left w:val="nil"/>
              <w:bottom w:val="nil"/>
              <w:right w:val="nil"/>
            </w:tcBorders>
            <w:vAlign w:val="center"/>
          </w:tcPr>
          <w:p w:rsidR="0057262E" w:rsidRPr="00A90055" w:rsidRDefault="0057262E" w:rsidP="00A90055">
            <w:pPr>
              <w:widowControl/>
              <w:jc w:val="left"/>
              <w:rPr>
                <w:rFonts w:ascii="宋体" w:cs="Times New Roman"/>
                <w:color w:val="000000"/>
                <w:kern w:val="0"/>
                <w:sz w:val="16"/>
                <w:szCs w:val="16"/>
              </w:rPr>
            </w:pPr>
          </w:p>
        </w:tc>
        <w:tc>
          <w:tcPr>
            <w:tcW w:w="633" w:type="pct"/>
            <w:gridSpan w:val="2"/>
            <w:tcBorders>
              <w:top w:val="nil"/>
              <w:left w:val="nil"/>
              <w:bottom w:val="nil"/>
              <w:right w:val="nil"/>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单位：万元</w:t>
            </w:r>
          </w:p>
        </w:tc>
      </w:tr>
      <w:tr w:rsidR="0057262E" w:rsidRPr="00A90055">
        <w:trPr>
          <w:trHeight w:val="360"/>
        </w:trPr>
        <w:tc>
          <w:tcPr>
            <w:tcW w:w="488" w:type="pct"/>
            <w:vMerge w:val="restart"/>
            <w:tcBorders>
              <w:top w:val="single" w:sz="4" w:space="0" w:color="000000"/>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单位名称</w:t>
            </w:r>
          </w:p>
        </w:tc>
        <w:tc>
          <w:tcPr>
            <w:tcW w:w="350" w:type="pct"/>
            <w:vMerge w:val="restart"/>
            <w:tcBorders>
              <w:top w:val="single" w:sz="4" w:space="0" w:color="000000"/>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合计</w:t>
            </w:r>
          </w:p>
        </w:tc>
        <w:tc>
          <w:tcPr>
            <w:tcW w:w="1436" w:type="pct"/>
            <w:gridSpan w:val="6"/>
            <w:tcBorders>
              <w:top w:val="single" w:sz="4" w:space="0" w:color="000000"/>
              <w:left w:val="nil"/>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上年结转</w:t>
            </w:r>
          </w:p>
        </w:tc>
        <w:tc>
          <w:tcPr>
            <w:tcW w:w="2378" w:type="pct"/>
            <w:gridSpan w:val="10"/>
            <w:tcBorders>
              <w:top w:val="single" w:sz="4" w:space="0" w:color="000000"/>
              <w:left w:val="nil"/>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本年收入</w:t>
            </w:r>
          </w:p>
        </w:tc>
        <w:tc>
          <w:tcPr>
            <w:tcW w:w="348" w:type="pct"/>
            <w:vMerge w:val="restart"/>
            <w:tcBorders>
              <w:top w:val="single" w:sz="4" w:space="0" w:color="000000"/>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使用非财政拨款结余</w:t>
            </w:r>
          </w:p>
        </w:tc>
      </w:tr>
      <w:tr w:rsidR="0057262E" w:rsidRPr="00A90055">
        <w:trPr>
          <w:trHeight w:val="360"/>
        </w:trPr>
        <w:tc>
          <w:tcPr>
            <w:tcW w:w="488" w:type="pct"/>
            <w:vMerge/>
            <w:tcBorders>
              <w:top w:val="single" w:sz="4" w:space="0" w:color="000000"/>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350" w:type="pct"/>
            <w:vMerge/>
            <w:tcBorders>
              <w:top w:val="single" w:sz="4" w:space="0" w:color="000000"/>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351" w:type="pct"/>
            <w:vMerge w:val="restar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小计</w:t>
            </w:r>
          </w:p>
        </w:tc>
        <w:tc>
          <w:tcPr>
            <w:tcW w:w="350" w:type="pct"/>
            <w:vMerge w:val="restar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一般公共预算结转资金</w:t>
            </w:r>
          </w:p>
        </w:tc>
        <w:tc>
          <w:tcPr>
            <w:tcW w:w="150" w:type="pct"/>
            <w:vMerge w:val="restar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政府性基金预算结转资金</w:t>
            </w:r>
          </w:p>
        </w:tc>
        <w:tc>
          <w:tcPr>
            <w:tcW w:w="150" w:type="pct"/>
            <w:vMerge w:val="restar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国有资本经营预算结转资金</w:t>
            </w:r>
          </w:p>
        </w:tc>
        <w:tc>
          <w:tcPr>
            <w:tcW w:w="133" w:type="pct"/>
            <w:vMerge w:val="restar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财政专户管理资金</w:t>
            </w:r>
          </w:p>
        </w:tc>
        <w:tc>
          <w:tcPr>
            <w:tcW w:w="302" w:type="pct"/>
            <w:vMerge w:val="restar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其他资金</w:t>
            </w:r>
          </w:p>
        </w:tc>
        <w:tc>
          <w:tcPr>
            <w:tcW w:w="363" w:type="pct"/>
            <w:vMerge w:val="restar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小计</w:t>
            </w:r>
          </w:p>
        </w:tc>
        <w:tc>
          <w:tcPr>
            <w:tcW w:w="359" w:type="pct"/>
            <w:vMerge w:val="restar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一般公共预算拨款</w:t>
            </w:r>
          </w:p>
        </w:tc>
        <w:tc>
          <w:tcPr>
            <w:tcW w:w="186" w:type="pct"/>
            <w:vMerge w:val="restar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政府性基金预算拨款</w:t>
            </w:r>
          </w:p>
        </w:tc>
        <w:tc>
          <w:tcPr>
            <w:tcW w:w="186" w:type="pct"/>
            <w:vMerge w:val="restar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国有资本经营预算拨款</w:t>
            </w:r>
          </w:p>
        </w:tc>
        <w:tc>
          <w:tcPr>
            <w:tcW w:w="420" w:type="pct"/>
            <w:gridSpan w:val="2"/>
            <w:tcBorders>
              <w:top w:val="single" w:sz="4" w:space="0" w:color="000000"/>
              <w:left w:val="nil"/>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事业收入</w:t>
            </w:r>
          </w:p>
        </w:tc>
        <w:tc>
          <w:tcPr>
            <w:tcW w:w="239" w:type="pct"/>
            <w:vMerge w:val="restar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事业单位经营收入</w:t>
            </w:r>
          </w:p>
        </w:tc>
        <w:tc>
          <w:tcPr>
            <w:tcW w:w="169" w:type="pct"/>
            <w:vMerge w:val="restar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上级补助</w:t>
            </w:r>
            <w:r w:rsidRPr="00A90055">
              <w:rPr>
                <w:rFonts w:ascii="宋体" w:cs="Times New Roman"/>
                <w:color w:val="000000"/>
                <w:kern w:val="0"/>
                <w:sz w:val="16"/>
                <w:szCs w:val="16"/>
              </w:rPr>
              <w:br/>
            </w:r>
            <w:r w:rsidRPr="00A90055">
              <w:rPr>
                <w:rFonts w:ascii="宋体" w:hAnsi="宋体" w:cs="宋体" w:hint="eastAsia"/>
                <w:color w:val="000000"/>
                <w:kern w:val="0"/>
                <w:sz w:val="16"/>
                <w:szCs w:val="16"/>
              </w:rPr>
              <w:t>收入</w:t>
            </w:r>
          </w:p>
        </w:tc>
        <w:tc>
          <w:tcPr>
            <w:tcW w:w="171" w:type="pct"/>
            <w:vMerge w:val="restar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附属单位</w:t>
            </w:r>
            <w:r w:rsidRPr="00A90055">
              <w:rPr>
                <w:rFonts w:ascii="宋体" w:cs="Times New Roman"/>
                <w:color w:val="000000"/>
                <w:kern w:val="0"/>
                <w:sz w:val="16"/>
                <w:szCs w:val="16"/>
              </w:rPr>
              <w:br/>
            </w:r>
            <w:r w:rsidRPr="00A90055">
              <w:rPr>
                <w:rFonts w:ascii="宋体" w:hAnsi="宋体" w:cs="宋体" w:hint="eastAsia"/>
                <w:color w:val="000000"/>
                <w:kern w:val="0"/>
                <w:sz w:val="16"/>
                <w:szCs w:val="16"/>
              </w:rPr>
              <w:t>上缴收入</w:t>
            </w:r>
          </w:p>
        </w:tc>
        <w:tc>
          <w:tcPr>
            <w:tcW w:w="285" w:type="pct"/>
            <w:vMerge w:val="restar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其他收入</w:t>
            </w:r>
          </w:p>
        </w:tc>
        <w:tc>
          <w:tcPr>
            <w:tcW w:w="348" w:type="pct"/>
            <w:vMerge/>
            <w:tcBorders>
              <w:top w:val="single" w:sz="4" w:space="0" w:color="000000"/>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r>
      <w:tr w:rsidR="0057262E" w:rsidRPr="00A90055">
        <w:trPr>
          <w:trHeight w:val="540"/>
        </w:trPr>
        <w:tc>
          <w:tcPr>
            <w:tcW w:w="488" w:type="pct"/>
            <w:vMerge/>
            <w:tcBorders>
              <w:top w:val="single" w:sz="4" w:space="0" w:color="000000"/>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350" w:type="pct"/>
            <w:vMerge/>
            <w:tcBorders>
              <w:top w:val="single" w:sz="4" w:space="0" w:color="000000"/>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351" w:type="pct"/>
            <w:vMerge/>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350" w:type="pct"/>
            <w:vMerge/>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150" w:type="pct"/>
            <w:vMerge/>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150" w:type="pct"/>
            <w:vMerge/>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133" w:type="pct"/>
            <w:vMerge/>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302" w:type="pct"/>
            <w:vMerge/>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363" w:type="pct"/>
            <w:vMerge/>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359" w:type="pct"/>
            <w:vMerge/>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186" w:type="pct"/>
            <w:vMerge/>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186" w:type="pct"/>
            <w:vMerge/>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268" w:type="pct"/>
            <w:tcBorders>
              <w:top w:val="nil"/>
              <w:left w:val="nil"/>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金额</w:t>
            </w:r>
          </w:p>
        </w:tc>
        <w:tc>
          <w:tcPr>
            <w:tcW w:w="152" w:type="pct"/>
            <w:tcBorders>
              <w:top w:val="nil"/>
              <w:left w:val="nil"/>
              <w:bottom w:val="single" w:sz="4" w:space="0" w:color="000000"/>
              <w:right w:val="single" w:sz="4" w:space="0" w:color="000000"/>
            </w:tcBorders>
            <w:vAlign w:val="center"/>
          </w:tcPr>
          <w:p w:rsidR="0057262E" w:rsidRPr="00A90055" w:rsidRDefault="0057262E" w:rsidP="00A90055">
            <w:pPr>
              <w:widowControl/>
              <w:jc w:val="center"/>
              <w:rPr>
                <w:rFonts w:ascii="宋体" w:cs="Times New Roman"/>
                <w:color w:val="000000"/>
                <w:kern w:val="0"/>
                <w:sz w:val="16"/>
                <w:szCs w:val="16"/>
              </w:rPr>
            </w:pPr>
            <w:r w:rsidRPr="00A90055">
              <w:rPr>
                <w:rFonts w:ascii="宋体" w:hAnsi="宋体" w:cs="宋体" w:hint="eastAsia"/>
                <w:color w:val="000000"/>
                <w:kern w:val="0"/>
                <w:sz w:val="16"/>
                <w:szCs w:val="16"/>
              </w:rPr>
              <w:t>其中：财政专户</w:t>
            </w:r>
          </w:p>
        </w:tc>
        <w:tc>
          <w:tcPr>
            <w:tcW w:w="239" w:type="pct"/>
            <w:vMerge/>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169" w:type="pct"/>
            <w:vMerge/>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171" w:type="pct"/>
            <w:vMerge/>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285" w:type="pct"/>
            <w:vMerge/>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c>
          <w:tcPr>
            <w:tcW w:w="348" w:type="pct"/>
            <w:vMerge/>
            <w:tcBorders>
              <w:top w:val="single" w:sz="4" w:space="0" w:color="000000"/>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p>
        </w:tc>
      </w:tr>
      <w:tr w:rsidR="0057262E" w:rsidRPr="00A90055">
        <w:trPr>
          <w:trHeight w:val="675"/>
        </w:trPr>
        <w:tc>
          <w:tcPr>
            <w:tcW w:w="488" w:type="pc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r w:rsidRPr="00A90055">
              <w:rPr>
                <w:rFonts w:ascii="宋体" w:hAnsi="宋体" w:cs="宋体" w:hint="eastAsia"/>
                <w:color w:val="000000"/>
                <w:kern w:val="0"/>
                <w:sz w:val="16"/>
                <w:szCs w:val="16"/>
              </w:rPr>
              <w:t>中华人民共和国拉萨海关本级</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33,016.02</w:t>
            </w:r>
          </w:p>
        </w:tc>
        <w:tc>
          <w:tcPr>
            <w:tcW w:w="35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10,103.87</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4,607.84</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3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0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5,496.03</w:t>
            </w:r>
          </w:p>
        </w:tc>
        <w:tc>
          <w:tcPr>
            <w:tcW w:w="36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21,492.40</w:t>
            </w:r>
          </w:p>
        </w:tc>
        <w:tc>
          <w:tcPr>
            <w:tcW w:w="35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21,080.40</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6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5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3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6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7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85"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412.00</w:t>
            </w:r>
          </w:p>
        </w:tc>
        <w:tc>
          <w:tcPr>
            <w:tcW w:w="34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1,419.75</w:t>
            </w:r>
          </w:p>
        </w:tc>
      </w:tr>
      <w:tr w:rsidR="0057262E" w:rsidRPr="00A90055">
        <w:trPr>
          <w:trHeight w:val="1817"/>
        </w:trPr>
        <w:tc>
          <w:tcPr>
            <w:tcW w:w="488" w:type="pc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r w:rsidRPr="00A90055">
              <w:rPr>
                <w:rFonts w:ascii="宋体" w:hAnsi="宋体" w:cs="宋体" w:hint="eastAsia"/>
                <w:color w:val="000000"/>
                <w:kern w:val="0"/>
                <w:sz w:val="16"/>
                <w:szCs w:val="16"/>
              </w:rPr>
              <w:lastRenderedPageBreak/>
              <w:t>西藏国际旅行卫生保健中心（拉萨海关口岸门诊部）</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379.07</w:t>
            </w:r>
          </w:p>
        </w:tc>
        <w:tc>
          <w:tcPr>
            <w:tcW w:w="35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34.77</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34.77</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3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0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6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344.30</w:t>
            </w:r>
          </w:p>
        </w:tc>
        <w:tc>
          <w:tcPr>
            <w:tcW w:w="35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321.80</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6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22.00</w:t>
            </w:r>
          </w:p>
        </w:tc>
        <w:tc>
          <w:tcPr>
            <w:tcW w:w="15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3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6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7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85"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0.50</w:t>
            </w:r>
          </w:p>
        </w:tc>
        <w:tc>
          <w:tcPr>
            <w:tcW w:w="34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r>
      <w:tr w:rsidR="0057262E" w:rsidRPr="00A90055">
        <w:trPr>
          <w:trHeight w:val="675"/>
        </w:trPr>
        <w:tc>
          <w:tcPr>
            <w:tcW w:w="488" w:type="pc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r w:rsidRPr="00A90055">
              <w:rPr>
                <w:rFonts w:ascii="宋体" w:hAnsi="宋体" w:cs="宋体" w:hint="eastAsia"/>
                <w:color w:val="000000"/>
                <w:kern w:val="0"/>
                <w:sz w:val="16"/>
                <w:szCs w:val="16"/>
              </w:rPr>
              <w:t>拉萨海关技术中心</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1,224.84</w:t>
            </w:r>
          </w:p>
        </w:tc>
        <w:tc>
          <w:tcPr>
            <w:tcW w:w="35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27.34</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27.34</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3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0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6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697.50</w:t>
            </w:r>
          </w:p>
        </w:tc>
        <w:tc>
          <w:tcPr>
            <w:tcW w:w="35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356.50</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6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335.00</w:t>
            </w:r>
          </w:p>
        </w:tc>
        <w:tc>
          <w:tcPr>
            <w:tcW w:w="15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3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6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7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85"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6.00</w:t>
            </w:r>
          </w:p>
        </w:tc>
        <w:tc>
          <w:tcPr>
            <w:tcW w:w="34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500.00</w:t>
            </w:r>
          </w:p>
        </w:tc>
      </w:tr>
      <w:tr w:rsidR="0057262E" w:rsidRPr="00A90055">
        <w:trPr>
          <w:trHeight w:val="675"/>
        </w:trPr>
        <w:tc>
          <w:tcPr>
            <w:tcW w:w="488" w:type="pc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r w:rsidRPr="00A90055">
              <w:rPr>
                <w:rFonts w:ascii="宋体" w:hAnsi="宋体" w:cs="宋体" w:hint="eastAsia"/>
                <w:color w:val="000000"/>
                <w:kern w:val="0"/>
                <w:sz w:val="16"/>
                <w:szCs w:val="16"/>
              </w:rPr>
              <w:t>中华人民共和国吉隆海关</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716.07</w:t>
            </w:r>
          </w:p>
        </w:tc>
        <w:tc>
          <w:tcPr>
            <w:tcW w:w="35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43.36</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42.88</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3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0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0.48</w:t>
            </w:r>
          </w:p>
        </w:tc>
        <w:tc>
          <w:tcPr>
            <w:tcW w:w="36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672.71</w:t>
            </w:r>
          </w:p>
        </w:tc>
        <w:tc>
          <w:tcPr>
            <w:tcW w:w="35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672.21</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6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5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3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6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7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85"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0.50</w:t>
            </w:r>
          </w:p>
        </w:tc>
        <w:tc>
          <w:tcPr>
            <w:tcW w:w="34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r>
      <w:tr w:rsidR="0057262E" w:rsidRPr="00A90055">
        <w:trPr>
          <w:trHeight w:val="675"/>
        </w:trPr>
        <w:tc>
          <w:tcPr>
            <w:tcW w:w="488" w:type="pc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r w:rsidRPr="00A90055">
              <w:rPr>
                <w:rFonts w:ascii="宋体" w:hAnsi="宋体" w:cs="宋体" w:hint="eastAsia"/>
                <w:color w:val="000000"/>
                <w:kern w:val="0"/>
                <w:sz w:val="16"/>
                <w:szCs w:val="16"/>
              </w:rPr>
              <w:t>中华人民共和国拉萨海关后勤管理中心</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1,767.77</w:t>
            </w:r>
          </w:p>
        </w:tc>
        <w:tc>
          <w:tcPr>
            <w:tcW w:w="35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405.24</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286.71</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3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0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118.53</w:t>
            </w:r>
          </w:p>
        </w:tc>
        <w:tc>
          <w:tcPr>
            <w:tcW w:w="36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960.00</w:t>
            </w:r>
          </w:p>
        </w:tc>
        <w:tc>
          <w:tcPr>
            <w:tcW w:w="35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443.00</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6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500.00</w:t>
            </w:r>
          </w:p>
        </w:tc>
        <w:tc>
          <w:tcPr>
            <w:tcW w:w="15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3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6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7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85"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17.00</w:t>
            </w:r>
          </w:p>
        </w:tc>
        <w:tc>
          <w:tcPr>
            <w:tcW w:w="34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402.53</w:t>
            </w:r>
          </w:p>
        </w:tc>
      </w:tr>
      <w:tr w:rsidR="0057262E" w:rsidRPr="00A90055">
        <w:trPr>
          <w:trHeight w:val="675"/>
        </w:trPr>
        <w:tc>
          <w:tcPr>
            <w:tcW w:w="488" w:type="pc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r w:rsidRPr="00A90055">
              <w:rPr>
                <w:rFonts w:ascii="宋体" w:hAnsi="宋体" w:cs="宋体" w:hint="eastAsia"/>
                <w:color w:val="000000"/>
                <w:kern w:val="0"/>
                <w:sz w:val="16"/>
                <w:szCs w:val="16"/>
              </w:rPr>
              <w:t>中国</w:t>
            </w:r>
            <w:proofErr w:type="gramStart"/>
            <w:r w:rsidRPr="00A90055">
              <w:rPr>
                <w:rFonts w:ascii="宋体" w:hAnsi="宋体" w:cs="宋体" w:hint="eastAsia"/>
                <w:color w:val="000000"/>
                <w:kern w:val="0"/>
                <w:sz w:val="16"/>
                <w:szCs w:val="16"/>
              </w:rPr>
              <w:t>电子口岸数据</w:t>
            </w:r>
            <w:proofErr w:type="gramEnd"/>
            <w:r w:rsidRPr="00A90055">
              <w:rPr>
                <w:rFonts w:ascii="宋体" w:hAnsi="宋体" w:cs="宋体" w:hint="eastAsia"/>
                <w:color w:val="000000"/>
                <w:kern w:val="0"/>
                <w:sz w:val="16"/>
                <w:szCs w:val="16"/>
              </w:rPr>
              <w:t>中心拉萨分中心</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76.10</w:t>
            </w:r>
          </w:p>
        </w:tc>
        <w:tc>
          <w:tcPr>
            <w:tcW w:w="35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3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0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6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76.10</w:t>
            </w:r>
          </w:p>
        </w:tc>
        <w:tc>
          <w:tcPr>
            <w:tcW w:w="35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6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76.00</w:t>
            </w:r>
          </w:p>
        </w:tc>
        <w:tc>
          <w:tcPr>
            <w:tcW w:w="15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3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6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7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85"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0.10</w:t>
            </w:r>
          </w:p>
        </w:tc>
        <w:tc>
          <w:tcPr>
            <w:tcW w:w="34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r>
      <w:tr w:rsidR="0057262E" w:rsidRPr="00A90055">
        <w:trPr>
          <w:trHeight w:val="675"/>
        </w:trPr>
        <w:tc>
          <w:tcPr>
            <w:tcW w:w="488" w:type="pc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r w:rsidRPr="00A90055">
              <w:rPr>
                <w:rFonts w:ascii="宋体" w:hAnsi="宋体" w:cs="宋体" w:hint="eastAsia"/>
                <w:color w:val="000000"/>
                <w:kern w:val="0"/>
                <w:sz w:val="16"/>
                <w:szCs w:val="16"/>
              </w:rPr>
              <w:t>中华人民共和国聂拉木海关</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678.67</w:t>
            </w:r>
          </w:p>
        </w:tc>
        <w:tc>
          <w:tcPr>
            <w:tcW w:w="35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66.06</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66.06</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3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0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6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612.61</w:t>
            </w:r>
          </w:p>
        </w:tc>
        <w:tc>
          <w:tcPr>
            <w:tcW w:w="35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612.61</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6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5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3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6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7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85"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4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r>
      <w:tr w:rsidR="0057262E" w:rsidRPr="00A90055">
        <w:trPr>
          <w:trHeight w:val="675"/>
        </w:trPr>
        <w:tc>
          <w:tcPr>
            <w:tcW w:w="488" w:type="pc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r w:rsidRPr="00A90055">
              <w:rPr>
                <w:rFonts w:ascii="宋体" w:hAnsi="宋体" w:cs="宋体" w:hint="eastAsia"/>
                <w:color w:val="000000"/>
                <w:kern w:val="0"/>
                <w:sz w:val="16"/>
                <w:szCs w:val="16"/>
              </w:rPr>
              <w:t>中华人民共和国日喀则海关</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379.05</w:t>
            </w:r>
          </w:p>
        </w:tc>
        <w:tc>
          <w:tcPr>
            <w:tcW w:w="35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34.85</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25.12</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3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0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9.73</w:t>
            </w:r>
          </w:p>
        </w:tc>
        <w:tc>
          <w:tcPr>
            <w:tcW w:w="36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344.20</w:t>
            </w:r>
          </w:p>
        </w:tc>
        <w:tc>
          <w:tcPr>
            <w:tcW w:w="35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323.20</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6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5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3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6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7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85"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21.00</w:t>
            </w:r>
          </w:p>
        </w:tc>
        <w:tc>
          <w:tcPr>
            <w:tcW w:w="34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r>
      <w:tr w:rsidR="0057262E" w:rsidRPr="00A90055">
        <w:trPr>
          <w:trHeight w:val="675"/>
        </w:trPr>
        <w:tc>
          <w:tcPr>
            <w:tcW w:w="488" w:type="pct"/>
            <w:tcBorders>
              <w:top w:val="nil"/>
              <w:left w:val="single" w:sz="4" w:space="0" w:color="000000"/>
              <w:bottom w:val="single" w:sz="4" w:space="0" w:color="000000"/>
              <w:right w:val="single" w:sz="4" w:space="0" w:color="000000"/>
            </w:tcBorders>
            <w:vAlign w:val="center"/>
          </w:tcPr>
          <w:p w:rsidR="0057262E" w:rsidRPr="00A90055" w:rsidRDefault="0057262E" w:rsidP="00A90055">
            <w:pPr>
              <w:widowControl/>
              <w:jc w:val="left"/>
              <w:rPr>
                <w:rFonts w:ascii="宋体" w:cs="Times New Roman"/>
                <w:color w:val="000000"/>
                <w:kern w:val="0"/>
                <w:sz w:val="16"/>
                <w:szCs w:val="16"/>
              </w:rPr>
            </w:pPr>
            <w:r w:rsidRPr="00A90055">
              <w:rPr>
                <w:rFonts w:ascii="宋体" w:hAnsi="宋体" w:cs="宋体" w:hint="eastAsia"/>
                <w:color w:val="000000"/>
                <w:kern w:val="0"/>
                <w:sz w:val="16"/>
                <w:szCs w:val="16"/>
              </w:rPr>
              <w:t>中华人民共和国狮泉河海关</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286.25</w:t>
            </w:r>
          </w:p>
        </w:tc>
        <w:tc>
          <w:tcPr>
            <w:tcW w:w="35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3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0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36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286.25</w:t>
            </w:r>
          </w:p>
        </w:tc>
        <w:tc>
          <w:tcPr>
            <w:tcW w:w="35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280.75</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6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5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3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6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17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c>
          <w:tcPr>
            <w:tcW w:w="285"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color w:val="000000"/>
                <w:kern w:val="0"/>
                <w:sz w:val="16"/>
                <w:szCs w:val="16"/>
              </w:rPr>
              <w:t>5.50</w:t>
            </w:r>
          </w:p>
        </w:tc>
        <w:tc>
          <w:tcPr>
            <w:tcW w:w="34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color w:val="000000"/>
                <w:kern w:val="0"/>
                <w:sz w:val="16"/>
                <w:szCs w:val="16"/>
              </w:rPr>
            </w:pPr>
            <w:r w:rsidRPr="00A90055">
              <w:rPr>
                <w:rFonts w:ascii="宋体" w:hAnsi="宋体" w:cs="宋体" w:hint="eastAsia"/>
                <w:color w:val="000000"/>
                <w:kern w:val="0"/>
                <w:sz w:val="16"/>
                <w:szCs w:val="16"/>
              </w:rPr>
              <w:t xml:space="preserve">　</w:t>
            </w:r>
          </w:p>
        </w:tc>
      </w:tr>
      <w:tr w:rsidR="0057262E" w:rsidRPr="00A90055">
        <w:trPr>
          <w:trHeight w:val="675"/>
        </w:trPr>
        <w:tc>
          <w:tcPr>
            <w:tcW w:w="488" w:type="pct"/>
            <w:tcBorders>
              <w:top w:val="nil"/>
              <w:left w:val="single" w:sz="4" w:space="0" w:color="000000"/>
              <w:bottom w:val="single" w:sz="4" w:space="0" w:color="000000"/>
              <w:right w:val="single" w:sz="4" w:space="0" w:color="000000"/>
            </w:tcBorders>
            <w:noWrap/>
            <w:vAlign w:val="center"/>
          </w:tcPr>
          <w:p w:rsidR="0057262E" w:rsidRPr="00A90055" w:rsidRDefault="0057262E" w:rsidP="00A90055">
            <w:pPr>
              <w:widowControl/>
              <w:jc w:val="center"/>
              <w:rPr>
                <w:rFonts w:ascii="宋体" w:cs="Times New Roman"/>
                <w:kern w:val="0"/>
                <w:sz w:val="16"/>
                <w:szCs w:val="16"/>
              </w:rPr>
            </w:pPr>
            <w:r w:rsidRPr="00A90055">
              <w:rPr>
                <w:rFonts w:ascii="宋体" w:hAnsi="宋体" w:cs="宋体" w:hint="eastAsia"/>
                <w:kern w:val="0"/>
                <w:sz w:val="16"/>
                <w:szCs w:val="16"/>
              </w:rPr>
              <w:t>合计</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kern w:val="0"/>
                <w:sz w:val="16"/>
                <w:szCs w:val="16"/>
              </w:rPr>
              <w:t>38,523.84</w:t>
            </w:r>
          </w:p>
        </w:tc>
        <w:tc>
          <w:tcPr>
            <w:tcW w:w="35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kern w:val="0"/>
                <w:sz w:val="16"/>
                <w:szCs w:val="16"/>
              </w:rPr>
              <w:t>10,715.49</w:t>
            </w:r>
          </w:p>
        </w:tc>
        <w:tc>
          <w:tcPr>
            <w:tcW w:w="3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kern w:val="0"/>
                <w:sz w:val="16"/>
                <w:szCs w:val="16"/>
              </w:rPr>
              <w:t>5,090.72</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hint="eastAsia"/>
                <w:kern w:val="0"/>
                <w:sz w:val="16"/>
                <w:szCs w:val="16"/>
              </w:rPr>
              <w:t xml:space="preserve">　</w:t>
            </w:r>
          </w:p>
        </w:tc>
        <w:tc>
          <w:tcPr>
            <w:tcW w:w="150"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hint="eastAsia"/>
                <w:kern w:val="0"/>
                <w:sz w:val="16"/>
                <w:szCs w:val="16"/>
              </w:rPr>
              <w:t xml:space="preserve">　</w:t>
            </w:r>
          </w:p>
        </w:tc>
        <w:tc>
          <w:tcPr>
            <w:tcW w:w="13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hint="eastAsia"/>
                <w:kern w:val="0"/>
                <w:sz w:val="16"/>
                <w:szCs w:val="16"/>
              </w:rPr>
              <w:t xml:space="preserve">　</w:t>
            </w:r>
          </w:p>
        </w:tc>
        <w:tc>
          <w:tcPr>
            <w:tcW w:w="30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kern w:val="0"/>
                <w:sz w:val="16"/>
                <w:szCs w:val="16"/>
              </w:rPr>
              <w:t>5,624.77</w:t>
            </w:r>
          </w:p>
        </w:tc>
        <w:tc>
          <w:tcPr>
            <w:tcW w:w="363"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kern w:val="0"/>
                <w:sz w:val="16"/>
                <w:szCs w:val="16"/>
              </w:rPr>
              <w:t>25,486.07</w:t>
            </w:r>
          </w:p>
        </w:tc>
        <w:tc>
          <w:tcPr>
            <w:tcW w:w="35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kern w:val="0"/>
                <w:sz w:val="16"/>
                <w:szCs w:val="16"/>
              </w:rPr>
              <w:t>24,090.47</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hint="eastAsia"/>
                <w:kern w:val="0"/>
                <w:sz w:val="16"/>
                <w:szCs w:val="16"/>
              </w:rPr>
              <w:t xml:space="preserve">　</w:t>
            </w:r>
          </w:p>
        </w:tc>
        <w:tc>
          <w:tcPr>
            <w:tcW w:w="186"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hint="eastAsia"/>
                <w:kern w:val="0"/>
                <w:sz w:val="16"/>
                <w:szCs w:val="16"/>
              </w:rPr>
              <w:t xml:space="preserve">　</w:t>
            </w:r>
          </w:p>
        </w:tc>
        <w:tc>
          <w:tcPr>
            <w:tcW w:w="26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kern w:val="0"/>
                <w:sz w:val="16"/>
                <w:szCs w:val="16"/>
              </w:rPr>
              <w:t>933.00</w:t>
            </w:r>
          </w:p>
        </w:tc>
        <w:tc>
          <w:tcPr>
            <w:tcW w:w="152"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hint="eastAsia"/>
                <w:kern w:val="0"/>
                <w:sz w:val="16"/>
                <w:szCs w:val="16"/>
              </w:rPr>
              <w:t xml:space="preserve">　</w:t>
            </w:r>
          </w:p>
        </w:tc>
        <w:tc>
          <w:tcPr>
            <w:tcW w:w="23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hint="eastAsia"/>
                <w:kern w:val="0"/>
                <w:sz w:val="16"/>
                <w:szCs w:val="16"/>
              </w:rPr>
              <w:t xml:space="preserve">　</w:t>
            </w:r>
          </w:p>
        </w:tc>
        <w:tc>
          <w:tcPr>
            <w:tcW w:w="169"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hint="eastAsia"/>
                <w:kern w:val="0"/>
                <w:sz w:val="16"/>
                <w:szCs w:val="16"/>
              </w:rPr>
              <w:t xml:space="preserve">　</w:t>
            </w:r>
          </w:p>
        </w:tc>
        <w:tc>
          <w:tcPr>
            <w:tcW w:w="171"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hint="eastAsia"/>
                <w:kern w:val="0"/>
                <w:sz w:val="16"/>
                <w:szCs w:val="16"/>
              </w:rPr>
              <w:t xml:space="preserve">　</w:t>
            </w:r>
          </w:p>
        </w:tc>
        <w:tc>
          <w:tcPr>
            <w:tcW w:w="285"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kern w:val="0"/>
                <w:sz w:val="16"/>
                <w:szCs w:val="16"/>
              </w:rPr>
              <w:t>462.60</w:t>
            </w:r>
          </w:p>
        </w:tc>
        <w:tc>
          <w:tcPr>
            <w:tcW w:w="348" w:type="pct"/>
            <w:tcBorders>
              <w:top w:val="nil"/>
              <w:left w:val="nil"/>
              <w:bottom w:val="single" w:sz="4" w:space="0" w:color="000000"/>
              <w:right w:val="single" w:sz="4" w:space="0" w:color="000000"/>
            </w:tcBorders>
            <w:noWrap/>
            <w:vAlign w:val="center"/>
          </w:tcPr>
          <w:p w:rsidR="0057262E" w:rsidRPr="00A90055" w:rsidRDefault="0057262E" w:rsidP="00A90055">
            <w:pPr>
              <w:widowControl/>
              <w:jc w:val="right"/>
              <w:rPr>
                <w:rFonts w:ascii="宋体" w:cs="Times New Roman"/>
                <w:kern w:val="0"/>
                <w:sz w:val="16"/>
                <w:szCs w:val="16"/>
              </w:rPr>
            </w:pPr>
            <w:r w:rsidRPr="00A90055">
              <w:rPr>
                <w:rFonts w:ascii="宋体" w:hAnsi="宋体" w:cs="宋体"/>
                <w:kern w:val="0"/>
                <w:sz w:val="16"/>
                <w:szCs w:val="16"/>
              </w:rPr>
              <w:t>2,322.28</w:t>
            </w:r>
          </w:p>
        </w:tc>
      </w:tr>
    </w:tbl>
    <w:p w:rsidR="0057262E" w:rsidRDefault="0057262E">
      <w:pPr>
        <w:rPr>
          <w:rFonts w:ascii="Times New Roman" w:eastAsia="方正仿宋_GBK" w:hAnsi="Times New Roman" w:cs="Times New Roman"/>
          <w:sz w:val="32"/>
          <w:szCs w:val="32"/>
        </w:rPr>
        <w:sectPr w:rsidR="0057262E">
          <w:pgSz w:w="16838" w:h="11906" w:orient="landscape"/>
          <w:pgMar w:top="1800" w:right="1440" w:bottom="1800" w:left="1440" w:header="851" w:footer="992" w:gutter="0"/>
          <w:cols w:space="720"/>
          <w:docGrid w:type="lines" w:linePitch="312"/>
        </w:sectPr>
      </w:pPr>
    </w:p>
    <w:tbl>
      <w:tblPr>
        <w:tblW w:w="5000" w:type="pct"/>
        <w:tblInd w:w="-106" w:type="dxa"/>
        <w:tblLook w:val="00A0"/>
      </w:tblPr>
      <w:tblGrid>
        <w:gridCol w:w="776"/>
        <w:gridCol w:w="1692"/>
        <w:gridCol w:w="942"/>
        <w:gridCol w:w="942"/>
        <w:gridCol w:w="926"/>
        <w:gridCol w:w="937"/>
        <w:gridCol w:w="941"/>
        <w:gridCol w:w="1366"/>
      </w:tblGrid>
      <w:tr w:rsidR="0057262E" w:rsidRPr="002232BB">
        <w:trPr>
          <w:trHeight w:val="315"/>
        </w:trPr>
        <w:tc>
          <w:tcPr>
            <w:tcW w:w="327" w:type="pct"/>
            <w:tcBorders>
              <w:top w:val="nil"/>
              <w:left w:val="nil"/>
              <w:bottom w:val="nil"/>
              <w:right w:val="nil"/>
            </w:tcBorders>
            <w:noWrap/>
            <w:vAlign w:val="bottom"/>
          </w:tcPr>
          <w:p w:rsidR="0057262E" w:rsidRPr="002232BB" w:rsidRDefault="0057262E" w:rsidP="002232BB">
            <w:pPr>
              <w:widowControl/>
              <w:jc w:val="left"/>
              <w:rPr>
                <w:rFonts w:cs="Times New Roman"/>
                <w:kern w:val="0"/>
                <w:sz w:val="22"/>
              </w:rPr>
            </w:pPr>
          </w:p>
        </w:tc>
        <w:tc>
          <w:tcPr>
            <w:tcW w:w="1047" w:type="pct"/>
            <w:tcBorders>
              <w:top w:val="nil"/>
              <w:left w:val="nil"/>
              <w:bottom w:val="nil"/>
              <w:right w:val="nil"/>
            </w:tcBorders>
            <w:noWrap/>
            <w:vAlign w:val="bottom"/>
          </w:tcPr>
          <w:p w:rsidR="0057262E" w:rsidRPr="002232BB" w:rsidRDefault="0057262E" w:rsidP="002232BB">
            <w:pPr>
              <w:widowControl/>
              <w:jc w:val="left"/>
              <w:rPr>
                <w:rFonts w:cs="Times New Roman"/>
                <w:kern w:val="0"/>
                <w:sz w:val="22"/>
              </w:rPr>
            </w:pPr>
          </w:p>
        </w:tc>
        <w:tc>
          <w:tcPr>
            <w:tcW w:w="604" w:type="pct"/>
            <w:tcBorders>
              <w:top w:val="nil"/>
              <w:left w:val="nil"/>
              <w:bottom w:val="nil"/>
              <w:right w:val="nil"/>
            </w:tcBorders>
            <w:noWrap/>
            <w:vAlign w:val="bottom"/>
          </w:tcPr>
          <w:p w:rsidR="0057262E" w:rsidRPr="002232BB" w:rsidRDefault="0057262E" w:rsidP="002232BB">
            <w:pPr>
              <w:widowControl/>
              <w:jc w:val="left"/>
              <w:rPr>
                <w:rFonts w:cs="Times New Roman"/>
                <w:kern w:val="0"/>
                <w:sz w:val="22"/>
              </w:rPr>
            </w:pPr>
          </w:p>
        </w:tc>
        <w:tc>
          <w:tcPr>
            <w:tcW w:w="604" w:type="pct"/>
            <w:tcBorders>
              <w:top w:val="nil"/>
              <w:left w:val="nil"/>
              <w:bottom w:val="nil"/>
              <w:right w:val="nil"/>
            </w:tcBorders>
            <w:noWrap/>
            <w:vAlign w:val="bottom"/>
          </w:tcPr>
          <w:p w:rsidR="0057262E" w:rsidRPr="002232BB" w:rsidRDefault="0057262E" w:rsidP="002232BB">
            <w:pPr>
              <w:widowControl/>
              <w:jc w:val="left"/>
              <w:rPr>
                <w:rFonts w:cs="Times New Roman"/>
                <w:kern w:val="0"/>
                <w:sz w:val="22"/>
              </w:rPr>
            </w:pPr>
          </w:p>
        </w:tc>
        <w:tc>
          <w:tcPr>
            <w:tcW w:w="604" w:type="pct"/>
            <w:tcBorders>
              <w:top w:val="nil"/>
              <w:left w:val="nil"/>
              <w:bottom w:val="nil"/>
              <w:right w:val="nil"/>
            </w:tcBorders>
            <w:noWrap/>
            <w:vAlign w:val="bottom"/>
          </w:tcPr>
          <w:p w:rsidR="0057262E" w:rsidRPr="002232BB" w:rsidRDefault="0057262E" w:rsidP="002232BB">
            <w:pPr>
              <w:widowControl/>
              <w:jc w:val="left"/>
              <w:rPr>
                <w:rFonts w:cs="Times New Roman"/>
                <w:kern w:val="0"/>
                <w:sz w:val="22"/>
              </w:rPr>
            </w:pPr>
          </w:p>
        </w:tc>
        <w:tc>
          <w:tcPr>
            <w:tcW w:w="604" w:type="pct"/>
            <w:tcBorders>
              <w:top w:val="nil"/>
              <w:left w:val="nil"/>
              <w:bottom w:val="nil"/>
              <w:right w:val="nil"/>
            </w:tcBorders>
            <w:noWrap/>
            <w:vAlign w:val="bottom"/>
          </w:tcPr>
          <w:p w:rsidR="0057262E" w:rsidRPr="002232BB" w:rsidRDefault="0057262E" w:rsidP="002232BB">
            <w:pPr>
              <w:widowControl/>
              <w:jc w:val="left"/>
              <w:rPr>
                <w:rFonts w:cs="Times New Roman"/>
                <w:kern w:val="0"/>
                <w:sz w:val="22"/>
              </w:rPr>
            </w:pPr>
          </w:p>
        </w:tc>
        <w:tc>
          <w:tcPr>
            <w:tcW w:w="604" w:type="pct"/>
            <w:tcBorders>
              <w:top w:val="nil"/>
              <w:left w:val="nil"/>
              <w:bottom w:val="nil"/>
              <w:right w:val="nil"/>
            </w:tcBorders>
            <w:noWrap/>
            <w:vAlign w:val="bottom"/>
          </w:tcPr>
          <w:p w:rsidR="0057262E" w:rsidRPr="002232BB" w:rsidRDefault="0057262E" w:rsidP="002232BB">
            <w:pPr>
              <w:widowControl/>
              <w:jc w:val="left"/>
              <w:rPr>
                <w:rFonts w:cs="Times New Roman"/>
                <w:kern w:val="0"/>
                <w:sz w:val="22"/>
              </w:rPr>
            </w:pPr>
          </w:p>
        </w:tc>
        <w:tc>
          <w:tcPr>
            <w:tcW w:w="604" w:type="pct"/>
            <w:tcBorders>
              <w:top w:val="nil"/>
              <w:left w:val="nil"/>
              <w:bottom w:val="nil"/>
              <w:right w:val="nil"/>
            </w:tcBorders>
            <w:noWrap/>
            <w:vAlign w:val="center"/>
          </w:tcPr>
          <w:p w:rsidR="0057262E" w:rsidRPr="002232BB" w:rsidRDefault="0057262E" w:rsidP="002232BB">
            <w:pPr>
              <w:widowControl/>
              <w:jc w:val="right"/>
              <w:rPr>
                <w:rFonts w:ascii="宋体" w:cs="Times New Roman"/>
                <w:color w:val="000000"/>
                <w:kern w:val="0"/>
                <w:sz w:val="20"/>
                <w:szCs w:val="20"/>
              </w:rPr>
            </w:pPr>
            <w:r>
              <w:rPr>
                <w:rFonts w:ascii="Times New Roman" w:eastAsia="黑体" w:hAnsi="Times New Roman" w:cs="黑体" w:hint="eastAsia"/>
                <w:kern w:val="0"/>
                <w:sz w:val="20"/>
                <w:szCs w:val="20"/>
              </w:rPr>
              <w:t>部门公开表</w:t>
            </w:r>
            <w:r>
              <w:rPr>
                <w:rFonts w:ascii="Times New Roman" w:eastAsia="黑体" w:hAnsi="Times New Roman" w:cs="Times New Roman"/>
                <w:kern w:val="0"/>
                <w:sz w:val="20"/>
                <w:szCs w:val="20"/>
              </w:rPr>
              <w:t>3</w:t>
            </w:r>
          </w:p>
        </w:tc>
      </w:tr>
      <w:tr w:rsidR="0057262E" w:rsidRPr="002232BB">
        <w:trPr>
          <w:trHeight w:val="615"/>
        </w:trPr>
        <w:tc>
          <w:tcPr>
            <w:tcW w:w="5000" w:type="pct"/>
            <w:gridSpan w:val="8"/>
            <w:tcBorders>
              <w:top w:val="nil"/>
              <w:left w:val="nil"/>
              <w:bottom w:val="nil"/>
              <w:right w:val="nil"/>
            </w:tcBorders>
            <w:noWrap/>
            <w:vAlign w:val="center"/>
          </w:tcPr>
          <w:p w:rsidR="0057262E" w:rsidRPr="002232BB" w:rsidRDefault="0057262E" w:rsidP="002232BB">
            <w:pPr>
              <w:widowControl/>
              <w:jc w:val="center"/>
              <w:rPr>
                <w:rFonts w:ascii="宋体" w:cs="Times New Roman"/>
                <w:b/>
                <w:bCs/>
                <w:color w:val="000000"/>
                <w:kern w:val="0"/>
                <w:sz w:val="48"/>
                <w:szCs w:val="48"/>
              </w:rPr>
            </w:pPr>
            <w:r w:rsidRPr="002232BB">
              <w:rPr>
                <w:rFonts w:ascii="宋体" w:hAnsi="宋体" w:cs="宋体" w:hint="eastAsia"/>
                <w:b/>
                <w:bCs/>
                <w:color w:val="000000"/>
                <w:kern w:val="0"/>
                <w:sz w:val="48"/>
                <w:szCs w:val="48"/>
              </w:rPr>
              <w:t>部门支出总表</w:t>
            </w:r>
          </w:p>
        </w:tc>
      </w:tr>
      <w:tr w:rsidR="0057262E" w:rsidRPr="002232BB">
        <w:trPr>
          <w:trHeight w:val="315"/>
        </w:trPr>
        <w:tc>
          <w:tcPr>
            <w:tcW w:w="4396" w:type="pct"/>
            <w:gridSpan w:val="7"/>
            <w:tcBorders>
              <w:top w:val="nil"/>
              <w:left w:val="nil"/>
              <w:bottom w:val="nil"/>
              <w:right w:val="nil"/>
            </w:tcBorders>
            <w:vAlign w:val="center"/>
          </w:tcPr>
          <w:p w:rsidR="0057262E" w:rsidRPr="002232BB" w:rsidRDefault="0057262E" w:rsidP="002232BB">
            <w:pPr>
              <w:widowControl/>
              <w:jc w:val="left"/>
              <w:rPr>
                <w:rFonts w:ascii="宋体" w:cs="Times New Roman"/>
                <w:color w:val="000000"/>
                <w:kern w:val="0"/>
                <w:sz w:val="16"/>
                <w:szCs w:val="16"/>
              </w:rPr>
            </w:pPr>
          </w:p>
        </w:tc>
        <w:tc>
          <w:tcPr>
            <w:tcW w:w="604" w:type="pct"/>
            <w:tcBorders>
              <w:top w:val="nil"/>
              <w:left w:val="nil"/>
              <w:bottom w:val="nil"/>
              <w:right w:val="nil"/>
            </w:tcBorders>
            <w:noWrap/>
            <w:vAlign w:val="center"/>
          </w:tcPr>
          <w:p w:rsidR="0057262E" w:rsidRPr="002232BB" w:rsidRDefault="0057262E" w:rsidP="002232BB">
            <w:pPr>
              <w:widowControl/>
              <w:jc w:val="right"/>
              <w:rPr>
                <w:rFonts w:ascii="宋体" w:cs="Times New Roman"/>
                <w:color w:val="000000"/>
                <w:kern w:val="0"/>
                <w:sz w:val="16"/>
                <w:szCs w:val="16"/>
              </w:rPr>
            </w:pPr>
            <w:r w:rsidRPr="002232BB">
              <w:rPr>
                <w:rFonts w:ascii="宋体" w:hAnsi="宋体" w:cs="宋体" w:hint="eastAsia"/>
                <w:color w:val="000000"/>
                <w:kern w:val="0"/>
                <w:sz w:val="16"/>
                <w:szCs w:val="16"/>
              </w:rPr>
              <w:t>单位：万元</w:t>
            </w:r>
          </w:p>
        </w:tc>
      </w:tr>
      <w:tr w:rsidR="0057262E" w:rsidRPr="002232BB">
        <w:trPr>
          <w:trHeight w:val="375"/>
        </w:trPr>
        <w:tc>
          <w:tcPr>
            <w:tcW w:w="327" w:type="pct"/>
            <w:tcBorders>
              <w:top w:val="single" w:sz="4" w:space="0" w:color="000000"/>
              <w:left w:val="single" w:sz="4" w:space="0" w:color="000000"/>
              <w:bottom w:val="single" w:sz="4" w:space="0" w:color="000000"/>
              <w:right w:val="single" w:sz="4" w:space="0" w:color="000000"/>
            </w:tcBorders>
            <w:vAlign w:val="center"/>
          </w:tcPr>
          <w:p w:rsidR="0057262E" w:rsidRPr="002232BB" w:rsidRDefault="0057262E" w:rsidP="002232BB">
            <w:pPr>
              <w:widowControl/>
              <w:jc w:val="center"/>
              <w:rPr>
                <w:rFonts w:ascii="宋体" w:cs="Times New Roman"/>
                <w:color w:val="000000"/>
                <w:kern w:val="0"/>
                <w:sz w:val="16"/>
                <w:szCs w:val="16"/>
              </w:rPr>
            </w:pPr>
            <w:r w:rsidRPr="002232BB">
              <w:rPr>
                <w:rFonts w:ascii="宋体" w:hAnsi="宋体" w:cs="宋体" w:hint="eastAsia"/>
                <w:color w:val="000000"/>
                <w:kern w:val="0"/>
                <w:sz w:val="16"/>
                <w:szCs w:val="16"/>
              </w:rPr>
              <w:t>科目代码</w:t>
            </w:r>
          </w:p>
        </w:tc>
        <w:tc>
          <w:tcPr>
            <w:tcW w:w="1047" w:type="pct"/>
            <w:tcBorders>
              <w:top w:val="single" w:sz="4" w:space="0" w:color="000000"/>
              <w:left w:val="nil"/>
              <w:bottom w:val="single" w:sz="4" w:space="0" w:color="000000"/>
              <w:right w:val="single" w:sz="4" w:space="0" w:color="000000"/>
            </w:tcBorders>
            <w:vAlign w:val="center"/>
          </w:tcPr>
          <w:p w:rsidR="0057262E" w:rsidRPr="002232BB" w:rsidRDefault="0057262E" w:rsidP="002232BB">
            <w:pPr>
              <w:widowControl/>
              <w:jc w:val="center"/>
              <w:rPr>
                <w:rFonts w:ascii="宋体" w:cs="Times New Roman"/>
                <w:color w:val="000000"/>
                <w:kern w:val="0"/>
                <w:sz w:val="16"/>
                <w:szCs w:val="16"/>
              </w:rPr>
            </w:pPr>
            <w:r w:rsidRPr="002232BB">
              <w:rPr>
                <w:rFonts w:ascii="宋体" w:hAnsi="宋体" w:cs="宋体" w:hint="eastAsia"/>
                <w:color w:val="000000"/>
                <w:kern w:val="0"/>
                <w:sz w:val="16"/>
                <w:szCs w:val="16"/>
              </w:rPr>
              <w:t>科目名称</w:t>
            </w:r>
          </w:p>
        </w:tc>
        <w:tc>
          <w:tcPr>
            <w:tcW w:w="604" w:type="pct"/>
            <w:tcBorders>
              <w:top w:val="single" w:sz="4" w:space="0" w:color="000000"/>
              <w:left w:val="nil"/>
              <w:bottom w:val="single" w:sz="4" w:space="0" w:color="000000"/>
              <w:right w:val="single" w:sz="4" w:space="0" w:color="000000"/>
            </w:tcBorders>
            <w:vAlign w:val="center"/>
          </w:tcPr>
          <w:p w:rsidR="0057262E" w:rsidRPr="002232BB" w:rsidRDefault="0057262E" w:rsidP="002232BB">
            <w:pPr>
              <w:widowControl/>
              <w:jc w:val="center"/>
              <w:rPr>
                <w:rFonts w:ascii="宋体" w:cs="Times New Roman"/>
                <w:color w:val="000000"/>
                <w:kern w:val="0"/>
                <w:sz w:val="16"/>
                <w:szCs w:val="16"/>
              </w:rPr>
            </w:pPr>
            <w:r w:rsidRPr="002232BB">
              <w:rPr>
                <w:rFonts w:ascii="宋体" w:hAnsi="宋体" w:cs="宋体" w:hint="eastAsia"/>
                <w:color w:val="000000"/>
                <w:kern w:val="0"/>
                <w:sz w:val="16"/>
                <w:szCs w:val="16"/>
              </w:rPr>
              <w:t>合计</w:t>
            </w:r>
          </w:p>
        </w:tc>
        <w:tc>
          <w:tcPr>
            <w:tcW w:w="604" w:type="pct"/>
            <w:tcBorders>
              <w:top w:val="single" w:sz="4" w:space="0" w:color="000000"/>
              <w:left w:val="nil"/>
              <w:bottom w:val="single" w:sz="4" w:space="0" w:color="000000"/>
              <w:right w:val="single" w:sz="4" w:space="0" w:color="000000"/>
            </w:tcBorders>
            <w:vAlign w:val="center"/>
          </w:tcPr>
          <w:p w:rsidR="0057262E" w:rsidRPr="002232BB" w:rsidRDefault="0057262E" w:rsidP="002232BB">
            <w:pPr>
              <w:widowControl/>
              <w:jc w:val="center"/>
              <w:rPr>
                <w:rFonts w:ascii="宋体" w:cs="Times New Roman"/>
                <w:color w:val="000000"/>
                <w:kern w:val="0"/>
                <w:sz w:val="16"/>
                <w:szCs w:val="16"/>
              </w:rPr>
            </w:pPr>
            <w:r w:rsidRPr="002232BB">
              <w:rPr>
                <w:rFonts w:ascii="宋体" w:hAnsi="宋体" w:cs="宋体" w:hint="eastAsia"/>
                <w:color w:val="000000"/>
                <w:kern w:val="0"/>
                <w:sz w:val="16"/>
                <w:szCs w:val="16"/>
              </w:rPr>
              <w:t>基本支出</w:t>
            </w:r>
          </w:p>
        </w:tc>
        <w:tc>
          <w:tcPr>
            <w:tcW w:w="604" w:type="pct"/>
            <w:tcBorders>
              <w:top w:val="single" w:sz="4" w:space="0" w:color="000000"/>
              <w:left w:val="nil"/>
              <w:bottom w:val="single" w:sz="4" w:space="0" w:color="000000"/>
              <w:right w:val="single" w:sz="4" w:space="0" w:color="000000"/>
            </w:tcBorders>
            <w:vAlign w:val="center"/>
          </w:tcPr>
          <w:p w:rsidR="0057262E" w:rsidRPr="002232BB" w:rsidRDefault="0057262E" w:rsidP="002232BB">
            <w:pPr>
              <w:widowControl/>
              <w:jc w:val="center"/>
              <w:rPr>
                <w:rFonts w:ascii="宋体" w:cs="Times New Roman"/>
                <w:color w:val="000000"/>
                <w:kern w:val="0"/>
                <w:sz w:val="16"/>
                <w:szCs w:val="16"/>
              </w:rPr>
            </w:pPr>
            <w:r w:rsidRPr="002232BB">
              <w:rPr>
                <w:rFonts w:ascii="宋体" w:hAnsi="宋体" w:cs="宋体" w:hint="eastAsia"/>
                <w:color w:val="000000"/>
                <w:kern w:val="0"/>
                <w:sz w:val="16"/>
                <w:szCs w:val="16"/>
              </w:rPr>
              <w:t>项目支出</w:t>
            </w:r>
          </w:p>
        </w:tc>
        <w:tc>
          <w:tcPr>
            <w:tcW w:w="604" w:type="pct"/>
            <w:tcBorders>
              <w:top w:val="single" w:sz="4" w:space="0" w:color="000000"/>
              <w:left w:val="nil"/>
              <w:bottom w:val="single" w:sz="4" w:space="0" w:color="000000"/>
              <w:right w:val="single" w:sz="4" w:space="0" w:color="000000"/>
            </w:tcBorders>
            <w:vAlign w:val="center"/>
          </w:tcPr>
          <w:p w:rsidR="0057262E" w:rsidRPr="002232BB" w:rsidRDefault="0057262E" w:rsidP="002232BB">
            <w:pPr>
              <w:widowControl/>
              <w:jc w:val="center"/>
              <w:rPr>
                <w:rFonts w:ascii="宋体" w:cs="Times New Roman"/>
                <w:color w:val="000000"/>
                <w:kern w:val="0"/>
                <w:sz w:val="16"/>
                <w:szCs w:val="16"/>
              </w:rPr>
            </w:pPr>
            <w:r w:rsidRPr="002232BB">
              <w:rPr>
                <w:rFonts w:ascii="宋体" w:hAnsi="宋体" w:cs="宋体" w:hint="eastAsia"/>
                <w:color w:val="000000"/>
                <w:kern w:val="0"/>
                <w:sz w:val="16"/>
                <w:szCs w:val="16"/>
              </w:rPr>
              <w:t>上缴上级支出</w:t>
            </w:r>
          </w:p>
        </w:tc>
        <w:tc>
          <w:tcPr>
            <w:tcW w:w="604" w:type="pct"/>
            <w:tcBorders>
              <w:top w:val="single" w:sz="4" w:space="0" w:color="000000"/>
              <w:left w:val="nil"/>
              <w:bottom w:val="single" w:sz="4" w:space="0" w:color="000000"/>
              <w:right w:val="single" w:sz="4" w:space="0" w:color="000000"/>
            </w:tcBorders>
            <w:vAlign w:val="center"/>
          </w:tcPr>
          <w:p w:rsidR="0057262E" w:rsidRPr="002232BB" w:rsidRDefault="0057262E" w:rsidP="002232BB">
            <w:pPr>
              <w:widowControl/>
              <w:jc w:val="center"/>
              <w:rPr>
                <w:rFonts w:ascii="宋体" w:cs="Times New Roman"/>
                <w:color w:val="000000"/>
                <w:kern w:val="0"/>
                <w:sz w:val="16"/>
                <w:szCs w:val="16"/>
              </w:rPr>
            </w:pPr>
            <w:r w:rsidRPr="002232BB">
              <w:rPr>
                <w:rFonts w:ascii="宋体" w:hAnsi="宋体" w:cs="宋体" w:hint="eastAsia"/>
                <w:color w:val="000000"/>
                <w:kern w:val="0"/>
                <w:sz w:val="16"/>
                <w:szCs w:val="16"/>
              </w:rPr>
              <w:t>事业单位经营支出</w:t>
            </w:r>
          </w:p>
        </w:tc>
        <w:tc>
          <w:tcPr>
            <w:tcW w:w="604" w:type="pct"/>
            <w:tcBorders>
              <w:top w:val="single" w:sz="4" w:space="0" w:color="000000"/>
              <w:left w:val="nil"/>
              <w:bottom w:val="single" w:sz="4" w:space="0" w:color="000000"/>
              <w:right w:val="single" w:sz="4" w:space="0" w:color="000000"/>
            </w:tcBorders>
            <w:vAlign w:val="center"/>
          </w:tcPr>
          <w:p w:rsidR="0057262E" w:rsidRPr="002232BB" w:rsidRDefault="0057262E" w:rsidP="002232BB">
            <w:pPr>
              <w:widowControl/>
              <w:jc w:val="center"/>
              <w:rPr>
                <w:rFonts w:ascii="宋体" w:cs="Times New Roman"/>
                <w:color w:val="000000"/>
                <w:kern w:val="0"/>
                <w:sz w:val="16"/>
                <w:szCs w:val="16"/>
              </w:rPr>
            </w:pPr>
            <w:r w:rsidRPr="002232BB">
              <w:rPr>
                <w:rFonts w:ascii="宋体" w:hAnsi="宋体" w:cs="宋体" w:hint="eastAsia"/>
                <w:color w:val="000000"/>
                <w:kern w:val="0"/>
                <w:sz w:val="16"/>
                <w:szCs w:val="16"/>
              </w:rPr>
              <w:t>对附属单位补助支出</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201</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一般公共服务支出</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30,400.48</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22,627.18</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7,773.30</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20109</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海关事务</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30,400.48</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22,627.18</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7,773.30</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2010901</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行政运行</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19,193.40</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19,193.40</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2010902</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一般行政管理事务</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1,051.91</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1,051.91</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2010903</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机关服务</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1,767.77</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1,767.77</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2010905</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缉私办案</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801.53</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801.53</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2010907</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口岸管理</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85.40</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85.40</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2010908</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信息化建设</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347.00</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347.00</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2010909</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海关关务</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4,817.14</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4,817.14</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2010910</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关税征管</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5.00</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5.00</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2010911</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海关监管</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83.87</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83.87</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2010912</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检验检疫</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581.45</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581.45</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2010950</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事业运行</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1,666.01</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1,666.01</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204</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公共安全支出</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1,784.61</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1,448.04</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336.57</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20410</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缉私警察</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1,784.61</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1,448.04</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336.57</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2041001</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行政运行</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1,448.04</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1,448.04</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2041006</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信息化建设</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109.00</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109.00</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2041007</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缉私业务</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227.57</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227.57</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208</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社会保障和就业支出</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3,279.44</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3,279.44</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20805</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行政事业单位养老支出</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3,279.44</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3,279.44</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2080501</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行政单位离退休</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16.00</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16.00</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2080505</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机关事业单位基本养老保险缴费支出</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2,168.46</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2,168.46</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2080506</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机关事业单位职业年金缴费支出</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1,094.98</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1,094.98</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210</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卫生健康支出</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850.68</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850.68</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21011</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行政事业单位医疗</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850.68</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850.68</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lastRenderedPageBreak/>
              <w:t>2101101</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行政单位医疗</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663.76</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663.76</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2101103</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公务员医疗补助</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139.00</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139.00</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2101199</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kern w:val="0"/>
                <w:sz w:val="16"/>
                <w:szCs w:val="16"/>
              </w:rPr>
              <w:t xml:space="preserve"> </w:t>
            </w:r>
            <w:r w:rsidRPr="002232BB">
              <w:rPr>
                <w:rFonts w:ascii="宋体" w:hAnsi="宋体" w:cs="宋体" w:hint="eastAsia"/>
                <w:kern w:val="0"/>
                <w:sz w:val="16"/>
                <w:szCs w:val="16"/>
              </w:rPr>
              <w:t>其他行政事业单位医疗支出</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47.92</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47.92</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221</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住房保障支出</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2,208.63</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2,208.63</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22102</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住房改革支出</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2,208.63</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2,208.63</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2210201</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住房公积金</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1,655.19</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1,655.19</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kern w:val="0"/>
                <w:sz w:val="16"/>
                <w:szCs w:val="16"/>
              </w:rPr>
            </w:pPr>
            <w:r w:rsidRPr="002232BB">
              <w:rPr>
                <w:rFonts w:ascii="宋体" w:hAnsi="宋体" w:cs="宋体"/>
                <w:kern w:val="0"/>
                <w:sz w:val="16"/>
                <w:szCs w:val="16"/>
              </w:rPr>
              <w:t>2210203</w:t>
            </w:r>
          </w:p>
        </w:tc>
        <w:tc>
          <w:tcPr>
            <w:tcW w:w="1047" w:type="pct"/>
            <w:tcBorders>
              <w:top w:val="nil"/>
              <w:left w:val="nil"/>
              <w:bottom w:val="single" w:sz="4" w:space="0" w:color="000000"/>
              <w:right w:val="single" w:sz="4" w:space="0" w:color="000000"/>
            </w:tcBorders>
          </w:tcPr>
          <w:p w:rsidR="0057262E" w:rsidRPr="002232BB" w:rsidRDefault="0057262E" w:rsidP="00536D42">
            <w:pPr>
              <w:widowControl/>
              <w:rPr>
                <w:rFonts w:ascii="宋体" w:cs="Times New Roman"/>
                <w:kern w:val="0"/>
                <w:sz w:val="16"/>
                <w:szCs w:val="16"/>
              </w:rPr>
            </w:pPr>
            <w:r w:rsidRPr="002232BB">
              <w:rPr>
                <w:rFonts w:ascii="宋体" w:hAnsi="宋体" w:cs="宋体" w:hint="eastAsia"/>
                <w:kern w:val="0"/>
                <w:sz w:val="16"/>
                <w:szCs w:val="16"/>
              </w:rPr>
              <w:t>购房补贴</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553.44</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r w:rsidRPr="002232BB">
              <w:rPr>
                <w:rFonts w:ascii="宋体" w:hAnsi="宋体" w:cs="宋体"/>
                <w:kern w:val="0"/>
                <w:sz w:val="16"/>
                <w:szCs w:val="16"/>
              </w:rPr>
              <w:t>553.44</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kern w:val="0"/>
                <w:sz w:val="16"/>
                <w:szCs w:val="16"/>
              </w:rPr>
            </w:pP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kern w:val="0"/>
                <w:sz w:val="16"/>
                <w:szCs w:val="16"/>
              </w:rPr>
            </w:pPr>
            <w:r w:rsidRPr="002232BB">
              <w:rPr>
                <w:rFonts w:ascii="宋体" w:hAnsi="宋体" w:cs="宋体" w:hint="eastAsia"/>
                <w:kern w:val="0"/>
                <w:sz w:val="16"/>
                <w:szCs w:val="16"/>
              </w:rPr>
              <w:t xml:space="preserve">　</w:t>
            </w:r>
          </w:p>
        </w:tc>
      </w:tr>
      <w:tr w:rsidR="0057262E" w:rsidRPr="002232BB">
        <w:trPr>
          <w:trHeight w:val="450"/>
        </w:trPr>
        <w:tc>
          <w:tcPr>
            <w:tcW w:w="327" w:type="pct"/>
            <w:tcBorders>
              <w:top w:val="nil"/>
              <w:left w:val="single" w:sz="4" w:space="0" w:color="000000"/>
              <w:bottom w:val="single" w:sz="4" w:space="0" w:color="000000"/>
              <w:right w:val="single" w:sz="4" w:space="0" w:color="000000"/>
            </w:tcBorders>
          </w:tcPr>
          <w:p w:rsidR="0057262E" w:rsidRPr="002232BB" w:rsidRDefault="0057262E" w:rsidP="00C109CA">
            <w:pPr>
              <w:widowControl/>
              <w:rPr>
                <w:rFonts w:ascii="宋体" w:cs="Times New Roman"/>
                <w:b/>
                <w:bCs/>
                <w:kern w:val="0"/>
                <w:sz w:val="16"/>
                <w:szCs w:val="16"/>
              </w:rPr>
            </w:pPr>
          </w:p>
        </w:tc>
        <w:tc>
          <w:tcPr>
            <w:tcW w:w="1047" w:type="pct"/>
            <w:tcBorders>
              <w:top w:val="nil"/>
              <w:left w:val="nil"/>
              <w:bottom w:val="single" w:sz="4" w:space="0" w:color="000000"/>
              <w:right w:val="single" w:sz="4" w:space="0" w:color="000000"/>
            </w:tcBorders>
            <w:vAlign w:val="center"/>
          </w:tcPr>
          <w:p w:rsidR="0057262E" w:rsidRPr="002232BB" w:rsidRDefault="0057262E" w:rsidP="002232BB">
            <w:pPr>
              <w:widowControl/>
              <w:jc w:val="center"/>
              <w:rPr>
                <w:rFonts w:ascii="宋体" w:cs="Times New Roman"/>
                <w:b/>
                <w:bCs/>
                <w:kern w:val="0"/>
                <w:sz w:val="16"/>
                <w:szCs w:val="16"/>
              </w:rPr>
            </w:pPr>
            <w:r w:rsidRPr="002232BB">
              <w:rPr>
                <w:rFonts w:ascii="宋体" w:hAnsi="宋体" w:cs="宋体" w:hint="eastAsia"/>
                <w:b/>
                <w:bCs/>
                <w:kern w:val="0"/>
                <w:sz w:val="16"/>
                <w:szCs w:val="16"/>
              </w:rPr>
              <w:t>合</w:t>
            </w:r>
            <w:r w:rsidRPr="002232BB">
              <w:rPr>
                <w:rFonts w:ascii="宋体" w:hAnsi="宋体" w:cs="宋体"/>
                <w:b/>
                <w:bCs/>
                <w:kern w:val="0"/>
                <w:sz w:val="16"/>
                <w:szCs w:val="16"/>
              </w:rPr>
              <w:t xml:space="preserve">        </w:t>
            </w:r>
            <w:r w:rsidRPr="002232BB">
              <w:rPr>
                <w:rFonts w:ascii="宋体" w:hAnsi="宋体" w:cs="宋体" w:hint="eastAsia"/>
                <w:b/>
                <w:bCs/>
                <w:kern w:val="0"/>
                <w:sz w:val="16"/>
                <w:szCs w:val="16"/>
              </w:rPr>
              <w:t>计</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b/>
                <w:bCs/>
                <w:kern w:val="0"/>
                <w:sz w:val="16"/>
                <w:szCs w:val="16"/>
              </w:rPr>
            </w:pPr>
            <w:r w:rsidRPr="002232BB">
              <w:rPr>
                <w:rFonts w:ascii="宋体" w:hAnsi="宋体" w:cs="宋体"/>
                <w:b/>
                <w:bCs/>
                <w:kern w:val="0"/>
                <w:sz w:val="16"/>
                <w:szCs w:val="16"/>
              </w:rPr>
              <w:t>38,523.84</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b/>
                <w:bCs/>
                <w:kern w:val="0"/>
                <w:sz w:val="16"/>
                <w:szCs w:val="16"/>
              </w:rPr>
            </w:pPr>
            <w:r w:rsidRPr="002232BB">
              <w:rPr>
                <w:rFonts w:ascii="宋体" w:hAnsi="宋体" w:cs="宋体"/>
                <w:b/>
                <w:bCs/>
                <w:kern w:val="0"/>
                <w:sz w:val="16"/>
                <w:szCs w:val="16"/>
              </w:rPr>
              <w:t>30,413.97</w:t>
            </w:r>
          </w:p>
        </w:tc>
        <w:tc>
          <w:tcPr>
            <w:tcW w:w="604" w:type="pct"/>
            <w:tcBorders>
              <w:top w:val="nil"/>
              <w:left w:val="nil"/>
              <w:bottom w:val="single" w:sz="4" w:space="0" w:color="000000"/>
              <w:right w:val="single" w:sz="4" w:space="0" w:color="000000"/>
            </w:tcBorders>
            <w:vAlign w:val="center"/>
          </w:tcPr>
          <w:p w:rsidR="0057262E" w:rsidRPr="002232BB" w:rsidRDefault="0057262E" w:rsidP="00536D42">
            <w:pPr>
              <w:widowControl/>
              <w:jc w:val="center"/>
              <w:rPr>
                <w:rFonts w:ascii="宋体" w:cs="Times New Roman"/>
                <w:b/>
                <w:bCs/>
                <w:kern w:val="0"/>
                <w:sz w:val="16"/>
                <w:szCs w:val="16"/>
              </w:rPr>
            </w:pPr>
            <w:r w:rsidRPr="002232BB">
              <w:rPr>
                <w:rFonts w:ascii="宋体" w:hAnsi="宋体" w:cs="宋体"/>
                <w:b/>
                <w:bCs/>
                <w:kern w:val="0"/>
                <w:sz w:val="16"/>
                <w:szCs w:val="16"/>
              </w:rPr>
              <w:t>8,109.87</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b/>
                <w:bCs/>
                <w:kern w:val="0"/>
                <w:sz w:val="16"/>
                <w:szCs w:val="16"/>
              </w:rPr>
            </w:pPr>
            <w:r w:rsidRPr="002232BB">
              <w:rPr>
                <w:rFonts w:ascii="宋体" w:hAnsi="宋体" w:cs="宋体" w:hint="eastAsia"/>
                <w:b/>
                <w:bCs/>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b/>
                <w:bCs/>
                <w:kern w:val="0"/>
                <w:sz w:val="16"/>
                <w:szCs w:val="16"/>
              </w:rPr>
            </w:pPr>
            <w:r w:rsidRPr="002232BB">
              <w:rPr>
                <w:rFonts w:ascii="宋体" w:hAnsi="宋体" w:cs="宋体" w:hint="eastAsia"/>
                <w:b/>
                <w:bCs/>
                <w:kern w:val="0"/>
                <w:sz w:val="16"/>
                <w:szCs w:val="16"/>
              </w:rPr>
              <w:t xml:space="preserve">　</w:t>
            </w:r>
          </w:p>
        </w:tc>
        <w:tc>
          <w:tcPr>
            <w:tcW w:w="604" w:type="pct"/>
            <w:tcBorders>
              <w:top w:val="nil"/>
              <w:left w:val="nil"/>
              <w:bottom w:val="single" w:sz="4" w:space="0" w:color="000000"/>
              <w:right w:val="single" w:sz="4" w:space="0" w:color="000000"/>
            </w:tcBorders>
            <w:vAlign w:val="center"/>
          </w:tcPr>
          <w:p w:rsidR="0057262E" w:rsidRPr="002232BB" w:rsidRDefault="0057262E" w:rsidP="002232BB">
            <w:pPr>
              <w:widowControl/>
              <w:jc w:val="right"/>
              <w:rPr>
                <w:rFonts w:ascii="宋体" w:cs="Times New Roman"/>
                <w:b/>
                <w:bCs/>
                <w:kern w:val="0"/>
                <w:sz w:val="16"/>
                <w:szCs w:val="16"/>
              </w:rPr>
            </w:pPr>
            <w:r w:rsidRPr="002232BB">
              <w:rPr>
                <w:rFonts w:ascii="宋体" w:hAnsi="宋体" w:cs="宋体" w:hint="eastAsia"/>
                <w:b/>
                <w:bCs/>
                <w:kern w:val="0"/>
                <w:sz w:val="16"/>
                <w:szCs w:val="16"/>
              </w:rPr>
              <w:t xml:space="preserve">　</w:t>
            </w:r>
          </w:p>
        </w:tc>
      </w:tr>
    </w:tbl>
    <w:p w:rsidR="0057262E" w:rsidRDefault="0057262E">
      <w:pPr>
        <w:jc w:val="left"/>
        <w:rPr>
          <w:rFonts w:ascii="Times New Roman" w:eastAsia="方正仿宋_GBK" w:hAnsi="Times New Roman" w:cs="Times New Roman"/>
          <w:sz w:val="32"/>
          <w:szCs w:val="32"/>
        </w:rPr>
        <w:sectPr w:rsidR="0057262E">
          <w:pgSz w:w="11906" w:h="16838"/>
          <w:pgMar w:top="1440" w:right="1800" w:bottom="1440" w:left="1800" w:header="851" w:footer="992" w:gutter="0"/>
          <w:cols w:space="720"/>
          <w:docGrid w:type="lines" w:linePitch="312"/>
        </w:sectPr>
      </w:pPr>
    </w:p>
    <w:tbl>
      <w:tblPr>
        <w:tblW w:w="5000" w:type="pct"/>
        <w:tblInd w:w="-106" w:type="dxa"/>
        <w:tblLook w:val="00A0"/>
      </w:tblPr>
      <w:tblGrid>
        <w:gridCol w:w="3543"/>
        <w:gridCol w:w="3543"/>
        <w:gridCol w:w="3544"/>
        <w:gridCol w:w="3544"/>
      </w:tblGrid>
      <w:tr w:rsidR="0057262E" w:rsidRPr="006679D9">
        <w:trPr>
          <w:trHeight w:val="330"/>
        </w:trPr>
        <w:tc>
          <w:tcPr>
            <w:tcW w:w="1250" w:type="pct"/>
            <w:tcBorders>
              <w:top w:val="nil"/>
              <w:left w:val="nil"/>
              <w:bottom w:val="nil"/>
              <w:right w:val="nil"/>
            </w:tcBorders>
            <w:noWrap/>
            <w:vAlign w:val="bottom"/>
          </w:tcPr>
          <w:p w:rsidR="0057262E" w:rsidRPr="006679D9" w:rsidRDefault="0057262E" w:rsidP="006679D9">
            <w:pPr>
              <w:widowControl/>
              <w:jc w:val="left"/>
              <w:rPr>
                <w:rFonts w:cs="Times New Roman"/>
                <w:kern w:val="0"/>
                <w:sz w:val="22"/>
              </w:rPr>
            </w:pPr>
          </w:p>
        </w:tc>
        <w:tc>
          <w:tcPr>
            <w:tcW w:w="1250" w:type="pct"/>
            <w:tcBorders>
              <w:top w:val="nil"/>
              <w:left w:val="nil"/>
              <w:bottom w:val="nil"/>
              <w:right w:val="nil"/>
            </w:tcBorders>
            <w:noWrap/>
            <w:vAlign w:val="bottom"/>
          </w:tcPr>
          <w:p w:rsidR="0057262E" w:rsidRPr="006679D9" w:rsidRDefault="0057262E" w:rsidP="006679D9">
            <w:pPr>
              <w:widowControl/>
              <w:jc w:val="left"/>
              <w:rPr>
                <w:rFonts w:cs="Times New Roman"/>
                <w:kern w:val="0"/>
                <w:sz w:val="22"/>
              </w:rPr>
            </w:pPr>
          </w:p>
        </w:tc>
        <w:tc>
          <w:tcPr>
            <w:tcW w:w="1250" w:type="pct"/>
            <w:tcBorders>
              <w:top w:val="nil"/>
              <w:left w:val="nil"/>
              <w:bottom w:val="nil"/>
              <w:right w:val="nil"/>
            </w:tcBorders>
            <w:noWrap/>
            <w:vAlign w:val="bottom"/>
          </w:tcPr>
          <w:p w:rsidR="0057262E" w:rsidRPr="006679D9" w:rsidRDefault="0057262E" w:rsidP="006679D9">
            <w:pPr>
              <w:widowControl/>
              <w:jc w:val="left"/>
              <w:rPr>
                <w:rFonts w:cs="Times New Roman"/>
                <w:kern w:val="0"/>
                <w:sz w:val="22"/>
              </w:rPr>
            </w:pPr>
          </w:p>
        </w:tc>
        <w:tc>
          <w:tcPr>
            <w:tcW w:w="1250" w:type="pct"/>
            <w:tcBorders>
              <w:top w:val="nil"/>
              <w:left w:val="nil"/>
              <w:bottom w:val="nil"/>
              <w:right w:val="nil"/>
            </w:tcBorders>
            <w:noWrap/>
            <w:vAlign w:val="center"/>
          </w:tcPr>
          <w:p w:rsidR="0057262E" w:rsidRPr="002232BB" w:rsidRDefault="0057262E" w:rsidP="008D45AE">
            <w:pPr>
              <w:widowControl/>
              <w:jc w:val="right"/>
              <w:rPr>
                <w:rFonts w:ascii="宋体" w:cs="Times New Roman"/>
                <w:color w:val="000000"/>
                <w:kern w:val="0"/>
                <w:sz w:val="20"/>
                <w:szCs w:val="20"/>
              </w:rPr>
            </w:pPr>
            <w:r>
              <w:rPr>
                <w:rFonts w:ascii="Times New Roman" w:eastAsia="黑体" w:hAnsi="Times New Roman" w:cs="黑体" w:hint="eastAsia"/>
                <w:kern w:val="0"/>
                <w:sz w:val="20"/>
                <w:szCs w:val="20"/>
              </w:rPr>
              <w:t>部门公开表</w:t>
            </w:r>
            <w:r>
              <w:rPr>
                <w:rFonts w:ascii="Times New Roman" w:eastAsia="黑体" w:hAnsi="Times New Roman" w:cs="Times New Roman"/>
                <w:kern w:val="0"/>
                <w:sz w:val="20"/>
                <w:szCs w:val="20"/>
              </w:rPr>
              <w:t>4</w:t>
            </w:r>
          </w:p>
        </w:tc>
      </w:tr>
      <w:tr w:rsidR="0057262E" w:rsidRPr="006679D9">
        <w:trPr>
          <w:trHeight w:val="660"/>
        </w:trPr>
        <w:tc>
          <w:tcPr>
            <w:tcW w:w="5000" w:type="pct"/>
            <w:gridSpan w:val="4"/>
            <w:tcBorders>
              <w:top w:val="nil"/>
              <w:left w:val="nil"/>
              <w:bottom w:val="nil"/>
              <w:right w:val="nil"/>
            </w:tcBorders>
            <w:noWrap/>
            <w:vAlign w:val="center"/>
          </w:tcPr>
          <w:p w:rsidR="0057262E" w:rsidRPr="006679D9" w:rsidRDefault="0057262E" w:rsidP="006679D9">
            <w:pPr>
              <w:widowControl/>
              <w:jc w:val="center"/>
              <w:rPr>
                <w:rFonts w:ascii="宋体" w:cs="Times New Roman"/>
                <w:b/>
                <w:bCs/>
                <w:color w:val="000000"/>
                <w:kern w:val="0"/>
                <w:sz w:val="48"/>
                <w:szCs w:val="48"/>
              </w:rPr>
            </w:pPr>
            <w:r w:rsidRPr="006679D9">
              <w:rPr>
                <w:rFonts w:ascii="宋体" w:hAnsi="宋体" w:cs="宋体" w:hint="eastAsia"/>
                <w:b/>
                <w:bCs/>
                <w:color w:val="000000"/>
                <w:kern w:val="0"/>
                <w:sz w:val="48"/>
                <w:szCs w:val="48"/>
              </w:rPr>
              <w:t>财政拨款收支总表</w:t>
            </w:r>
          </w:p>
        </w:tc>
      </w:tr>
      <w:tr w:rsidR="0057262E" w:rsidRPr="006679D9">
        <w:trPr>
          <w:trHeight w:val="300"/>
        </w:trPr>
        <w:tc>
          <w:tcPr>
            <w:tcW w:w="3750" w:type="pct"/>
            <w:gridSpan w:val="3"/>
            <w:tcBorders>
              <w:top w:val="nil"/>
              <w:left w:val="nil"/>
              <w:bottom w:val="nil"/>
              <w:right w:val="nil"/>
            </w:tcBorders>
            <w:vAlign w:val="center"/>
          </w:tcPr>
          <w:p w:rsidR="0057262E" w:rsidRPr="006679D9" w:rsidRDefault="0057262E" w:rsidP="006679D9">
            <w:pPr>
              <w:widowControl/>
              <w:jc w:val="left"/>
              <w:rPr>
                <w:rFonts w:ascii="宋体" w:cs="Times New Roman"/>
                <w:color w:val="000000"/>
                <w:kern w:val="0"/>
                <w:sz w:val="20"/>
                <w:szCs w:val="20"/>
              </w:rPr>
            </w:pPr>
          </w:p>
        </w:tc>
        <w:tc>
          <w:tcPr>
            <w:tcW w:w="1250" w:type="pct"/>
            <w:tcBorders>
              <w:top w:val="nil"/>
              <w:left w:val="nil"/>
              <w:bottom w:val="nil"/>
              <w:right w:val="nil"/>
            </w:tcBorders>
            <w:noWrap/>
            <w:vAlign w:val="center"/>
          </w:tcPr>
          <w:p w:rsidR="0057262E" w:rsidRPr="006679D9" w:rsidRDefault="0057262E" w:rsidP="006679D9">
            <w:pPr>
              <w:widowControl/>
              <w:jc w:val="right"/>
              <w:rPr>
                <w:rFonts w:ascii="宋体" w:cs="Times New Roman"/>
                <w:color w:val="000000"/>
                <w:kern w:val="0"/>
                <w:sz w:val="20"/>
                <w:szCs w:val="20"/>
              </w:rPr>
            </w:pPr>
            <w:r w:rsidRPr="006679D9">
              <w:rPr>
                <w:rFonts w:ascii="宋体" w:hAnsi="宋体" w:cs="宋体" w:hint="eastAsia"/>
                <w:color w:val="000000"/>
                <w:kern w:val="0"/>
                <w:sz w:val="20"/>
                <w:szCs w:val="20"/>
              </w:rPr>
              <w:t>单位：万元</w:t>
            </w:r>
          </w:p>
        </w:tc>
      </w:tr>
      <w:tr w:rsidR="0057262E" w:rsidRPr="006679D9">
        <w:trPr>
          <w:trHeight w:val="375"/>
        </w:trPr>
        <w:tc>
          <w:tcPr>
            <w:tcW w:w="2500" w:type="pct"/>
            <w:gridSpan w:val="2"/>
            <w:tcBorders>
              <w:top w:val="single" w:sz="4" w:space="0" w:color="000000"/>
              <w:left w:val="single" w:sz="4" w:space="0" w:color="000000"/>
              <w:bottom w:val="single" w:sz="4" w:space="0" w:color="000000"/>
              <w:right w:val="single" w:sz="4" w:space="0" w:color="000000"/>
            </w:tcBorders>
            <w:vAlign w:val="center"/>
          </w:tcPr>
          <w:p w:rsidR="0057262E" w:rsidRPr="006679D9" w:rsidRDefault="0057262E" w:rsidP="006679D9">
            <w:pPr>
              <w:widowControl/>
              <w:jc w:val="center"/>
              <w:rPr>
                <w:rFonts w:ascii="宋体" w:cs="Times New Roman"/>
                <w:color w:val="000000"/>
                <w:kern w:val="0"/>
                <w:sz w:val="20"/>
                <w:szCs w:val="20"/>
              </w:rPr>
            </w:pPr>
            <w:r w:rsidRPr="006679D9">
              <w:rPr>
                <w:rFonts w:ascii="宋体" w:hAnsi="宋体" w:cs="宋体" w:hint="eastAsia"/>
                <w:color w:val="000000"/>
                <w:kern w:val="0"/>
                <w:sz w:val="20"/>
                <w:szCs w:val="20"/>
              </w:rPr>
              <w:t>收</w:t>
            </w:r>
            <w:r w:rsidRPr="006679D9">
              <w:rPr>
                <w:rFonts w:ascii="宋体" w:hAnsi="宋体" w:cs="宋体"/>
                <w:color w:val="000000"/>
                <w:kern w:val="0"/>
                <w:sz w:val="20"/>
                <w:szCs w:val="20"/>
              </w:rPr>
              <w:t xml:space="preserve">      </w:t>
            </w:r>
            <w:r w:rsidRPr="006679D9">
              <w:rPr>
                <w:rFonts w:ascii="宋体" w:hAnsi="宋体" w:cs="宋体" w:hint="eastAsia"/>
                <w:color w:val="000000"/>
                <w:kern w:val="0"/>
                <w:sz w:val="20"/>
                <w:szCs w:val="20"/>
              </w:rPr>
              <w:t>入</w:t>
            </w:r>
          </w:p>
        </w:tc>
        <w:tc>
          <w:tcPr>
            <w:tcW w:w="2500" w:type="pct"/>
            <w:gridSpan w:val="2"/>
            <w:tcBorders>
              <w:top w:val="single" w:sz="4" w:space="0" w:color="000000"/>
              <w:left w:val="nil"/>
              <w:bottom w:val="single" w:sz="4" w:space="0" w:color="000000"/>
              <w:right w:val="single" w:sz="4" w:space="0" w:color="000000"/>
            </w:tcBorders>
            <w:vAlign w:val="center"/>
          </w:tcPr>
          <w:p w:rsidR="0057262E" w:rsidRPr="006679D9" w:rsidRDefault="0057262E" w:rsidP="006679D9">
            <w:pPr>
              <w:widowControl/>
              <w:jc w:val="center"/>
              <w:rPr>
                <w:rFonts w:ascii="宋体" w:cs="Times New Roman"/>
                <w:color w:val="000000"/>
                <w:kern w:val="0"/>
                <w:sz w:val="20"/>
                <w:szCs w:val="20"/>
              </w:rPr>
            </w:pPr>
            <w:r w:rsidRPr="006679D9">
              <w:rPr>
                <w:rFonts w:ascii="宋体" w:hAnsi="宋体" w:cs="宋体" w:hint="eastAsia"/>
                <w:color w:val="000000"/>
                <w:kern w:val="0"/>
                <w:sz w:val="20"/>
                <w:szCs w:val="20"/>
              </w:rPr>
              <w:t>支</w:t>
            </w:r>
            <w:r w:rsidRPr="006679D9">
              <w:rPr>
                <w:rFonts w:ascii="宋体" w:hAnsi="宋体" w:cs="宋体"/>
                <w:color w:val="000000"/>
                <w:kern w:val="0"/>
                <w:sz w:val="20"/>
                <w:szCs w:val="20"/>
              </w:rPr>
              <w:t xml:space="preserve">      </w:t>
            </w:r>
            <w:r w:rsidRPr="006679D9">
              <w:rPr>
                <w:rFonts w:ascii="宋体" w:hAnsi="宋体" w:cs="宋体" w:hint="eastAsia"/>
                <w:color w:val="000000"/>
                <w:kern w:val="0"/>
                <w:sz w:val="20"/>
                <w:szCs w:val="20"/>
              </w:rPr>
              <w:t>出</w:t>
            </w:r>
          </w:p>
        </w:tc>
      </w:tr>
      <w:tr w:rsidR="0057262E" w:rsidRPr="006679D9">
        <w:trPr>
          <w:trHeight w:val="375"/>
        </w:trPr>
        <w:tc>
          <w:tcPr>
            <w:tcW w:w="1250" w:type="pct"/>
            <w:tcBorders>
              <w:top w:val="nil"/>
              <w:left w:val="single" w:sz="4" w:space="0" w:color="000000"/>
              <w:bottom w:val="single" w:sz="4" w:space="0" w:color="000000"/>
              <w:right w:val="single" w:sz="4" w:space="0" w:color="000000"/>
            </w:tcBorders>
            <w:vAlign w:val="center"/>
          </w:tcPr>
          <w:p w:rsidR="0057262E" w:rsidRPr="006679D9" w:rsidRDefault="0057262E" w:rsidP="006679D9">
            <w:pPr>
              <w:widowControl/>
              <w:jc w:val="center"/>
              <w:rPr>
                <w:rFonts w:ascii="宋体" w:cs="Times New Roman"/>
                <w:color w:val="000000"/>
                <w:kern w:val="0"/>
                <w:sz w:val="20"/>
                <w:szCs w:val="20"/>
              </w:rPr>
            </w:pPr>
            <w:r w:rsidRPr="006679D9">
              <w:rPr>
                <w:rFonts w:ascii="宋体" w:hAnsi="宋体" w:cs="宋体" w:hint="eastAsia"/>
                <w:color w:val="000000"/>
                <w:kern w:val="0"/>
                <w:sz w:val="20"/>
                <w:szCs w:val="20"/>
              </w:rPr>
              <w:t>项</w:t>
            </w:r>
            <w:r w:rsidRPr="006679D9">
              <w:rPr>
                <w:rFonts w:ascii="宋体" w:hAnsi="宋体" w:cs="宋体"/>
                <w:color w:val="000000"/>
                <w:kern w:val="0"/>
                <w:sz w:val="20"/>
                <w:szCs w:val="20"/>
              </w:rPr>
              <w:t xml:space="preserve">    </w:t>
            </w:r>
            <w:r w:rsidRPr="006679D9">
              <w:rPr>
                <w:rFonts w:ascii="宋体" w:hAnsi="宋体" w:cs="宋体" w:hint="eastAsia"/>
                <w:color w:val="000000"/>
                <w:kern w:val="0"/>
                <w:sz w:val="20"/>
                <w:szCs w:val="20"/>
              </w:rPr>
              <w:t>目</w:t>
            </w:r>
          </w:p>
        </w:tc>
        <w:tc>
          <w:tcPr>
            <w:tcW w:w="1250" w:type="pct"/>
            <w:tcBorders>
              <w:top w:val="nil"/>
              <w:left w:val="nil"/>
              <w:bottom w:val="single" w:sz="4" w:space="0" w:color="000000"/>
              <w:right w:val="single" w:sz="4" w:space="0" w:color="000000"/>
            </w:tcBorders>
            <w:vAlign w:val="center"/>
          </w:tcPr>
          <w:p w:rsidR="0057262E" w:rsidRPr="006679D9" w:rsidRDefault="0057262E" w:rsidP="006679D9">
            <w:pPr>
              <w:widowControl/>
              <w:jc w:val="center"/>
              <w:rPr>
                <w:rFonts w:ascii="宋体" w:cs="Times New Roman"/>
                <w:color w:val="000000"/>
                <w:kern w:val="0"/>
                <w:sz w:val="20"/>
                <w:szCs w:val="20"/>
              </w:rPr>
            </w:pPr>
            <w:r w:rsidRPr="006679D9">
              <w:rPr>
                <w:rFonts w:ascii="宋体" w:hAnsi="宋体" w:cs="宋体" w:hint="eastAsia"/>
                <w:color w:val="000000"/>
                <w:kern w:val="0"/>
                <w:sz w:val="20"/>
                <w:szCs w:val="20"/>
              </w:rPr>
              <w:t>预算数</w:t>
            </w:r>
          </w:p>
        </w:tc>
        <w:tc>
          <w:tcPr>
            <w:tcW w:w="1250" w:type="pct"/>
            <w:tcBorders>
              <w:top w:val="nil"/>
              <w:left w:val="nil"/>
              <w:bottom w:val="single" w:sz="4" w:space="0" w:color="000000"/>
              <w:right w:val="single" w:sz="4" w:space="0" w:color="000000"/>
            </w:tcBorders>
            <w:vAlign w:val="center"/>
          </w:tcPr>
          <w:p w:rsidR="0057262E" w:rsidRPr="006679D9" w:rsidRDefault="0057262E" w:rsidP="006679D9">
            <w:pPr>
              <w:widowControl/>
              <w:jc w:val="center"/>
              <w:rPr>
                <w:rFonts w:ascii="宋体" w:cs="Times New Roman"/>
                <w:color w:val="000000"/>
                <w:kern w:val="0"/>
                <w:sz w:val="20"/>
                <w:szCs w:val="20"/>
              </w:rPr>
            </w:pPr>
            <w:r w:rsidRPr="006679D9">
              <w:rPr>
                <w:rFonts w:ascii="宋体" w:hAnsi="宋体" w:cs="宋体" w:hint="eastAsia"/>
                <w:color w:val="000000"/>
                <w:kern w:val="0"/>
                <w:sz w:val="20"/>
                <w:szCs w:val="20"/>
              </w:rPr>
              <w:t>项</w:t>
            </w:r>
            <w:r w:rsidRPr="006679D9">
              <w:rPr>
                <w:rFonts w:ascii="宋体" w:hAnsi="宋体" w:cs="宋体"/>
                <w:color w:val="000000"/>
                <w:kern w:val="0"/>
                <w:sz w:val="20"/>
                <w:szCs w:val="20"/>
              </w:rPr>
              <w:t xml:space="preserve">    </w:t>
            </w:r>
            <w:r w:rsidRPr="006679D9">
              <w:rPr>
                <w:rFonts w:ascii="宋体" w:hAnsi="宋体" w:cs="宋体" w:hint="eastAsia"/>
                <w:color w:val="000000"/>
                <w:kern w:val="0"/>
                <w:sz w:val="20"/>
                <w:szCs w:val="20"/>
              </w:rPr>
              <w:t>目</w:t>
            </w:r>
          </w:p>
        </w:tc>
        <w:tc>
          <w:tcPr>
            <w:tcW w:w="1250" w:type="pct"/>
            <w:tcBorders>
              <w:top w:val="nil"/>
              <w:left w:val="nil"/>
              <w:bottom w:val="single" w:sz="4" w:space="0" w:color="000000"/>
              <w:right w:val="single" w:sz="4" w:space="0" w:color="000000"/>
            </w:tcBorders>
            <w:vAlign w:val="center"/>
          </w:tcPr>
          <w:p w:rsidR="0057262E" w:rsidRPr="006679D9" w:rsidRDefault="0057262E" w:rsidP="006679D9">
            <w:pPr>
              <w:widowControl/>
              <w:jc w:val="center"/>
              <w:rPr>
                <w:rFonts w:ascii="宋体" w:cs="Times New Roman"/>
                <w:color w:val="000000"/>
                <w:kern w:val="0"/>
                <w:sz w:val="20"/>
                <w:szCs w:val="20"/>
              </w:rPr>
            </w:pPr>
            <w:r w:rsidRPr="006679D9">
              <w:rPr>
                <w:rFonts w:ascii="宋体" w:hAnsi="宋体" w:cs="宋体" w:hint="eastAsia"/>
                <w:color w:val="000000"/>
                <w:kern w:val="0"/>
                <w:sz w:val="20"/>
                <w:szCs w:val="20"/>
              </w:rPr>
              <w:t>预算数</w:t>
            </w:r>
          </w:p>
        </w:tc>
      </w:tr>
      <w:tr w:rsidR="0057262E" w:rsidRPr="006679D9">
        <w:trPr>
          <w:trHeight w:val="375"/>
        </w:trPr>
        <w:tc>
          <w:tcPr>
            <w:tcW w:w="1250" w:type="pct"/>
            <w:tcBorders>
              <w:top w:val="nil"/>
              <w:left w:val="single" w:sz="4" w:space="0" w:color="000000"/>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一、本年收入</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color w:val="000000"/>
                <w:kern w:val="0"/>
                <w:sz w:val="18"/>
                <w:szCs w:val="18"/>
              </w:rPr>
              <w:t>24,090.47</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一、本年支出</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color w:val="000000"/>
                <w:kern w:val="0"/>
                <w:sz w:val="18"/>
                <w:szCs w:val="18"/>
              </w:rPr>
              <w:t>29,181.19</w:t>
            </w:r>
          </w:p>
        </w:tc>
      </w:tr>
      <w:tr w:rsidR="0057262E" w:rsidRPr="006679D9">
        <w:trPr>
          <w:trHeight w:val="375"/>
        </w:trPr>
        <w:tc>
          <w:tcPr>
            <w:tcW w:w="1250" w:type="pct"/>
            <w:tcBorders>
              <w:top w:val="nil"/>
              <w:left w:val="single" w:sz="4" w:space="0" w:color="000000"/>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（一）一般公共预算拨款</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color w:val="000000"/>
                <w:kern w:val="0"/>
                <w:sz w:val="18"/>
                <w:szCs w:val="18"/>
              </w:rPr>
              <w:t>24,090.47</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（一）一般公共服务支出</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color w:val="000000"/>
                <w:kern w:val="0"/>
                <w:sz w:val="18"/>
                <w:szCs w:val="18"/>
              </w:rPr>
              <w:t>21,057.83</w:t>
            </w:r>
          </w:p>
        </w:tc>
      </w:tr>
      <w:tr w:rsidR="0057262E" w:rsidRPr="006679D9">
        <w:trPr>
          <w:trHeight w:val="375"/>
        </w:trPr>
        <w:tc>
          <w:tcPr>
            <w:tcW w:w="1250" w:type="pct"/>
            <w:tcBorders>
              <w:top w:val="nil"/>
              <w:left w:val="single" w:sz="4" w:space="0" w:color="000000"/>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（二）政府性基金预算拨款</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hint="eastAsia"/>
                <w:color w:val="000000"/>
                <w:kern w:val="0"/>
                <w:sz w:val="18"/>
                <w:szCs w:val="18"/>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（二）公共安全支出</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color w:val="000000"/>
                <w:kern w:val="0"/>
                <w:sz w:val="18"/>
                <w:szCs w:val="18"/>
              </w:rPr>
              <w:t>1,784.61</w:t>
            </w:r>
          </w:p>
        </w:tc>
      </w:tr>
      <w:tr w:rsidR="0057262E" w:rsidRPr="006679D9">
        <w:trPr>
          <w:trHeight w:val="375"/>
        </w:trPr>
        <w:tc>
          <w:tcPr>
            <w:tcW w:w="1250" w:type="pct"/>
            <w:tcBorders>
              <w:top w:val="nil"/>
              <w:left w:val="single" w:sz="4" w:space="0" w:color="000000"/>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（三）国有资本经营预算拨款</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hint="eastAsia"/>
                <w:color w:val="000000"/>
                <w:kern w:val="0"/>
                <w:sz w:val="18"/>
                <w:szCs w:val="18"/>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（三）社会保障和就业支出</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color w:val="000000"/>
                <w:kern w:val="0"/>
                <w:sz w:val="18"/>
                <w:szCs w:val="18"/>
              </w:rPr>
              <w:t>3,279.44</w:t>
            </w:r>
          </w:p>
        </w:tc>
      </w:tr>
      <w:tr w:rsidR="0057262E" w:rsidRPr="006679D9">
        <w:trPr>
          <w:trHeight w:val="375"/>
        </w:trPr>
        <w:tc>
          <w:tcPr>
            <w:tcW w:w="1250" w:type="pct"/>
            <w:tcBorders>
              <w:top w:val="nil"/>
              <w:left w:val="single" w:sz="4" w:space="0" w:color="000000"/>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hint="eastAsia"/>
                <w:color w:val="000000"/>
                <w:kern w:val="0"/>
                <w:sz w:val="18"/>
                <w:szCs w:val="18"/>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（四）卫生健康支出</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color w:val="000000"/>
                <w:kern w:val="0"/>
                <w:sz w:val="18"/>
                <w:szCs w:val="18"/>
              </w:rPr>
              <w:t>850.68</w:t>
            </w:r>
          </w:p>
        </w:tc>
      </w:tr>
      <w:tr w:rsidR="0057262E" w:rsidRPr="006679D9">
        <w:trPr>
          <w:trHeight w:val="375"/>
        </w:trPr>
        <w:tc>
          <w:tcPr>
            <w:tcW w:w="1250" w:type="pct"/>
            <w:tcBorders>
              <w:top w:val="nil"/>
              <w:left w:val="single" w:sz="4" w:space="0" w:color="000000"/>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二、上年结转</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color w:val="000000"/>
                <w:kern w:val="0"/>
                <w:sz w:val="18"/>
                <w:szCs w:val="18"/>
              </w:rPr>
              <w:t>5,090.72</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（五）住房保障支出</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color w:val="000000"/>
                <w:kern w:val="0"/>
                <w:sz w:val="18"/>
                <w:szCs w:val="18"/>
              </w:rPr>
              <w:t>2,208.63</w:t>
            </w:r>
          </w:p>
        </w:tc>
      </w:tr>
      <w:tr w:rsidR="0057262E" w:rsidRPr="006679D9">
        <w:trPr>
          <w:trHeight w:val="375"/>
        </w:trPr>
        <w:tc>
          <w:tcPr>
            <w:tcW w:w="1250" w:type="pct"/>
            <w:tcBorders>
              <w:top w:val="nil"/>
              <w:left w:val="single" w:sz="4" w:space="0" w:color="000000"/>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（一）一般公共预算拨款</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color w:val="000000"/>
                <w:kern w:val="0"/>
                <w:sz w:val="18"/>
                <w:szCs w:val="18"/>
              </w:rPr>
              <w:t>5,090.72</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hint="eastAsia"/>
                <w:color w:val="000000"/>
                <w:kern w:val="0"/>
                <w:sz w:val="18"/>
                <w:szCs w:val="18"/>
              </w:rPr>
              <w:t xml:space="preserve">　</w:t>
            </w:r>
          </w:p>
        </w:tc>
      </w:tr>
      <w:tr w:rsidR="0057262E" w:rsidRPr="006679D9">
        <w:trPr>
          <w:trHeight w:val="375"/>
        </w:trPr>
        <w:tc>
          <w:tcPr>
            <w:tcW w:w="1250" w:type="pct"/>
            <w:tcBorders>
              <w:top w:val="nil"/>
              <w:left w:val="single" w:sz="4" w:space="0" w:color="000000"/>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（二）政府性基金预算拨款</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hint="eastAsia"/>
                <w:color w:val="000000"/>
                <w:kern w:val="0"/>
                <w:sz w:val="18"/>
                <w:szCs w:val="18"/>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hint="eastAsia"/>
                <w:color w:val="000000"/>
                <w:kern w:val="0"/>
                <w:sz w:val="18"/>
                <w:szCs w:val="18"/>
              </w:rPr>
              <w:t xml:space="preserve">　</w:t>
            </w:r>
          </w:p>
        </w:tc>
      </w:tr>
      <w:tr w:rsidR="0057262E" w:rsidRPr="006679D9">
        <w:trPr>
          <w:trHeight w:val="375"/>
        </w:trPr>
        <w:tc>
          <w:tcPr>
            <w:tcW w:w="1250" w:type="pct"/>
            <w:tcBorders>
              <w:top w:val="nil"/>
              <w:left w:val="single" w:sz="4" w:space="0" w:color="000000"/>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（三）国有资本经营预算拨款</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hint="eastAsia"/>
                <w:color w:val="000000"/>
                <w:kern w:val="0"/>
                <w:sz w:val="18"/>
                <w:szCs w:val="18"/>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color w:val="000000"/>
                <w:kern w:val="0"/>
                <w:sz w:val="18"/>
                <w:szCs w:val="18"/>
              </w:rPr>
            </w:pPr>
            <w:r w:rsidRPr="006679D9">
              <w:rPr>
                <w:rFonts w:ascii="宋体" w:hAnsi="宋体" w:cs="宋体" w:hint="eastAsia"/>
                <w:color w:val="000000"/>
                <w:kern w:val="0"/>
                <w:sz w:val="18"/>
                <w:szCs w:val="18"/>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color w:val="000000"/>
                <w:kern w:val="0"/>
                <w:sz w:val="18"/>
                <w:szCs w:val="18"/>
              </w:rPr>
            </w:pPr>
            <w:r w:rsidRPr="006679D9">
              <w:rPr>
                <w:rFonts w:ascii="宋体" w:hAnsi="宋体" w:cs="宋体" w:hint="eastAsia"/>
                <w:color w:val="000000"/>
                <w:kern w:val="0"/>
                <w:sz w:val="18"/>
                <w:szCs w:val="18"/>
              </w:rPr>
              <w:t xml:space="preserve">　</w:t>
            </w:r>
          </w:p>
        </w:tc>
      </w:tr>
      <w:tr w:rsidR="0057262E" w:rsidRPr="006679D9">
        <w:trPr>
          <w:trHeight w:val="375"/>
        </w:trPr>
        <w:tc>
          <w:tcPr>
            <w:tcW w:w="1250" w:type="pct"/>
            <w:tcBorders>
              <w:top w:val="nil"/>
              <w:left w:val="single" w:sz="4" w:space="0" w:color="000000"/>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kern w:val="0"/>
                <w:sz w:val="20"/>
                <w:szCs w:val="20"/>
              </w:rPr>
            </w:pPr>
            <w:r w:rsidRPr="006679D9">
              <w:rPr>
                <w:rFonts w:ascii="宋体" w:hAnsi="宋体" w:cs="宋体" w:hint="eastAsia"/>
                <w:kern w:val="0"/>
                <w:sz w:val="20"/>
                <w:szCs w:val="20"/>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kern w:val="0"/>
                <w:sz w:val="20"/>
                <w:szCs w:val="20"/>
              </w:rPr>
            </w:pPr>
            <w:r w:rsidRPr="006679D9">
              <w:rPr>
                <w:rFonts w:ascii="宋体" w:hAnsi="宋体" w:cs="宋体" w:hint="eastAsia"/>
                <w:kern w:val="0"/>
                <w:sz w:val="20"/>
                <w:szCs w:val="20"/>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kern w:val="0"/>
                <w:sz w:val="20"/>
                <w:szCs w:val="20"/>
              </w:rPr>
            </w:pPr>
            <w:r w:rsidRPr="006679D9">
              <w:rPr>
                <w:rFonts w:ascii="宋体" w:hAnsi="宋体" w:cs="宋体" w:hint="eastAsia"/>
                <w:kern w:val="0"/>
                <w:sz w:val="20"/>
                <w:szCs w:val="20"/>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kern w:val="0"/>
                <w:sz w:val="20"/>
                <w:szCs w:val="20"/>
              </w:rPr>
            </w:pPr>
            <w:r w:rsidRPr="006679D9">
              <w:rPr>
                <w:rFonts w:ascii="宋体" w:hAnsi="宋体" w:cs="宋体" w:hint="eastAsia"/>
                <w:kern w:val="0"/>
                <w:sz w:val="20"/>
                <w:szCs w:val="20"/>
              </w:rPr>
              <w:t xml:space="preserve">　</w:t>
            </w:r>
          </w:p>
        </w:tc>
      </w:tr>
      <w:tr w:rsidR="0057262E" w:rsidRPr="006679D9">
        <w:trPr>
          <w:trHeight w:val="375"/>
        </w:trPr>
        <w:tc>
          <w:tcPr>
            <w:tcW w:w="1250" w:type="pct"/>
            <w:tcBorders>
              <w:top w:val="nil"/>
              <w:left w:val="single" w:sz="4" w:space="0" w:color="000000"/>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kern w:val="0"/>
                <w:sz w:val="20"/>
                <w:szCs w:val="20"/>
              </w:rPr>
            </w:pPr>
            <w:r w:rsidRPr="006679D9">
              <w:rPr>
                <w:rFonts w:ascii="宋体" w:hAnsi="宋体" w:cs="宋体" w:hint="eastAsia"/>
                <w:kern w:val="0"/>
                <w:sz w:val="20"/>
                <w:szCs w:val="20"/>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kern w:val="0"/>
                <w:sz w:val="20"/>
                <w:szCs w:val="20"/>
              </w:rPr>
            </w:pPr>
            <w:r w:rsidRPr="006679D9">
              <w:rPr>
                <w:rFonts w:ascii="宋体" w:hAnsi="宋体" w:cs="宋体" w:hint="eastAsia"/>
                <w:kern w:val="0"/>
                <w:sz w:val="20"/>
                <w:szCs w:val="20"/>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kern w:val="0"/>
                <w:sz w:val="20"/>
                <w:szCs w:val="20"/>
              </w:rPr>
            </w:pPr>
            <w:r w:rsidRPr="006679D9">
              <w:rPr>
                <w:rFonts w:ascii="宋体" w:hAnsi="宋体" w:cs="宋体" w:hint="eastAsia"/>
                <w:kern w:val="0"/>
                <w:sz w:val="20"/>
                <w:szCs w:val="20"/>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kern w:val="0"/>
                <w:sz w:val="20"/>
                <w:szCs w:val="20"/>
              </w:rPr>
            </w:pPr>
            <w:r w:rsidRPr="006679D9">
              <w:rPr>
                <w:rFonts w:ascii="宋体" w:hAnsi="宋体" w:cs="宋体" w:hint="eastAsia"/>
                <w:kern w:val="0"/>
                <w:sz w:val="20"/>
                <w:szCs w:val="20"/>
              </w:rPr>
              <w:t xml:space="preserve">　</w:t>
            </w:r>
          </w:p>
        </w:tc>
      </w:tr>
      <w:tr w:rsidR="0057262E" w:rsidRPr="006679D9">
        <w:trPr>
          <w:trHeight w:val="375"/>
        </w:trPr>
        <w:tc>
          <w:tcPr>
            <w:tcW w:w="1250" w:type="pct"/>
            <w:tcBorders>
              <w:top w:val="nil"/>
              <w:left w:val="single" w:sz="4" w:space="0" w:color="000000"/>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kern w:val="0"/>
                <w:sz w:val="20"/>
                <w:szCs w:val="20"/>
              </w:rPr>
            </w:pPr>
            <w:r w:rsidRPr="006679D9">
              <w:rPr>
                <w:rFonts w:ascii="宋体" w:hAnsi="宋体" w:cs="宋体" w:hint="eastAsia"/>
                <w:kern w:val="0"/>
                <w:sz w:val="20"/>
                <w:szCs w:val="20"/>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kern w:val="0"/>
                <w:sz w:val="20"/>
                <w:szCs w:val="20"/>
              </w:rPr>
            </w:pPr>
            <w:r w:rsidRPr="006679D9">
              <w:rPr>
                <w:rFonts w:ascii="宋体" w:hAnsi="宋体" w:cs="宋体" w:hint="eastAsia"/>
                <w:kern w:val="0"/>
                <w:sz w:val="20"/>
                <w:szCs w:val="20"/>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kern w:val="0"/>
                <w:sz w:val="20"/>
                <w:szCs w:val="20"/>
              </w:rPr>
            </w:pPr>
            <w:r w:rsidRPr="006679D9">
              <w:rPr>
                <w:rFonts w:ascii="宋体" w:hAnsi="宋体" w:cs="宋体" w:hint="eastAsia"/>
                <w:kern w:val="0"/>
                <w:sz w:val="20"/>
                <w:szCs w:val="20"/>
              </w:rPr>
              <w:t xml:space="preserve">　</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left"/>
              <w:rPr>
                <w:rFonts w:ascii="宋体" w:cs="Times New Roman"/>
                <w:kern w:val="0"/>
                <w:sz w:val="20"/>
                <w:szCs w:val="20"/>
              </w:rPr>
            </w:pPr>
            <w:r w:rsidRPr="006679D9">
              <w:rPr>
                <w:rFonts w:ascii="宋体" w:hAnsi="宋体" w:cs="宋体" w:hint="eastAsia"/>
                <w:kern w:val="0"/>
                <w:sz w:val="20"/>
                <w:szCs w:val="20"/>
              </w:rPr>
              <w:t xml:space="preserve">　</w:t>
            </w:r>
          </w:p>
        </w:tc>
      </w:tr>
      <w:tr w:rsidR="0057262E" w:rsidRPr="006679D9">
        <w:trPr>
          <w:trHeight w:val="375"/>
        </w:trPr>
        <w:tc>
          <w:tcPr>
            <w:tcW w:w="1250" w:type="pct"/>
            <w:tcBorders>
              <w:top w:val="nil"/>
              <w:left w:val="single" w:sz="4" w:space="0" w:color="000000"/>
              <w:bottom w:val="single" w:sz="4" w:space="0" w:color="000000"/>
              <w:right w:val="single" w:sz="4" w:space="0" w:color="000000"/>
            </w:tcBorders>
            <w:noWrap/>
            <w:vAlign w:val="center"/>
          </w:tcPr>
          <w:p w:rsidR="0057262E" w:rsidRPr="006679D9" w:rsidRDefault="0057262E" w:rsidP="006679D9">
            <w:pPr>
              <w:widowControl/>
              <w:jc w:val="center"/>
              <w:rPr>
                <w:rFonts w:ascii="宋体" w:cs="Times New Roman"/>
                <w:color w:val="000000"/>
                <w:kern w:val="0"/>
                <w:sz w:val="18"/>
                <w:szCs w:val="18"/>
              </w:rPr>
            </w:pPr>
            <w:r w:rsidRPr="006679D9">
              <w:rPr>
                <w:rFonts w:ascii="宋体" w:hAnsi="宋体" w:cs="宋体"/>
                <w:color w:val="000000"/>
                <w:kern w:val="0"/>
                <w:sz w:val="18"/>
                <w:szCs w:val="18"/>
              </w:rPr>
              <w:t xml:space="preserve">     </w:t>
            </w:r>
            <w:r w:rsidRPr="006679D9">
              <w:rPr>
                <w:rFonts w:ascii="宋体" w:hAnsi="宋体" w:cs="宋体" w:hint="eastAsia"/>
                <w:color w:val="000000"/>
                <w:kern w:val="0"/>
                <w:sz w:val="18"/>
                <w:szCs w:val="18"/>
              </w:rPr>
              <w:t>收</w:t>
            </w:r>
            <w:r w:rsidRPr="006679D9">
              <w:rPr>
                <w:rFonts w:ascii="宋体" w:hAnsi="宋体" w:cs="宋体"/>
                <w:color w:val="000000"/>
                <w:kern w:val="0"/>
                <w:sz w:val="18"/>
                <w:szCs w:val="18"/>
              </w:rPr>
              <w:t xml:space="preserve">    </w:t>
            </w:r>
            <w:r w:rsidRPr="006679D9">
              <w:rPr>
                <w:rFonts w:ascii="宋体" w:hAnsi="宋体" w:cs="宋体" w:hint="eastAsia"/>
                <w:color w:val="000000"/>
                <w:kern w:val="0"/>
                <w:sz w:val="18"/>
                <w:szCs w:val="18"/>
              </w:rPr>
              <w:t>入</w:t>
            </w:r>
            <w:r w:rsidRPr="006679D9">
              <w:rPr>
                <w:rFonts w:ascii="宋体" w:hAnsi="宋体" w:cs="宋体"/>
                <w:color w:val="000000"/>
                <w:kern w:val="0"/>
                <w:sz w:val="18"/>
                <w:szCs w:val="18"/>
              </w:rPr>
              <w:t xml:space="preserve">    </w:t>
            </w:r>
            <w:r w:rsidRPr="006679D9">
              <w:rPr>
                <w:rFonts w:ascii="宋体" w:hAnsi="宋体" w:cs="宋体" w:hint="eastAsia"/>
                <w:color w:val="000000"/>
                <w:kern w:val="0"/>
                <w:sz w:val="18"/>
                <w:szCs w:val="18"/>
              </w:rPr>
              <w:t>总</w:t>
            </w:r>
            <w:r w:rsidRPr="006679D9">
              <w:rPr>
                <w:rFonts w:ascii="宋体" w:hAnsi="宋体" w:cs="宋体"/>
                <w:color w:val="000000"/>
                <w:kern w:val="0"/>
                <w:sz w:val="18"/>
                <w:szCs w:val="18"/>
              </w:rPr>
              <w:t xml:space="preserve">    </w:t>
            </w:r>
            <w:r w:rsidRPr="006679D9">
              <w:rPr>
                <w:rFonts w:ascii="宋体" w:hAnsi="宋体" w:cs="宋体" w:hint="eastAsia"/>
                <w:color w:val="000000"/>
                <w:kern w:val="0"/>
                <w:sz w:val="18"/>
                <w:szCs w:val="18"/>
              </w:rPr>
              <w:t>计</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kern w:val="0"/>
                <w:sz w:val="20"/>
                <w:szCs w:val="20"/>
              </w:rPr>
            </w:pPr>
            <w:r w:rsidRPr="006679D9">
              <w:rPr>
                <w:rFonts w:ascii="宋体" w:hAnsi="宋体" w:cs="宋体"/>
                <w:kern w:val="0"/>
                <w:sz w:val="20"/>
                <w:szCs w:val="20"/>
              </w:rPr>
              <w:t>29,181.19</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center"/>
              <w:rPr>
                <w:rFonts w:ascii="宋体" w:cs="Times New Roman"/>
                <w:kern w:val="0"/>
                <w:sz w:val="20"/>
                <w:szCs w:val="20"/>
              </w:rPr>
            </w:pPr>
            <w:r w:rsidRPr="006679D9">
              <w:rPr>
                <w:rFonts w:ascii="宋体" w:hAnsi="宋体" w:cs="宋体"/>
                <w:kern w:val="0"/>
                <w:sz w:val="20"/>
                <w:szCs w:val="20"/>
              </w:rPr>
              <w:t xml:space="preserve">     </w:t>
            </w:r>
            <w:r w:rsidRPr="006679D9">
              <w:rPr>
                <w:rFonts w:ascii="宋体" w:hAnsi="宋体" w:cs="宋体" w:hint="eastAsia"/>
                <w:kern w:val="0"/>
                <w:sz w:val="20"/>
                <w:szCs w:val="20"/>
              </w:rPr>
              <w:t>支</w:t>
            </w:r>
            <w:r w:rsidRPr="006679D9">
              <w:rPr>
                <w:rFonts w:ascii="宋体" w:hAnsi="宋体" w:cs="宋体"/>
                <w:kern w:val="0"/>
                <w:sz w:val="20"/>
                <w:szCs w:val="20"/>
              </w:rPr>
              <w:t xml:space="preserve">    </w:t>
            </w:r>
            <w:r w:rsidRPr="006679D9">
              <w:rPr>
                <w:rFonts w:ascii="宋体" w:hAnsi="宋体" w:cs="宋体" w:hint="eastAsia"/>
                <w:kern w:val="0"/>
                <w:sz w:val="20"/>
                <w:szCs w:val="20"/>
              </w:rPr>
              <w:t>出</w:t>
            </w:r>
            <w:r w:rsidRPr="006679D9">
              <w:rPr>
                <w:rFonts w:ascii="宋体" w:hAnsi="宋体" w:cs="宋体"/>
                <w:kern w:val="0"/>
                <w:sz w:val="20"/>
                <w:szCs w:val="20"/>
              </w:rPr>
              <w:t xml:space="preserve">    </w:t>
            </w:r>
            <w:r w:rsidRPr="006679D9">
              <w:rPr>
                <w:rFonts w:ascii="宋体" w:hAnsi="宋体" w:cs="宋体" w:hint="eastAsia"/>
                <w:kern w:val="0"/>
                <w:sz w:val="20"/>
                <w:szCs w:val="20"/>
              </w:rPr>
              <w:t>总</w:t>
            </w:r>
            <w:r w:rsidRPr="006679D9">
              <w:rPr>
                <w:rFonts w:ascii="宋体" w:hAnsi="宋体" w:cs="宋体"/>
                <w:kern w:val="0"/>
                <w:sz w:val="20"/>
                <w:szCs w:val="20"/>
              </w:rPr>
              <w:t xml:space="preserve">    </w:t>
            </w:r>
            <w:r w:rsidRPr="006679D9">
              <w:rPr>
                <w:rFonts w:ascii="宋体" w:hAnsi="宋体" w:cs="宋体" w:hint="eastAsia"/>
                <w:kern w:val="0"/>
                <w:sz w:val="20"/>
                <w:szCs w:val="20"/>
              </w:rPr>
              <w:t>计</w:t>
            </w:r>
          </w:p>
        </w:tc>
        <w:tc>
          <w:tcPr>
            <w:tcW w:w="1250" w:type="pct"/>
            <w:tcBorders>
              <w:top w:val="nil"/>
              <w:left w:val="nil"/>
              <w:bottom w:val="single" w:sz="4" w:space="0" w:color="000000"/>
              <w:right w:val="single" w:sz="4" w:space="0" w:color="000000"/>
            </w:tcBorders>
            <w:noWrap/>
            <w:vAlign w:val="center"/>
          </w:tcPr>
          <w:p w:rsidR="0057262E" w:rsidRPr="006679D9" w:rsidRDefault="0057262E" w:rsidP="006679D9">
            <w:pPr>
              <w:widowControl/>
              <w:jc w:val="right"/>
              <w:rPr>
                <w:rFonts w:ascii="宋体" w:cs="Times New Roman"/>
                <w:kern w:val="0"/>
                <w:sz w:val="20"/>
                <w:szCs w:val="20"/>
              </w:rPr>
            </w:pPr>
            <w:r w:rsidRPr="006679D9">
              <w:rPr>
                <w:rFonts w:ascii="宋体" w:hAnsi="宋体" w:cs="宋体"/>
                <w:kern w:val="0"/>
                <w:sz w:val="20"/>
                <w:szCs w:val="20"/>
              </w:rPr>
              <w:t>29,181.19</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r>
        <w:rPr>
          <w:rFonts w:ascii="Times New Roman" w:eastAsia="方正仿宋_GBK" w:hAnsi="Times New Roman" w:cs="Times New Roman"/>
          <w:sz w:val="32"/>
          <w:szCs w:val="32"/>
        </w:rPr>
        <w:br w:type="page"/>
      </w:r>
    </w:p>
    <w:tbl>
      <w:tblPr>
        <w:tblW w:w="5000" w:type="pct"/>
        <w:tblInd w:w="-106" w:type="dxa"/>
        <w:tblLayout w:type="fixed"/>
        <w:tblLook w:val="00A0"/>
      </w:tblPr>
      <w:tblGrid>
        <w:gridCol w:w="1112"/>
        <w:gridCol w:w="415"/>
        <w:gridCol w:w="3002"/>
        <w:gridCol w:w="1930"/>
        <w:gridCol w:w="1930"/>
        <w:gridCol w:w="1930"/>
        <w:gridCol w:w="1930"/>
        <w:gridCol w:w="1925"/>
      </w:tblGrid>
      <w:tr w:rsidR="0057262E" w:rsidRPr="00744426">
        <w:trPr>
          <w:trHeight w:val="345"/>
        </w:trPr>
        <w:tc>
          <w:tcPr>
            <w:tcW w:w="392" w:type="pct"/>
            <w:tcBorders>
              <w:top w:val="nil"/>
              <w:left w:val="nil"/>
              <w:bottom w:val="nil"/>
              <w:right w:val="nil"/>
            </w:tcBorders>
            <w:noWrap/>
            <w:vAlign w:val="bottom"/>
          </w:tcPr>
          <w:p w:rsidR="0057262E" w:rsidRPr="00744426" w:rsidRDefault="0057262E" w:rsidP="00744426">
            <w:pPr>
              <w:widowControl/>
              <w:jc w:val="left"/>
              <w:rPr>
                <w:rFonts w:cs="Times New Roman"/>
                <w:kern w:val="0"/>
                <w:sz w:val="22"/>
              </w:rPr>
            </w:pPr>
          </w:p>
        </w:tc>
        <w:tc>
          <w:tcPr>
            <w:tcW w:w="1205" w:type="pct"/>
            <w:gridSpan w:val="2"/>
            <w:tcBorders>
              <w:top w:val="nil"/>
              <w:left w:val="nil"/>
              <w:bottom w:val="nil"/>
              <w:right w:val="nil"/>
            </w:tcBorders>
            <w:noWrap/>
            <w:vAlign w:val="bottom"/>
          </w:tcPr>
          <w:p w:rsidR="0057262E" w:rsidRPr="00744426" w:rsidRDefault="0057262E" w:rsidP="00744426">
            <w:pPr>
              <w:widowControl/>
              <w:jc w:val="left"/>
              <w:rPr>
                <w:rFonts w:cs="Times New Roman"/>
                <w:kern w:val="0"/>
                <w:sz w:val="22"/>
              </w:rPr>
            </w:pPr>
          </w:p>
        </w:tc>
        <w:tc>
          <w:tcPr>
            <w:tcW w:w="681" w:type="pct"/>
            <w:tcBorders>
              <w:top w:val="nil"/>
              <w:left w:val="nil"/>
              <w:bottom w:val="nil"/>
              <w:right w:val="nil"/>
            </w:tcBorders>
            <w:noWrap/>
            <w:vAlign w:val="bottom"/>
          </w:tcPr>
          <w:p w:rsidR="0057262E" w:rsidRPr="00744426" w:rsidRDefault="0057262E" w:rsidP="00744426">
            <w:pPr>
              <w:widowControl/>
              <w:jc w:val="left"/>
              <w:rPr>
                <w:rFonts w:cs="Times New Roman"/>
                <w:kern w:val="0"/>
                <w:sz w:val="22"/>
              </w:rPr>
            </w:pPr>
          </w:p>
        </w:tc>
        <w:tc>
          <w:tcPr>
            <w:tcW w:w="681" w:type="pct"/>
            <w:tcBorders>
              <w:top w:val="nil"/>
              <w:left w:val="nil"/>
              <w:bottom w:val="nil"/>
              <w:right w:val="nil"/>
            </w:tcBorders>
            <w:noWrap/>
            <w:vAlign w:val="bottom"/>
          </w:tcPr>
          <w:p w:rsidR="0057262E" w:rsidRPr="00744426" w:rsidRDefault="0057262E" w:rsidP="00744426">
            <w:pPr>
              <w:widowControl/>
              <w:jc w:val="left"/>
              <w:rPr>
                <w:rFonts w:cs="Times New Roman"/>
                <w:kern w:val="0"/>
                <w:sz w:val="22"/>
              </w:rPr>
            </w:pPr>
          </w:p>
        </w:tc>
        <w:tc>
          <w:tcPr>
            <w:tcW w:w="681" w:type="pct"/>
            <w:tcBorders>
              <w:top w:val="nil"/>
              <w:left w:val="nil"/>
              <w:bottom w:val="nil"/>
              <w:right w:val="nil"/>
            </w:tcBorders>
            <w:noWrap/>
            <w:vAlign w:val="bottom"/>
          </w:tcPr>
          <w:p w:rsidR="0057262E" w:rsidRPr="00744426" w:rsidRDefault="0057262E" w:rsidP="00744426">
            <w:pPr>
              <w:widowControl/>
              <w:jc w:val="left"/>
              <w:rPr>
                <w:rFonts w:cs="Times New Roman"/>
                <w:kern w:val="0"/>
                <w:sz w:val="22"/>
              </w:rPr>
            </w:pPr>
          </w:p>
        </w:tc>
        <w:tc>
          <w:tcPr>
            <w:tcW w:w="681" w:type="pct"/>
            <w:tcBorders>
              <w:top w:val="nil"/>
              <w:left w:val="nil"/>
              <w:bottom w:val="nil"/>
              <w:right w:val="nil"/>
            </w:tcBorders>
            <w:noWrap/>
            <w:vAlign w:val="bottom"/>
          </w:tcPr>
          <w:p w:rsidR="0057262E" w:rsidRPr="00744426" w:rsidRDefault="0057262E" w:rsidP="00744426">
            <w:pPr>
              <w:widowControl/>
              <w:jc w:val="left"/>
              <w:rPr>
                <w:rFonts w:cs="Times New Roman"/>
                <w:kern w:val="0"/>
                <w:sz w:val="22"/>
              </w:rPr>
            </w:pPr>
          </w:p>
        </w:tc>
        <w:tc>
          <w:tcPr>
            <w:tcW w:w="679" w:type="pct"/>
            <w:tcBorders>
              <w:top w:val="nil"/>
              <w:left w:val="nil"/>
              <w:bottom w:val="nil"/>
              <w:right w:val="nil"/>
            </w:tcBorders>
            <w:noWrap/>
            <w:vAlign w:val="center"/>
          </w:tcPr>
          <w:p w:rsidR="0057262E" w:rsidRPr="00744426" w:rsidRDefault="0057262E" w:rsidP="00744426">
            <w:pPr>
              <w:widowControl/>
              <w:jc w:val="right"/>
              <w:rPr>
                <w:rFonts w:ascii="宋体" w:cs="Times New Roman"/>
                <w:color w:val="000000"/>
                <w:kern w:val="0"/>
                <w:sz w:val="20"/>
                <w:szCs w:val="20"/>
              </w:rPr>
            </w:pPr>
            <w:r>
              <w:rPr>
                <w:rFonts w:ascii="Times New Roman" w:eastAsia="黑体" w:hAnsi="Times New Roman" w:cs="黑体" w:hint="eastAsia"/>
                <w:kern w:val="0"/>
                <w:sz w:val="20"/>
                <w:szCs w:val="20"/>
              </w:rPr>
              <w:t>部门公开表</w:t>
            </w:r>
            <w:r>
              <w:rPr>
                <w:rFonts w:ascii="Times New Roman" w:eastAsia="黑体" w:hAnsi="Times New Roman" w:cs="Times New Roman"/>
                <w:kern w:val="0"/>
                <w:sz w:val="20"/>
                <w:szCs w:val="20"/>
              </w:rPr>
              <w:t>5</w:t>
            </w:r>
          </w:p>
        </w:tc>
      </w:tr>
      <w:tr w:rsidR="0057262E" w:rsidRPr="00744426">
        <w:trPr>
          <w:trHeight w:val="555"/>
        </w:trPr>
        <w:tc>
          <w:tcPr>
            <w:tcW w:w="5000" w:type="pct"/>
            <w:gridSpan w:val="8"/>
            <w:tcBorders>
              <w:top w:val="nil"/>
              <w:left w:val="nil"/>
              <w:bottom w:val="nil"/>
              <w:right w:val="nil"/>
            </w:tcBorders>
            <w:noWrap/>
            <w:vAlign w:val="center"/>
          </w:tcPr>
          <w:p w:rsidR="0057262E" w:rsidRPr="00744426" w:rsidRDefault="0057262E" w:rsidP="00744426">
            <w:pPr>
              <w:widowControl/>
              <w:jc w:val="center"/>
              <w:rPr>
                <w:rFonts w:ascii="宋体" w:cs="Times New Roman"/>
                <w:b/>
                <w:bCs/>
                <w:color w:val="000000"/>
                <w:kern w:val="0"/>
                <w:sz w:val="48"/>
                <w:szCs w:val="48"/>
              </w:rPr>
            </w:pPr>
            <w:r w:rsidRPr="00744426">
              <w:rPr>
                <w:rFonts w:ascii="宋体" w:hAnsi="宋体" w:cs="宋体" w:hint="eastAsia"/>
                <w:b/>
                <w:bCs/>
                <w:color w:val="000000"/>
                <w:kern w:val="0"/>
                <w:sz w:val="48"/>
                <w:szCs w:val="48"/>
              </w:rPr>
              <w:t>一般公共预算支出表</w:t>
            </w:r>
          </w:p>
        </w:tc>
      </w:tr>
      <w:tr w:rsidR="0057262E" w:rsidRPr="00744426">
        <w:trPr>
          <w:trHeight w:val="330"/>
        </w:trPr>
        <w:tc>
          <w:tcPr>
            <w:tcW w:w="4321" w:type="pct"/>
            <w:gridSpan w:val="7"/>
            <w:tcBorders>
              <w:top w:val="nil"/>
              <w:left w:val="nil"/>
              <w:bottom w:val="nil"/>
              <w:right w:val="nil"/>
            </w:tcBorders>
            <w:vAlign w:val="center"/>
          </w:tcPr>
          <w:p w:rsidR="0057262E" w:rsidRPr="00744426" w:rsidRDefault="0057262E" w:rsidP="00744426">
            <w:pPr>
              <w:widowControl/>
              <w:jc w:val="left"/>
              <w:rPr>
                <w:rFonts w:ascii="宋体" w:cs="Times New Roman"/>
                <w:color w:val="000000"/>
                <w:kern w:val="0"/>
                <w:sz w:val="20"/>
                <w:szCs w:val="20"/>
              </w:rPr>
            </w:pPr>
          </w:p>
        </w:tc>
        <w:tc>
          <w:tcPr>
            <w:tcW w:w="679" w:type="pct"/>
            <w:tcBorders>
              <w:top w:val="nil"/>
              <w:left w:val="nil"/>
              <w:bottom w:val="nil"/>
              <w:right w:val="nil"/>
            </w:tcBorders>
            <w:noWrap/>
            <w:vAlign w:val="center"/>
          </w:tcPr>
          <w:p w:rsidR="0057262E" w:rsidRPr="00744426" w:rsidRDefault="0057262E" w:rsidP="00744426">
            <w:pPr>
              <w:widowControl/>
              <w:jc w:val="right"/>
              <w:rPr>
                <w:rFonts w:ascii="宋体" w:cs="Times New Roman"/>
                <w:color w:val="000000"/>
                <w:kern w:val="0"/>
                <w:sz w:val="20"/>
                <w:szCs w:val="20"/>
              </w:rPr>
            </w:pPr>
            <w:r w:rsidRPr="00744426">
              <w:rPr>
                <w:rFonts w:ascii="宋体" w:hAnsi="宋体" w:cs="宋体" w:hint="eastAsia"/>
                <w:color w:val="000000"/>
                <w:kern w:val="0"/>
                <w:sz w:val="20"/>
                <w:szCs w:val="20"/>
              </w:rPr>
              <w:t>单位：万元</w:t>
            </w:r>
          </w:p>
        </w:tc>
      </w:tr>
      <w:tr w:rsidR="0057262E" w:rsidRPr="00744426">
        <w:trPr>
          <w:trHeight w:val="480"/>
        </w:trPr>
        <w:tc>
          <w:tcPr>
            <w:tcW w:w="538" w:type="pct"/>
            <w:gridSpan w:val="2"/>
            <w:vMerge w:val="restart"/>
            <w:tcBorders>
              <w:top w:val="single" w:sz="4" w:space="0" w:color="000000"/>
              <w:left w:val="single" w:sz="4" w:space="0" w:color="000000"/>
              <w:bottom w:val="single" w:sz="4" w:space="0" w:color="000000"/>
              <w:right w:val="single" w:sz="4" w:space="0" w:color="000000"/>
            </w:tcBorders>
            <w:vAlign w:val="center"/>
          </w:tcPr>
          <w:p w:rsidR="0057262E" w:rsidRPr="00744426" w:rsidRDefault="0057262E" w:rsidP="00744426">
            <w:pPr>
              <w:widowControl/>
              <w:jc w:val="center"/>
              <w:rPr>
                <w:rFonts w:ascii="宋体" w:cs="Times New Roman"/>
                <w:color w:val="000000"/>
                <w:kern w:val="0"/>
                <w:sz w:val="20"/>
                <w:szCs w:val="20"/>
              </w:rPr>
            </w:pPr>
            <w:r w:rsidRPr="00744426">
              <w:rPr>
                <w:rFonts w:ascii="宋体" w:hAnsi="宋体" w:cs="宋体" w:hint="eastAsia"/>
                <w:color w:val="000000"/>
                <w:kern w:val="0"/>
                <w:sz w:val="20"/>
                <w:szCs w:val="20"/>
              </w:rPr>
              <w:t>科目代码</w:t>
            </w:r>
          </w:p>
        </w:tc>
        <w:tc>
          <w:tcPr>
            <w:tcW w:w="1059" w:type="pct"/>
            <w:vMerge w:val="restart"/>
            <w:tcBorders>
              <w:top w:val="single" w:sz="4" w:space="0" w:color="000000"/>
              <w:left w:val="single" w:sz="4" w:space="0" w:color="000000"/>
              <w:bottom w:val="single" w:sz="4" w:space="0" w:color="000000"/>
              <w:right w:val="single" w:sz="4" w:space="0" w:color="000000"/>
            </w:tcBorders>
            <w:vAlign w:val="center"/>
          </w:tcPr>
          <w:p w:rsidR="0057262E" w:rsidRPr="00744426" w:rsidRDefault="0057262E" w:rsidP="00744426">
            <w:pPr>
              <w:widowControl/>
              <w:jc w:val="center"/>
              <w:rPr>
                <w:rFonts w:ascii="宋体" w:cs="Times New Roman"/>
                <w:color w:val="000000"/>
                <w:kern w:val="0"/>
                <w:sz w:val="20"/>
                <w:szCs w:val="20"/>
              </w:rPr>
            </w:pPr>
            <w:r w:rsidRPr="00744426">
              <w:rPr>
                <w:rFonts w:ascii="宋体" w:hAnsi="宋体" w:cs="宋体" w:hint="eastAsia"/>
                <w:color w:val="000000"/>
                <w:kern w:val="0"/>
                <w:sz w:val="20"/>
                <w:szCs w:val="20"/>
              </w:rPr>
              <w:t>科目名称</w:t>
            </w:r>
          </w:p>
        </w:tc>
        <w:tc>
          <w:tcPr>
            <w:tcW w:w="3402" w:type="pct"/>
            <w:gridSpan w:val="5"/>
            <w:tcBorders>
              <w:top w:val="single" w:sz="4" w:space="0" w:color="000000"/>
              <w:left w:val="nil"/>
              <w:bottom w:val="single" w:sz="4" w:space="0" w:color="000000"/>
              <w:right w:val="single" w:sz="4" w:space="0" w:color="000000"/>
            </w:tcBorders>
            <w:vAlign w:val="center"/>
          </w:tcPr>
          <w:p w:rsidR="0057262E" w:rsidRPr="00744426" w:rsidRDefault="0057262E" w:rsidP="00744426">
            <w:pPr>
              <w:widowControl/>
              <w:jc w:val="center"/>
              <w:rPr>
                <w:rFonts w:ascii="宋体" w:cs="Times New Roman"/>
                <w:color w:val="000000"/>
                <w:kern w:val="0"/>
                <w:sz w:val="20"/>
                <w:szCs w:val="20"/>
              </w:rPr>
            </w:pPr>
            <w:r w:rsidRPr="00744426">
              <w:rPr>
                <w:rFonts w:ascii="宋体" w:hAnsi="宋体" w:cs="宋体" w:hint="eastAsia"/>
                <w:color w:val="000000"/>
                <w:kern w:val="0"/>
                <w:sz w:val="20"/>
                <w:szCs w:val="20"/>
              </w:rPr>
              <w:t>本年一般公共预算支出</w:t>
            </w:r>
          </w:p>
        </w:tc>
      </w:tr>
      <w:tr w:rsidR="0057262E" w:rsidRPr="00744426">
        <w:trPr>
          <w:trHeight w:val="420"/>
        </w:trPr>
        <w:tc>
          <w:tcPr>
            <w:tcW w:w="538" w:type="pct"/>
            <w:gridSpan w:val="2"/>
            <w:vMerge/>
            <w:tcBorders>
              <w:top w:val="single" w:sz="4" w:space="0" w:color="000000"/>
              <w:left w:val="single" w:sz="4" w:space="0" w:color="000000"/>
              <w:bottom w:val="single" w:sz="4" w:space="0" w:color="000000"/>
              <w:right w:val="single" w:sz="4" w:space="0" w:color="000000"/>
            </w:tcBorders>
            <w:vAlign w:val="center"/>
          </w:tcPr>
          <w:p w:rsidR="0057262E" w:rsidRPr="00744426" w:rsidRDefault="0057262E" w:rsidP="00744426">
            <w:pPr>
              <w:widowControl/>
              <w:jc w:val="left"/>
              <w:rPr>
                <w:rFonts w:ascii="宋体" w:cs="Times New Roman"/>
                <w:color w:val="000000"/>
                <w:kern w:val="0"/>
                <w:sz w:val="20"/>
                <w:szCs w:val="20"/>
              </w:rPr>
            </w:pPr>
          </w:p>
        </w:tc>
        <w:tc>
          <w:tcPr>
            <w:tcW w:w="1059" w:type="pct"/>
            <w:vMerge/>
            <w:tcBorders>
              <w:top w:val="single" w:sz="4" w:space="0" w:color="000000"/>
              <w:left w:val="single" w:sz="4" w:space="0" w:color="000000"/>
              <w:bottom w:val="single" w:sz="4" w:space="0" w:color="000000"/>
              <w:right w:val="single" w:sz="4" w:space="0" w:color="000000"/>
            </w:tcBorders>
            <w:vAlign w:val="center"/>
          </w:tcPr>
          <w:p w:rsidR="0057262E" w:rsidRPr="00744426" w:rsidRDefault="0057262E" w:rsidP="00744426">
            <w:pPr>
              <w:widowControl/>
              <w:jc w:val="left"/>
              <w:rPr>
                <w:rFonts w:ascii="宋体" w:cs="Times New Roman"/>
                <w:color w:val="000000"/>
                <w:kern w:val="0"/>
                <w:sz w:val="20"/>
                <w:szCs w:val="20"/>
              </w:rPr>
            </w:pPr>
          </w:p>
        </w:tc>
        <w:tc>
          <w:tcPr>
            <w:tcW w:w="681" w:type="pct"/>
            <w:vMerge w:val="restart"/>
            <w:tcBorders>
              <w:top w:val="nil"/>
              <w:left w:val="single" w:sz="4" w:space="0" w:color="000000"/>
              <w:bottom w:val="single" w:sz="4" w:space="0" w:color="000000"/>
              <w:right w:val="single" w:sz="4" w:space="0" w:color="000000"/>
            </w:tcBorders>
            <w:vAlign w:val="center"/>
          </w:tcPr>
          <w:p w:rsidR="0057262E" w:rsidRPr="00744426" w:rsidRDefault="0057262E" w:rsidP="00744426">
            <w:pPr>
              <w:widowControl/>
              <w:jc w:val="center"/>
              <w:rPr>
                <w:rFonts w:ascii="宋体" w:cs="Times New Roman"/>
                <w:color w:val="000000"/>
                <w:kern w:val="0"/>
                <w:sz w:val="20"/>
                <w:szCs w:val="20"/>
              </w:rPr>
            </w:pPr>
            <w:r w:rsidRPr="00744426">
              <w:rPr>
                <w:rFonts w:ascii="宋体" w:hAnsi="宋体" w:cs="宋体" w:hint="eastAsia"/>
                <w:color w:val="000000"/>
                <w:kern w:val="0"/>
                <w:sz w:val="20"/>
                <w:szCs w:val="20"/>
              </w:rPr>
              <w:t>合计</w:t>
            </w:r>
          </w:p>
        </w:tc>
        <w:tc>
          <w:tcPr>
            <w:tcW w:w="2042" w:type="pct"/>
            <w:gridSpan w:val="3"/>
            <w:tcBorders>
              <w:top w:val="single" w:sz="4" w:space="0" w:color="000000"/>
              <w:left w:val="nil"/>
              <w:bottom w:val="single" w:sz="4" w:space="0" w:color="000000"/>
              <w:right w:val="single" w:sz="4" w:space="0" w:color="000000"/>
            </w:tcBorders>
            <w:vAlign w:val="center"/>
          </w:tcPr>
          <w:p w:rsidR="0057262E" w:rsidRPr="00744426" w:rsidRDefault="0057262E" w:rsidP="00744426">
            <w:pPr>
              <w:widowControl/>
              <w:jc w:val="center"/>
              <w:rPr>
                <w:rFonts w:ascii="宋体" w:cs="Times New Roman"/>
                <w:color w:val="000000"/>
                <w:kern w:val="0"/>
                <w:sz w:val="20"/>
                <w:szCs w:val="20"/>
              </w:rPr>
            </w:pPr>
            <w:r w:rsidRPr="00744426">
              <w:rPr>
                <w:rFonts w:ascii="宋体" w:hAnsi="宋体" w:cs="宋体" w:hint="eastAsia"/>
                <w:color w:val="000000"/>
                <w:kern w:val="0"/>
                <w:sz w:val="20"/>
                <w:szCs w:val="20"/>
              </w:rPr>
              <w:t>基本支出</w:t>
            </w:r>
          </w:p>
        </w:tc>
        <w:tc>
          <w:tcPr>
            <w:tcW w:w="679" w:type="pct"/>
            <w:vMerge w:val="restart"/>
            <w:tcBorders>
              <w:top w:val="nil"/>
              <w:left w:val="single" w:sz="4" w:space="0" w:color="000000"/>
              <w:bottom w:val="single" w:sz="4" w:space="0" w:color="000000"/>
              <w:right w:val="single" w:sz="4" w:space="0" w:color="000000"/>
            </w:tcBorders>
            <w:vAlign w:val="center"/>
          </w:tcPr>
          <w:p w:rsidR="0057262E" w:rsidRPr="00744426" w:rsidRDefault="0057262E" w:rsidP="00744426">
            <w:pPr>
              <w:widowControl/>
              <w:jc w:val="center"/>
              <w:rPr>
                <w:rFonts w:ascii="宋体" w:cs="Times New Roman"/>
                <w:color w:val="000000"/>
                <w:kern w:val="0"/>
                <w:sz w:val="20"/>
                <w:szCs w:val="20"/>
              </w:rPr>
            </w:pPr>
            <w:r w:rsidRPr="00744426">
              <w:rPr>
                <w:rFonts w:ascii="宋体" w:hAnsi="宋体" w:cs="宋体" w:hint="eastAsia"/>
                <w:color w:val="000000"/>
                <w:kern w:val="0"/>
                <w:sz w:val="20"/>
                <w:szCs w:val="20"/>
              </w:rPr>
              <w:t>项目支出</w:t>
            </w:r>
          </w:p>
        </w:tc>
      </w:tr>
      <w:tr w:rsidR="0057262E" w:rsidRPr="00744426">
        <w:trPr>
          <w:trHeight w:val="480"/>
        </w:trPr>
        <w:tc>
          <w:tcPr>
            <w:tcW w:w="538" w:type="pct"/>
            <w:gridSpan w:val="2"/>
            <w:vMerge/>
            <w:tcBorders>
              <w:top w:val="single" w:sz="4" w:space="0" w:color="000000"/>
              <w:left w:val="single" w:sz="4" w:space="0" w:color="000000"/>
              <w:bottom w:val="single" w:sz="4" w:space="0" w:color="000000"/>
              <w:right w:val="single" w:sz="4" w:space="0" w:color="000000"/>
            </w:tcBorders>
            <w:vAlign w:val="center"/>
          </w:tcPr>
          <w:p w:rsidR="0057262E" w:rsidRPr="00744426" w:rsidRDefault="0057262E" w:rsidP="00744426">
            <w:pPr>
              <w:widowControl/>
              <w:jc w:val="left"/>
              <w:rPr>
                <w:rFonts w:ascii="宋体" w:cs="Times New Roman"/>
                <w:color w:val="000000"/>
                <w:kern w:val="0"/>
                <w:sz w:val="20"/>
                <w:szCs w:val="20"/>
              </w:rPr>
            </w:pPr>
          </w:p>
        </w:tc>
        <w:tc>
          <w:tcPr>
            <w:tcW w:w="1059" w:type="pct"/>
            <w:vMerge/>
            <w:tcBorders>
              <w:top w:val="single" w:sz="4" w:space="0" w:color="000000"/>
              <w:left w:val="single" w:sz="4" w:space="0" w:color="000000"/>
              <w:bottom w:val="single" w:sz="4" w:space="0" w:color="000000"/>
              <w:right w:val="single" w:sz="4" w:space="0" w:color="000000"/>
            </w:tcBorders>
            <w:vAlign w:val="center"/>
          </w:tcPr>
          <w:p w:rsidR="0057262E" w:rsidRPr="00744426" w:rsidRDefault="0057262E" w:rsidP="00744426">
            <w:pPr>
              <w:widowControl/>
              <w:jc w:val="left"/>
              <w:rPr>
                <w:rFonts w:ascii="宋体" w:cs="Times New Roman"/>
                <w:color w:val="000000"/>
                <w:kern w:val="0"/>
                <w:sz w:val="20"/>
                <w:szCs w:val="20"/>
              </w:rPr>
            </w:pPr>
          </w:p>
        </w:tc>
        <w:tc>
          <w:tcPr>
            <w:tcW w:w="681" w:type="pct"/>
            <w:vMerge/>
            <w:tcBorders>
              <w:top w:val="nil"/>
              <w:left w:val="single" w:sz="4" w:space="0" w:color="000000"/>
              <w:bottom w:val="single" w:sz="4" w:space="0" w:color="000000"/>
              <w:right w:val="single" w:sz="4" w:space="0" w:color="000000"/>
            </w:tcBorders>
            <w:vAlign w:val="center"/>
          </w:tcPr>
          <w:p w:rsidR="0057262E" w:rsidRPr="00744426" w:rsidRDefault="0057262E" w:rsidP="00744426">
            <w:pPr>
              <w:widowControl/>
              <w:jc w:val="left"/>
              <w:rPr>
                <w:rFonts w:ascii="宋体" w:cs="Times New Roman"/>
                <w:color w:val="000000"/>
                <w:kern w:val="0"/>
                <w:sz w:val="20"/>
                <w:szCs w:val="20"/>
              </w:rPr>
            </w:pPr>
          </w:p>
        </w:tc>
        <w:tc>
          <w:tcPr>
            <w:tcW w:w="681" w:type="pct"/>
            <w:tcBorders>
              <w:top w:val="nil"/>
              <w:left w:val="nil"/>
              <w:bottom w:val="single" w:sz="4" w:space="0" w:color="000000"/>
              <w:right w:val="single" w:sz="4" w:space="0" w:color="000000"/>
            </w:tcBorders>
            <w:vAlign w:val="center"/>
          </w:tcPr>
          <w:p w:rsidR="0057262E" w:rsidRPr="00744426" w:rsidRDefault="0057262E" w:rsidP="00744426">
            <w:pPr>
              <w:widowControl/>
              <w:jc w:val="center"/>
              <w:rPr>
                <w:rFonts w:ascii="宋体" w:cs="Times New Roman"/>
                <w:color w:val="000000"/>
                <w:kern w:val="0"/>
                <w:sz w:val="20"/>
                <w:szCs w:val="20"/>
              </w:rPr>
            </w:pPr>
            <w:r w:rsidRPr="00744426">
              <w:rPr>
                <w:rFonts w:ascii="宋体" w:hAnsi="宋体" w:cs="宋体" w:hint="eastAsia"/>
                <w:color w:val="000000"/>
                <w:kern w:val="0"/>
                <w:sz w:val="20"/>
                <w:szCs w:val="20"/>
              </w:rPr>
              <w:t>小计</w:t>
            </w:r>
          </w:p>
        </w:tc>
        <w:tc>
          <w:tcPr>
            <w:tcW w:w="681" w:type="pct"/>
            <w:tcBorders>
              <w:top w:val="nil"/>
              <w:left w:val="nil"/>
              <w:bottom w:val="single" w:sz="4" w:space="0" w:color="000000"/>
              <w:right w:val="single" w:sz="4" w:space="0" w:color="000000"/>
            </w:tcBorders>
            <w:vAlign w:val="center"/>
          </w:tcPr>
          <w:p w:rsidR="0057262E" w:rsidRPr="00744426" w:rsidRDefault="0057262E" w:rsidP="00744426">
            <w:pPr>
              <w:widowControl/>
              <w:jc w:val="center"/>
              <w:rPr>
                <w:rFonts w:ascii="宋体" w:cs="Times New Roman"/>
                <w:color w:val="000000"/>
                <w:kern w:val="0"/>
                <w:sz w:val="20"/>
                <w:szCs w:val="20"/>
              </w:rPr>
            </w:pPr>
            <w:r w:rsidRPr="00744426">
              <w:rPr>
                <w:rFonts w:ascii="宋体" w:hAnsi="宋体" w:cs="宋体" w:hint="eastAsia"/>
                <w:color w:val="000000"/>
                <w:kern w:val="0"/>
                <w:sz w:val="20"/>
                <w:szCs w:val="20"/>
              </w:rPr>
              <w:t>人员经费</w:t>
            </w:r>
          </w:p>
        </w:tc>
        <w:tc>
          <w:tcPr>
            <w:tcW w:w="681" w:type="pct"/>
            <w:tcBorders>
              <w:top w:val="nil"/>
              <w:left w:val="nil"/>
              <w:bottom w:val="single" w:sz="4" w:space="0" w:color="000000"/>
              <w:right w:val="single" w:sz="4" w:space="0" w:color="000000"/>
            </w:tcBorders>
            <w:vAlign w:val="center"/>
          </w:tcPr>
          <w:p w:rsidR="0057262E" w:rsidRPr="00744426" w:rsidRDefault="0057262E" w:rsidP="00744426">
            <w:pPr>
              <w:widowControl/>
              <w:jc w:val="center"/>
              <w:rPr>
                <w:rFonts w:ascii="宋体" w:cs="Times New Roman"/>
                <w:color w:val="000000"/>
                <w:kern w:val="0"/>
                <w:sz w:val="20"/>
                <w:szCs w:val="20"/>
              </w:rPr>
            </w:pPr>
            <w:r w:rsidRPr="00744426">
              <w:rPr>
                <w:rFonts w:ascii="宋体" w:hAnsi="宋体" w:cs="宋体" w:hint="eastAsia"/>
                <w:color w:val="000000"/>
                <w:kern w:val="0"/>
                <w:sz w:val="20"/>
                <w:szCs w:val="20"/>
              </w:rPr>
              <w:t>公用经费</w:t>
            </w:r>
          </w:p>
        </w:tc>
        <w:tc>
          <w:tcPr>
            <w:tcW w:w="679" w:type="pct"/>
            <w:vMerge/>
            <w:tcBorders>
              <w:top w:val="nil"/>
              <w:left w:val="single" w:sz="4" w:space="0" w:color="000000"/>
              <w:bottom w:val="single" w:sz="4" w:space="0" w:color="000000"/>
              <w:right w:val="single" w:sz="4" w:space="0" w:color="000000"/>
            </w:tcBorders>
            <w:vAlign w:val="center"/>
          </w:tcPr>
          <w:p w:rsidR="0057262E" w:rsidRPr="00744426" w:rsidRDefault="0057262E" w:rsidP="00744426">
            <w:pPr>
              <w:widowControl/>
              <w:jc w:val="left"/>
              <w:rPr>
                <w:rFonts w:ascii="宋体" w:cs="Times New Roman"/>
                <w:color w:val="000000"/>
                <w:kern w:val="0"/>
                <w:sz w:val="20"/>
                <w:szCs w:val="20"/>
              </w:rPr>
            </w:pP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1D3F49">
            <w:pPr>
              <w:widowControl/>
              <w:rPr>
                <w:rFonts w:ascii="宋体" w:cs="Times New Roman"/>
                <w:kern w:val="0"/>
                <w:sz w:val="20"/>
                <w:szCs w:val="20"/>
              </w:rPr>
            </w:pPr>
            <w:r w:rsidRPr="00744426">
              <w:rPr>
                <w:rFonts w:ascii="宋体" w:hAnsi="宋体" w:cs="宋体"/>
                <w:kern w:val="0"/>
                <w:sz w:val="20"/>
                <w:szCs w:val="20"/>
              </w:rPr>
              <w:t>201</w:t>
            </w:r>
          </w:p>
        </w:tc>
        <w:tc>
          <w:tcPr>
            <w:tcW w:w="1059" w:type="pct"/>
            <w:tcBorders>
              <w:top w:val="nil"/>
              <w:left w:val="nil"/>
              <w:bottom w:val="single" w:sz="4" w:space="0" w:color="000000"/>
              <w:right w:val="single" w:sz="4" w:space="0" w:color="000000"/>
            </w:tcBorders>
            <w:noWrap/>
          </w:tcPr>
          <w:p w:rsidR="0057262E" w:rsidRPr="00744426" w:rsidRDefault="0057262E" w:rsidP="001D3F49">
            <w:pPr>
              <w:widowControl/>
              <w:rPr>
                <w:rFonts w:ascii="宋体" w:cs="Times New Roman"/>
                <w:kern w:val="0"/>
                <w:sz w:val="20"/>
                <w:szCs w:val="20"/>
              </w:rPr>
            </w:pPr>
            <w:r w:rsidRPr="00744426">
              <w:rPr>
                <w:rFonts w:ascii="宋体" w:hAnsi="宋体" w:cs="宋体" w:hint="eastAsia"/>
                <w:kern w:val="0"/>
                <w:sz w:val="20"/>
                <w:szCs w:val="20"/>
              </w:rPr>
              <w:t>一般公共服务支出</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17,363.18</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15,016.58</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11,326.58</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3,690.00</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2,346.60</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100" w:firstLine="200"/>
              <w:rPr>
                <w:rFonts w:ascii="宋体" w:cs="Times New Roman"/>
                <w:kern w:val="0"/>
                <w:sz w:val="20"/>
                <w:szCs w:val="20"/>
              </w:rPr>
            </w:pPr>
            <w:r w:rsidRPr="00744426">
              <w:rPr>
                <w:rFonts w:ascii="宋体" w:hAnsi="宋体" w:cs="宋体"/>
                <w:kern w:val="0"/>
                <w:sz w:val="20"/>
                <w:szCs w:val="20"/>
              </w:rPr>
              <w:t>20109</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100" w:firstLine="200"/>
              <w:rPr>
                <w:rFonts w:ascii="宋体" w:cs="Times New Roman"/>
                <w:kern w:val="0"/>
                <w:sz w:val="20"/>
                <w:szCs w:val="20"/>
              </w:rPr>
            </w:pPr>
            <w:r w:rsidRPr="00744426">
              <w:rPr>
                <w:rFonts w:ascii="宋体" w:hAnsi="宋体" w:cs="宋体" w:hint="eastAsia"/>
                <w:kern w:val="0"/>
                <w:sz w:val="20"/>
                <w:szCs w:val="20"/>
              </w:rPr>
              <w:t>海关事务</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17,363.18</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15,016.58</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11,326.58</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3,690.00</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2,346.60</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2010901</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行政运行</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13,909.28</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13,909.28</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10,270.28</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3,639.00</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2010902</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一般行政管理事务</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10.00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10.00</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2010903</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机关服务</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443.00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443.00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392.00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51.00</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2010905</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缉私办案</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281.00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281.00</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2010907</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口岸管理</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39.20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39.20</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2010908</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信息化建设</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347.00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347.00</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2010909</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海关关务</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1,456.50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1,456.50</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2010910</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关税征管</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5.00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5.00</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2010911</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海关监管</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83.87</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83.87</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2010912</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检验检疫</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124.03</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124.03</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2010950</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事业运行</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664.30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664.30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664.30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1D3F49">
            <w:pPr>
              <w:widowControl/>
              <w:rPr>
                <w:rFonts w:ascii="宋体" w:cs="Times New Roman"/>
                <w:kern w:val="0"/>
                <w:sz w:val="20"/>
                <w:szCs w:val="20"/>
              </w:rPr>
            </w:pPr>
            <w:r w:rsidRPr="00744426">
              <w:rPr>
                <w:rFonts w:ascii="宋体" w:hAnsi="宋体" w:cs="宋体"/>
                <w:kern w:val="0"/>
                <w:sz w:val="20"/>
                <w:szCs w:val="20"/>
              </w:rPr>
              <w:t>204</w:t>
            </w:r>
          </w:p>
        </w:tc>
        <w:tc>
          <w:tcPr>
            <w:tcW w:w="1059" w:type="pct"/>
            <w:tcBorders>
              <w:top w:val="nil"/>
              <w:left w:val="nil"/>
              <w:bottom w:val="single" w:sz="4" w:space="0" w:color="000000"/>
              <w:right w:val="single" w:sz="4" w:space="0" w:color="000000"/>
            </w:tcBorders>
            <w:noWrap/>
          </w:tcPr>
          <w:p w:rsidR="0057262E" w:rsidRPr="00744426" w:rsidRDefault="0057262E" w:rsidP="001D3F49">
            <w:pPr>
              <w:widowControl/>
              <w:rPr>
                <w:rFonts w:ascii="宋体" w:cs="Times New Roman"/>
                <w:kern w:val="0"/>
                <w:sz w:val="20"/>
                <w:szCs w:val="20"/>
              </w:rPr>
            </w:pPr>
            <w:r w:rsidRPr="00744426">
              <w:rPr>
                <w:rFonts w:ascii="宋体" w:hAnsi="宋体" w:cs="宋体" w:hint="eastAsia"/>
                <w:kern w:val="0"/>
                <w:sz w:val="20"/>
                <w:szCs w:val="20"/>
              </w:rPr>
              <w:t>公共安全支出</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1,741.15</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1,404.58</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1,013.08</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391.50</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336.57</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100" w:firstLine="200"/>
              <w:rPr>
                <w:rFonts w:ascii="宋体" w:cs="Times New Roman"/>
                <w:kern w:val="0"/>
                <w:sz w:val="20"/>
                <w:szCs w:val="20"/>
              </w:rPr>
            </w:pPr>
            <w:r w:rsidRPr="00744426">
              <w:rPr>
                <w:rFonts w:ascii="宋体" w:hAnsi="宋体" w:cs="宋体"/>
                <w:kern w:val="0"/>
                <w:sz w:val="20"/>
                <w:szCs w:val="20"/>
              </w:rPr>
              <w:lastRenderedPageBreak/>
              <w:t>20410</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100" w:firstLine="200"/>
              <w:rPr>
                <w:rFonts w:ascii="宋体" w:cs="Times New Roman"/>
                <w:kern w:val="0"/>
                <w:sz w:val="20"/>
                <w:szCs w:val="20"/>
              </w:rPr>
            </w:pPr>
            <w:r w:rsidRPr="00744426">
              <w:rPr>
                <w:rFonts w:ascii="宋体" w:hAnsi="宋体" w:cs="宋体" w:hint="eastAsia"/>
                <w:kern w:val="0"/>
                <w:sz w:val="20"/>
                <w:szCs w:val="20"/>
              </w:rPr>
              <w:t>缉私警察</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1,741.15</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1,404.58</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1,013.08</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391.50</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336.57</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2041001</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行政运行</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1,404.58</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1,404.58</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1,013.08</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391.50</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2041006</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信息化建设</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109.00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109.00</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2041007</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缉私业务</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227.57</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227.57</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1D3F49">
            <w:pPr>
              <w:widowControl/>
              <w:rPr>
                <w:rFonts w:ascii="宋体" w:cs="Times New Roman"/>
                <w:kern w:val="0"/>
                <w:sz w:val="20"/>
                <w:szCs w:val="20"/>
              </w:rPr>
            </w:pPr>
            <w:r w:rsidRPr="00744426">
              <w:rPr>
                <w:rFonts w:ascii="宋体" w:hAnsi="宋体" w:cs="宋体"/>
                <w:kern w:val="0"/>
                <w:sz w:val="20"/>
                <w:szCs w:val="20"/>
              </w:rPr>
              <w:t>208</w:t>
            </w:r>
          </w:p>
        </w:tc>
        <w:tc>
          <w:tcPr>
            <w:tcW w:w="1059" w:type="pct"/>
            <w:tcBorders>
              <w:top w:val="nil"/>
              <w:left w:val="nil"/>
              <w:bottom w:val="single" w:sz="4" w:space="0" w:color="000000"/>
              <w:right w:val="single" w:sz="4" w:space="0" w:color="000000"/>
            </w:tcBorders>
            <w:noWrap/>
          </w:tcPr>
          <w:p w:rsidR="0057262E" w:rsidRPr="00744426" w:rsidRDefault="0057262E" w:rsidP="001D3F49">
            <w:pPr>
              <w:widowControl/>
              <w:rPr>
                <w:rFonts w:ascii="宋体" w:cs="Times New Roman"/>
                <w:kern w:val="0"/>
                <w:sz w:val="20"/>
                <w:szCs w:val="20"/>
              </w:rPr>
            </w:pPr>
            <w:r w:rsidRPr="00744426">
              <w:rPr>
                <w:rFonts w:ascii="宋体" w:hAnsi="宋体" w:cs="宋体" w:hint="eastAsia"/>
                <w:kern w:val="0"/>
                <w:sz w:val="20"/>
                <w:szCs w:val="20"/>
              </w:rPr>
              <w:t>社会保障和就业支出</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2,104.59</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2,104.59</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2,088.59</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16.00</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100" w:firstLine="200"/>
              <w:rPr>
                <w:rFonts w:ascii="宋体" w:cs="Times New Roman"/>
                <w:kern w:val="0"/>
                <w:sz w:val="20"/>
                <w:szCs w:val="20"/>
              </w:rPr>
            </w:pPr>
            <w:r w:rsidRPr="00744426">
              <w:rPr>
                <w:rFonts w:ascii="宋体" w:hAnsi="宋体" w:cs="宋体"/>
                <w:kern w:val="0"/>
                <w:sz w:val="20"/>
                <w:szCs w:val="20"/>
              </w:rPr>
              <w:t>20805</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100" w:firstLine="200"/>
              <w:rPr>
                <w:rFonts w:ascii="宋体" w:cs="Times New Roman"/>
                <w:kern w:val="0"/>
                <w:sz w:val="20"/>
                <w:szCs w:val="20"/>
              </w:rPr>
            </w:pPr>
            <w:r w:rsidRPr="00744426">
              <w:rPr>
                <w:rFonts w:ascii="宋体" w:hAnsi="宋体" w:cs="宋体" w:hint="eastAsia"/>
                <w:kern w:val="0"/>
                <w:sz w:val="20"/>
                <w:szCs w:val="20"/>
              </w:rPr>
              <w:t>行政事业单位养老支出</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2,104.59</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2,104.59</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2,088.59</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16.00</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2080501</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行政单位离退休</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16.00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16.00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16.00</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2080505</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机关事业单位基本养老保险缴费支出</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1,139.06</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1,139.06</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1,139.06</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2080506</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机关事业单位职业年金缴费支出</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949.53</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949.53</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949.53</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1D3F49">
            <w:pPr>
              <w:widowControl/>
              <w:rPr>
                <w:rFonts w:ascii="宋体" w:cs="Times New Roman"/>
                <w:kern w:val="0"/>
                <w:sz w:val="20"/>
                <w:szCs w:val="20"/>
              </w:rPr>
            </w:pPr>
            <w:r w:rsidRPr="00744426">
              <w:rPr>
                <w:rFonts w:ascii="宋体" w:hAnsi="宋体" w:cs="宋体"/>
                <w:kern w:val="0"/>
                <w:sz w:val="20"/>
                <w:szCs w:val="20"/>
              </w:rPr>
              <w:t>210</w:t>
            </w:r>
          </w:p>
        </w:tc>
        <w:tc>
          <w:tcPr>
            <w:tcW w:w="1059" w:type="pct"/>
            <w:tcBorders>
              <w:top w:val="nil"/>
              <w:left w:val="nil"/>
              <w:bottom w:val="single" w:sz="4" w:space="0" w:color="000000"/>
              <w:right w:val="single" w:sz="4" w:space="0" w:color="000000"/>
            </w:tcBorders>
            <w:noWrap/>
          </w:tcPr>
          <w:p w:rsidR="0057262E" w:rsidRPr="00744426" w:rsidRDefault="0057262E" w:rsidP="001D3F49">
            <w:pPr>
              <w:widowControl/>
              <w:rPr>
                <w:rFonts w:ascii="宋体" w:cs="Times New Roman"/>
                <w:kern w:val="0"/>
                <w:sz w:val="20"/>
                <w:szCs w:val="20"/>
              </w:rPr>
            </w:pPr>
            <w:r w:rsidRPr="00744426">
              <w:rPr>
                <w:rFonts w:ascii="宋体" w:hAnsi="宋体" w:cs="宋体" w:hint="eastAsia"/>
                <w:kern w:val="0"/>
                <w:sz w:val="20"/>
                <w:szCs w:val="20"/>
              </w:rPr>
              <w:t>卫生健康支出</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672.92</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672.92</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672.92</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100" w:firstLine="200"/>
              <w:rPr>
                <w:rFonts w:ascii="宋体" w:cs="Times New Roman"/>
                <w:kern w:val="0"/>
                <w:sz w:val="20"/>
                <w:szCs w:val="20"/>
              </w:rPr>
            </w:pPr>
            <w:r w:rsidRPr="00744426">
              <w:rPr>
                <w:rFonts w:ascii="宋体" w:hAnsi="宋体" w:cs="宋体"/>
                <w:kern w:val="0"/>
                <w:sz w:val="20"/>
                <w:szCs w:val="20"/>
              </w:rPr>
              <w:t>21011</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100" w:firstLine="200"/>
              <w:rPr>
                <w:rFonts w:ascii="宋体" w:cs="Times New Roman"/>
                <w:kern w:val="0"/>
                <w:sz w:val="20"/>
                <w:szCs w:val="20"/>
              </w:rPr>
            </w:pPr>
            <w:r w:rsidRPr="00744426">
              <w:rPr>
                <w:rFonts w:ascii="宋体" w:hAnsi="宋体" w:cs="宋体" w:hint="eastAsia"/>
                <w:kern w:val="0"/>
                <w:sz w:val="20"/>
                <w:szCs w:val="20"/>
              </w:rPr>
              <w:t>行政事业单位医疗</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672.92</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672.92</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672.92</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2101101</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行政单位医疗</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486.00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486.00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486.00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2101103</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公务员医疗补助</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139.00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139.00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139.00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2101199</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其他行政事业单位医疗支出</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47.92</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47.92</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47.92</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1D3F49">
            <w:pPr>
              <w:widowControl/>
              <w:rPr>
                <w:rFonts w:ascii="宋体" w:cs="Times New Roman"/>
                <w:kern w:val="0"/>
                <w:sz w:val="20"/>
                <w:szCs w:val="20"/>
              </w:rPr>
            </w:pPr>
            <w:r w:rsidRPr="00744426">
              <w:rPr>
                <w:rFonts w:ascii="宋体" w:hAnsi="宋体" w:cs="宋体"/>
                <w:kern w:val="0"/>
                <w:sz w:val="20"/>
                <w:szCs w:val="20"/>
              </w:rPr>
              <w:t>221</w:t>
            </w:r>
          </w:p>
        </w:tc>
        <w:tc>
          <w:tcPr>
            <w:tcW w:w="1059" w:type="pct"/>
            <w:tcBorders>
              <w:top w:val="nil"/>
              <w:left w:val="nil"/>
              <w:bottom w:val="single" w:sz="4" w:space="0" w:color="000000"/>
              <w:right w:val="single" w:sz="4" w:space="0" w:color="000000"/>
            </w:tcBorders>
            <w:noWrap/>
          </w:tcPr>
          <w:p w:rsidR="0057262E" w:rsidRPr="00744426" w:rsidRDefault="0057262E" w:rsidP="001D3F49">
            <w:pPr>
              <w:widowControl/>
              <w:rPr>
                <w:rFonts w:ascii="宋体" w:cs="Times New Roman"/>
                <w:kern w:val="0"/>
                <w:sz w:val="20"/>
                <w:szCs w:val="20"/>
              </w:rPr>
            </w:pPr>
            <w:r w:rsidRPr="00744426">
              <w:rPr>
                <w:rFonts w:ascii="宋体" w:hAnsi="宋体" w:cs="宋体" w:hint="eastAsia"/>
                <w:kern w:val="0"/>
                <w:sz w:val="20"/>
                <w:szCs w:val="20"/>
              </w:rPr>
              <w:t>住房保障支出</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2,208.63</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2,208.63</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2,208.63</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100" w:firstLine="200"/>
              <w:rPr>
                <w:rFonts w:ascii="宋体" w:cs="Times New Roman"/>
                <w:kern w:val="0"/>
                <w:sz w:val="20"/>
                <w:szCs w:val="20"/>
              </w:rPr>
            </w:pPr>
            <w:r w:rsidRPr="00744426">
              <w:rPr>
                <w:rFonts w:ascii="宋体" w:hAnsi="宋体" w:cs="宋体"/>
                <w:kern w:val="0"/>
                <w:sz w:val="20"/>
                <w:szCs w:val="20"/>
              </w:rPr>
              <w:t>22102</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100" w:firstLine="200"/>
              <w:rPr>
                <w:rFonts w:ascii="宋体" w:cs="Times New Roman"/>
                <w:kern w:val="0"/>
                <w:sz w:val="20"/>
                <w:szCs w:val="20"/>
              </w:rPr>
            </w:pPr>
            <w:r w:rsidRPr="00744426">
              <w:rPr>
                <w:rFonts w:ascii="宋体" w:hAnsi="宋体" w:cs="宋体" w:hint="eastAsia"/>
                <w:kern w:val="0"/>
                <w:sz w:val="20"/>
                <w:szCs w:val="20"/>
              </w:rPr>
              <w:t>住房改革支出</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2,208.63</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2,208.63</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2,208.63</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2210201</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住房公积金</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1,655.19</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1,655.19</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1,655.19</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kern w:val="0"/>
                <w:sz w:val="20"/>
                <w:szCs w:val="20"/>
              </w:rPr>
              <w:t>2210203</w:t>
            </w:r>
          </w:p>
        </w:tc>
        <w:tc>
          <w:tcPr>
            <w:tcW w:w="1059" w:type="pct"/>
            <w:tcBorders>
              <w:top w:val="nil"/>
              <w:left w:val="nil"/>
              <w:bottom w:val="single" w:sz="4" w:space="0" w:color="000000"/>
              <w:right w:val="single" w:sz="4" w:space="0" w:color="000000"/>
            </w:tcBorders>
            <w:noWrap/>
          </w:tcPr>
          <w:p w:rsidR="0057262E" w:rsidRPr="00744426" w:rsidRDefault="0057262E" w:rsidP="008D00D8">
            <w:pPr>
              <w:widowControl/>
              <w:ind w:firstLineChars="200" w:firstLine="400"/>
              <w:rPr>
                <w:rFonts w:ascii="宋体" w:cs="Times New Roman"/>
                <w:kern w:val="0"/>
                <w:sz w:val="20"/>
                <w:szCs w:val="20"/>
              </w:rPr>
            </w:pPr>
            <w:r w:rsidRPr="00744426">
              <w:rPr>
                <w:rFonts w:ascii="宋体" w:hAnsi="宋体" w:cs="宋体" w:hint="eastAsia"/>
                <w:kern w:val="0"/>
                <w:sz w:val="20"/>
                <w:szCs w:val="20"/>
              </w:rPr>
              <w:t>购房补贴</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553.44</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553.44</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kern w:val="0"/>
                <w:sz w:val="20"/>
                <w:szCs w:val="20"/>
              </w:rPr>
              <w:t>553.44</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kern w:val="0"/>
                <w:sz w:val="20"/>
                <w:szCs w:val="20"/>
              </w:rPr>
            </w:pPr>
            <w:r w:rsidRPr="00744426">
              <w:rPr>
                <w:rFonts w:ascii="宋体" w:hAnsi="宋体" w:cs="宋体" w:hint="eastAsia"/>
                <w:kern w:val="0"/>
                <w:sz w:val="20"/>
                <w:szCs w:val="20"/>
              </w:rPr>
              <w:t xml:space="preserve">　</w:t>
            </w:r>
          </w:p>
        </w:tc>
      </w:tr>
      <w:tr w:rsidR="0057262E" w:rsidRPr="00744426">
        <w:trPr>
          <w:trHeight w:val="375"/>
        </w:trPr>
        <w:tc>
          <w:tcPr>
            <w:tcW w:w="538" w:type="pct"/>
            <w:gridSpan w:val="2"/>
            <w:tcBorders>
              <w:top w:val="nil"/>
              <w:left w:val="single" w:sz="4" w:space="0" w:color="000000"/>
              <w:bottom w:val="single" w:sz="4" w:space="0" w:color="000000"/>
              <w:right w:val="single" w:sz="4" w:space="0" w:color="000000"/>
            </w:tcBorders>
            <w:noWrap/>
            <w:vAlign w:val="center"/>
          </w:tcPr>
          <w:p w:rsidR="0057262E" w:rsidRPr="00744426" w:rsidRDefault="0057262E" w:rsidP="00744426">
            <w:pPr>
              <w:widowControl/>
              <w:jc w:val="center"/>
              <w:rPr>
                <w:rFonts w:ascii="宋体" w:cs="Times New Roman"/>
                <w:b/>
                <w:bCs/>
                <w:kern w:val="0"/>
                <w:sz w:val="20"/>
                <w:szCs w:val="20"/>
              </w:rPr>
            </w:pPr>
            <w:r w:rsidRPr="00744426">
              <w:rPr>
                <w:rFonts w:ascii="宋体" w:hAnsi="宋体" w:cs="宋体" w:hint="eastAsia"/>
                <w:b/>
                <w:bCs/>
                <w:kern w:val="0"/>
                <w:sz w:val="20"/>
                <w:szCs w:val="20"/>
              </w:rPr>
              <w:t xml:space="preserve">　</w:t>
            </w:r>
          </w:p>
        </w:tc>
        <w:tc>
          <w:tcPr>
            <w:tcW w:w="1059" w:type="pct"/>
            <w:tcBorders>
              <w:top w:val="nil"/>
              <w:left w:val="nil"/>
              <w:bottom w:val="single" w:sz="4" w:space="0" w:color="000000"/>
              <w:right w:val="single" w:sz="4" w:space="0" w:color="000000"/>
            </w:tcBorders>
            <w:noWrap/>
            <w:vAlign w:val="bottom"/>
          </w:tcPr>
          <w:p w:rsidR="0057262E" w:rsidRPr="00744426" w:rsidRDefault="0057262E" w:rsidP="00744426">
            <w:pPr>
              <w:widowControl/>
              <w:jc w:val="center"/>
              <w:rPr>
                <w:rFonts w:cs="Times New Roman"/>
                <w:b/>
                <w:bCs/>
                <w:kern w:val="0"/>
                <w:sz w:val="20"/>
                <w:szCs w:val="20"/>
              </w:rPr>
            </w:pPr>
            <w:r w:rsidRPr="00744426">
              <w:rPr>
                <w:rFonts w:cs="宋体" w:hint="eastAsia"/>
                <w:b/>
                <w:bCs/>
                <w:kern w:val="0"/>
                <w:sz w:val="20"/>
                <w:szCs w:val="20"/>
              </w:rPr>
              <w:t>合</w:t>
            </w:r>
            <w:r w:rsidRPr="00744426">
              <w:rPr>
                <w:b/>
                <w:bCs/>
                <w:kern w:val="0"/>
                <w:sz w:val="20"/>
                <w:szCs w:val="20"/>
              </w:rPr>
              <w:t xml:space="preserve">               </w:t>
            </w:r>
            <w:r w:rsidRPr="00744426">
              <w:rPr>
                <w:rFonts w:cs="宋体" w:hint="eastAsia"/>
                <w:b/>
                <w:bCs/>
                <w:kern w:val="0"/>
                <w:sz w:val="20"/>
                <w:szCs w:val="20"/>
              </w:rPr>
              <w:t>计</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b/>
                <w:bCs/>
                <w:kern w:val="0"/>
                <w:sz w:val="20"/>
                <w:szCs w:val="20"/>
              </w:rPr>
            </w:pPr>
            <w:r w:rsidRPr="00744426">
              <w:rPr>
                <w:rFonts w:ascii="宋体" w:hAnsi="宋体" w:cs="宋体"/>
                <w:b/>
                <w:bCs/>
                <w:kern w:val="0"/>
                <w:sz w:val="20"/>
                <w:szCs w:val="20"/>
              </w:rPr>
              <w:t>24,090.47</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b/>
                <w:bCs/>
                <w:kern w:val="0"/>
                <w:sz w:val="20"/>
                <w:szCs w:val="20"/>
              </w:rPr>
            </w:pPr>
            <w:r w:rsidRPr="00744426">
              <w:rPr>
                <w:rFonts w:ascii="宋体" w:hAnsi="宋体" w:cs="宋体"/>
                <w:b/>
                <w:bCs/>
                <w:kern w:val="0"/>
                <w:sz w:val="20"/>
                <w:szCs w:val="20"/>
              </w:rPr>
              <w:t>21,407.30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b/>
                <w:bCs/>
                <w:kern w:val="0"/>
                <w:sz w:val="20"/>
                <w:szCs w:val="20"/>
              </w:rPr>
            </w:pPr>
            <w:r w:rsidRPr="00744426">
              <w:rPr>
                <w:rFonts w:ascii="宋体" w:hAnsi="宋体" w:cs="宋体"/>
                <w:b/>
                <w:bCs/>
                <w:kern w:val="0"/>
                <w:sz w:val="20"/>
                <w:szCs w:val="20"/>
              </w:rPr>
              <w:t>17,309.80</w:t>
            </w:r>
          </w:p>
        </w:tc>
        <w:tc>
          <w:tcPr>
            <w:tcW w:w="681"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b/>
                <w:bCs/>
                <w:kern w:val="0"/>
                <w:sz w:val="20"/>
                <w:szCs w:val="20"/>
              </w:rPr>
            </w:pPr>
            <w:r w:rsidRPr="00744426">
              <w:rPr>
                <w:rFonts w:ascii="宋体" w:hAnsi="宋体" w:cs="宋体"/>
                <w:b/>
                <w:bCs/>
                <w:kern w:val="0"/>
                <w:sz w:val="20"/>
                <w:szCs w:val="20"/>
              </w:rPr>
              <w:t>4,097.50</w:t>
            </w:r>
          </w:p>
        </w:tc>
        <w:tc>
          <w:tcPr>
            <w:tcW w:w="679" w:type="pct"/>
            <w:tcBorders>
              <w:top w:val="nil"/>
              <w:left w:val="nil"/>
              <w:bottom w:val="single" w:sz="4" w:space="0" w:color="000000"/>
              <w:right w:val="single" w:sz="4" w:space="0" w:color="000000"/>
            </w:tcBorders>
            <w:noWrap/>
            <w:vAlign w:val="center"/>
          </w:tcPr>
          <w:p w:rsidR="0057262E" w:rsidRPr="00744426" w:rsidRDefault="0057262E" w:rsidP="00744426">
            <w:pPr>
              <w:widowControl/>
              <w:jc w:val="right"/>
              <w:rPr>
                <w:rFonts w:ascii="宋体" w:cs="Times New Roman"/>
                <w:b/>
                <w:bCs/>
                <w:kern w:val="0"/>
                <w:sz w:val="20"/>
                <w:szCs w:val="20"/>
              </w:rPr>
            </w:pPr>
            <w:r w:rsidRPr="00744426">
              <w:rPr>
                <w:rFonts w:ascii="宋体" w:hAnsi="宋体" w:cs="宋体"/>
                <w:b/>
                <w:bCs/>
                <w:kern w:val="0"/>
                <w:sz w:val="20"/>
                <w:szCs w:val="20"/>
              </w:rPr>
              <w:t>2,683.17</w:t>
            </w:r>
          </w:p>
        </w:tc>
      </w:tr>
    </w:tbl>
    <w:p w:rsidR="0057262E" w:rsidRDefault="0057262E">
      <w:pPr>
        <w:jc w:val="center"/>
        <w:rPr>
          <w:rFonts w:ascii="Times New Roman" w:eastAsia="方正仿宋_GBK" w:hAnsi="Times New Roman" w:cs="Times New Roman"/>
          <w:sz w:val="32"/>
          <w:szCs w:val="32"/>
        </w:rPr>
        <w:sectPr w:rsidR="0057262E">
          <w:pgSz w:w="16838" w:h="11906" w:orient="landscape"/>
          <w:pgMar w:top="1800" w:right="1440" w:bottom="1800" w:left="1440" w:header="851" w:footer="992" w:gutter="0"/>
          <w:cols w:space="720"/>
          <w:docGrid w:type="lines" w:linePitch="312"/>
        </w:sectPr>
      </w:pPr>
    </w:p>
    <w:tbl>
      <w:tblPr>
        <w:tblW w:w="5000" w:type="pct"/>
        <w:jc w:val="center"/>
        <w:tblLook w:val="00A0"/>
      </w:tblPr>
      <w:tblGrid>
        <w:gridCol w:w="2568"/>
        <w:gridCol w:w="4428"/>
        <w:gridCol w:w="485"/>
        <w:gridCol w:w="941"/>
        <w:gridCol w:w="1440"/>
        <w:gridCol w:w="592"/>
        <w:gridCol w:w="1687"/>
        <w:gridCol w:w="2033"/>
      </w:tblGrid>
      <w:tr w:rsidR="0057262E" w:rsidRPr="008D45AE">
        <w:trPr>
          <w:trHeight w:val="315"/>
          <w:jc w:val="center"/>
        </w:trPr>
        <w:tc>
          <w:tcPr>
            <w:tcW w:w="906" w:type="pct"/>
            <w:tcBorders>
              <w:top w:val="nil"/>
              <w:left w:val="nil"/>
              <w:bottom w:val="nil"/>
              <w:right w:val="nil"/>
            </w:tcBorders>
            <w:vAlign w:val="center"/>
          </w:tcPr>
          <w:p w:rsidR="0057262E" w:rsidRPr="008D45AE" w:rsidRDefault="0057262E" w:rsidP="008D45AE">
            <w:pPr>
              <w:widowControl/>
              <w:jc w:val="left"/>
              <w:rPr>
                <w:rFonts w:ascii="Times New Roman" w:hAnsi="Times New Roman" w:cs="Times New Roman"/>
                <w:kern w:val="0"/>
                <w:sz w:val="24"/>
                <w:szCs w:val="24"/>
              </w:rPr>
            </w:pPr>
            <w:bookmarkStart w:id="1" w:name="RANGE_A1_E71"/>
            <w:bookmarkEnd w:id="1"/>
          </w:p>
        </w:tc>
        <w:tc>
          <w:tcPr>
            <w:tcW w:w="1562" w:type="pct"/>
            <w:tcBorders>
              <w:top w:val="nil"/>
              <w:left w:val="nil"/>
              <w:bottom w:val="nil"/>
              <w:right w:val="nil"/>
            </w:tcBorders>
            <w:vAlign w:val="center"/>
          </w:tcPr>
          <w:p w:rsidR="0057262E" w:rsidRPr="008D45AE" w:rsidRDefault="0057262E" w:rsidP="008D45AE">
            <w:pPr>
              <w:widowControl/>
              <w:jc w:val="left"/>
              <w:rPr>
                <w:rFonts w:ascii="Times New Roman" w:hAnsi="Times New Roman" w:cs="Times New Roman"/>
                <w:kern w:val="0"/>
                <w:sz w:val="20"/>
                <w:szCs w:val="20"/>
              </w:rPr>
            </w:pPr>
          </w:p>
        </w:tc>
        <w:tc>
          <w:tcPr>
            <w:tcW w:w="503" w:type="pct"/>
            <w:gridSpan w:val="2"/>
            <w:tcBorders>
              <w:top w:val="nil"/>
              <w:left w:val="nil"/>
              <w:bottom w:val="nil"/>
              <w:right w:val="nil"/>
            </w:tcBorders>
            <w:vAlign w:val="center"/>
          </w:tcPr>
          <w:p w:rsidR="0057262E" w:rsidRPr="008D45AE" w:rsidRDefault="0057262E" w:rsidP="008D45AE">
            <w:pPr>
              <w:widowControl/>
              <w:jc w:val="left"/>
              <w:rPr>
                <w:rFonts w:ascii="Times New Roman" w:hAnsi="Times New Roman" w:cs="Times New Roman"/>
                <w:kern w:val="0"/>
                <w:sz w:val="20"/>
                <w:szCs w:val="20"/>
              </w:rPr>
            </w:pPr>
          </w:p>
        </w:tc>
        <w:tc>
          <w:tcPr>
            <w:tcW w:w="717" w:type="pct"/>
            <w:gridSpan w:val="2"/>
            <w:tcBorders>
              <w:top w:val="nil"/>
              <w:left w:val="nil"/>
              <w:bottom w:val="nil"/>
              <w:right w:val="nil"/>
            </w:tcBorders>
            <w:vAlign w:val="center"/>
          </w:tcPr>
          <w:p w:rsidR="0057262E" w:rsidRPr="008D45AE" w:rsidRDefault="0057262E" w:rsidP="008D45AE">
            <w:pPr>
              <w:widowControl/>
              <w:jc w:val="left"/>
              <w:rPr>
                <w:rFonts w:ascii="Times New Roman" w:hAnsi="Times New Roman" w:cs="Times New Roman"/>
                <w:kern w:val="0"/>
                <w:sz w:val="20"/>
                <w:szCs w:val="20"/>
              </w:rPr>
            </w:pPr>
          </w:p>
        </w:tc>
        <w:tc>
          <w:tcPr>
            <w:tcW w:w="1312" w:type="pct"/>
            <w:gridSpan w:val="2"/>
            <w:tcBorders>
              <w:top w:val="nil"/>
              <w:left w:val="nil"/>
              <w:bottom w:val="nil"/>
              <w:right w:val="nil"/>
            </w:tcBorders>
            <w:noWrap/>
            <w:vAlign w:val="center"/>
          </w:tcPr>
          <w:p w:rsidR="0057262E" w:rsidRPr="008D45AE" w:rsidRDefault="0057262E" w:rsidP="008D45AE">
            <w:pPr>
              <w:widowControl/>
              <w:jc w:val="right"/>
              <w:rPr>
                <w:rFonts w:ascii="Times New Roman" w:eastAsia="黑体" w:hAnsi="Times New Roman" w:cs="Times New Roman"/>
                <w:kern w:val="0"/>
                <w:sz w:val="20"/>
                <w:szCs w:val="20"/>
              </w:rPr>
            </w:pPr>
            <w:r>
              <w:rPr>
                <w:rFonts w:ascii="Times New Roman" w:eastAsia="黑体" w:hAnsi="Times New Roman" w:cs="黑体" w:hint="eastAsia"/>
                <w:kern w:val="0"/>
                <w:sz w:val="20"/>
                <w:szCs w:val="20"/>
              </w:rPr>
              <w:t>部门公开表</w:t>
            </w:r>
            <w:r>
              <w:rPr>
                <w:rFonts w:ascii="Times New Roman" w:eastAsia="黑体" w:hAnsi="Times New Roman" w:cs="Times New Roman"/>
                <w:kern w:val="0"/>
                <w:sz w:val="20"/>
                <w:szCs w:val="20"/>
              </w:rPr>
              <w:t>6</w:t>
            </w:r>
          </w:p>
        </w:tc>
      </w:tr>
      <w:tr w:rsidR="0057262E" w:rsidRPr="008D45AE">
        <w:tblPrEx>
          <w:jc w:val="left"/>
        </w:tblPrEx>
        <w:trPr>
          <w:trHeight w:val="675"/>
        </w:trPr>
        <w:tc>
          <w:tcPr>
            <w:tcW w:w="5000" w:type="pct"/>
            <w:gridSpan w:val="8"/>
            <w:tcBorders>
              <w:top w:val="nil"/>
              <w:left w:val="nil"/>
              <w:bottom w:val="nil"/>
              <w:right w:val="nil"/>
            </w:tcBorders>
            <w:noWrap/>
            <w:vAlign w:val="center"/>
          </w:tcPr>
          <w:p w:rsidR="0057262E" w:rsidRPr="008D45AE" w:rsidRDefault="0057262E" w:rsidP="008D45AE">
            <w:pPr>
              <w:widowControl/>
              <w:jc w:val="center"/>
              <w:rPr>
                <w:rFonts w:ascii="宋体" w:cs="Times New Roman"/>
                <w:b/>
                <w:bCs/>
                <w:color w:val="000000"/>
                <w:kern w:val="0"/>
                <w:sz w:val="48"/>
                <w:szCs w:val="48"/>
              </w:rPr>
            </w:pPr>
            <w:r w:rsidRPr="008D45AE">
              <w:rPr>
                <w:rFonts w:ascii="宋体" w:hAnsi="宋体" w:cs="宋体" w:hint="eastAsia"/>
                <w:b/>
                <w:bCs/>
                <w:color w:val="000000"/>
                <w:kern w:val="0"/>
                <w:sz w:val="48"/>
                <w:szCs w:val="48"/>
              </w:rPr>
              <w:t>一般公共预算基本支出表</w:t>
            </w:r>
          </w:p>
        </w:tc>
      </w:tr>
      <w:tr w:rsidR="0057262E" w:rsidRPr="008D45AE">
        <w:tblPrEx>
          <w:jc w:val="left"/>
        </w:tblPrEx>
        <w:trPr>
          <w:trHeight w:val="315"/>
        </w:trPr>
        <w:tc>
          <w:tcPr>
            <w:tcW w:w="4283" w:type="pct"/>
            <w:gridSpan w:val="7"/>
            <w:tcBorders>
              <w:top w:val="nil"/>
              <w:left w:val="nil"/>
              <w:bottom w:val="nil"/>
              <w:right w:val="nil"/>
            </w:tcBorders>
            <w:vAlign w:val="center"/>
          </w:tcPr>
          <w:p w:rsidR="0057262E" w:rsidRPr="008D45AE" w:rsidRDefault="0057262E" w:rsidP="008D45AE">
            <w:pPr>
              <w:widowControl/>
              <w:jc w:val="left"/>
              <w:rPr>
                <w:rFonts w:ascii="宋体" w:cs="Times New Roman"/>
                <w:kern w:val="0"/>
                <w:sz w:val="16"/>
                <w:szCs w:val="16"/>
              </w:rPr>
            </w:pPr>
          </w:p>
        </w:tc>
        <w:tc>
          <w:tcPr>
            <w:tcW w:w="717" w:type="pct"/>
            <w:tcBorders>
              <w:top w:val="nil"/>
              <w:left w:val="nil"/>
              <w:bottom w:val="nil"/>
              <w:right w:val="nil"/>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单位：万元</w:t>
            </w:r>
          </w:p>
        </w:tc>
      </w:tr>
      <w:tr w:rsidR="0057262E" w:rsidRPr="008D45AE">
        <w:tblPrEx>
          <w:jc w:val="left"/>
        </w:tblPrEx>
        <w:trPr>
          <w:trHeight w:val="375"/>
        </w:trPr>
        <w:tc>
          <w:tcPr>
            <w:tcW w:w="2639" w:type="pct"/>
            <w:gridSpan w:val="3"/>
            <w:tcBorders>
              <w:top w:val="single" w:sz="4" w:space="0" w:color="000000"/>
              <w:left w:val="single" w:sz="4" w:space="0" w:color="000000"/>
              <w:bottom w:val="single" w:sz="4" w:space="0" w:color="000000"/>
              <w:right w:val="single" w:sz="4" w:space="0" w:color="000000"/>
            </w:tcBorders>
            <w:vAlign w:val="center"/>
          </w:tcPr>
          <w:p w:rsidR="0057262E" w:rsidRPr="008D45AE" w:rsidRDefault="0057262E" w:rsidP="008D45AE">
            <w:pPr>
              <w:widowControl/>
              <w:jc w:val="center"/>
              <w:rPr>
                <w:rFonts w:ascii="宋体" w:cs="Times New Roman"/>
                <w:color w:val="000000"/>
                <w:kern w:val="0"/>
                <w:sz w:val="16"/>
                <w:szCs w:val="16"/>
              </w:rPr>
            </w:pPr>
            <w:r w:rsidRPr="008D45AE">
              <w:rPr>
                <w:rFonts w:ascii="宋体" w:hAnsi="宋体" w:cs="宋体" w:hint="eastAsia"/>
                <w:color w:val="000000"/>
                <w:kern w:val="0"/>
                <w:sz w:val="16"/>
                <w:szCs w:val="16"/>
              </w:rPr>
              <w:t>部门预算支出经济分类科目</w:t>
            </w:r>
          </w:p>
        </w:tc>
        <w:tc>
          <w:tcPr>
            <w:tcW w:w="2361" w:type="pct"/>
            <w:gridSpan w:val="5"/>
            <w:tcBorders>
              <w:top w:val="single" w:sz="4" w:space="0" w:color="000000"/>
              <w:left w:val="nil"/>
              <w:bottom w:val="single" w:sz="4" w:space="0" w:color="000000"/>
              <w:right w:val="single" w:sz="4" w:space="0" w:color="000000"/>
            </w:tcBorders>
            <w:vAlign w:val="center"/>
          </w:tcPr>
          <w:p w:rsidR="0057262E" w:rsidRPr="008D45AE" w:rsidRDefault="0057262E" w:rsidP="008D45AE">
            <w:pPr>
              <w:widowControl/>
              <w:jc w:val="center"/>
              <w:rPr>
                <w:rFonts w:ascii="宋体" w:cs="Times New Roman"/>
                <w:color w:val="000000"/>
                <w:kern w:val="0"/>
                <w:sz w:val="16"/>
                <w:szCs w:val="16"/>
              </w:rPr>
            </w:pPr>
            <w:r w:rsidRPr="008D45AE">
              <w:rPr>
                <w:rFonts w:ascii="宋体" w:hAnsi="宋体" w:cs="宋体" w:hint="eastAsia"/>
                <w:color w:val="000000"/>
                <w:kern w:val="0"/>
                <w:sz w:val="16"/>
                <w:szCs w:val="16"/>
              </w:rPr>
              <w:t>本年一般公共预算基本支出</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center"/>
              <w:rPr>
                <w:rFonts w:ascii="宋体" w:cs="Times New Roman"/>
                <w:color w:val="000000"/>
                <w:kern w:val="0"/>
                <w:sz w:val="16"/>
                <w:szCs w:val="16"/>
              </w:rPr>
            </w:pPr>
            <w:r w:rsidRPr="008D45AE">
              <w:rPr>
                <w:rFonts w:ascii="宋体" w:hAnsi="宋体" w:cs="宋体" w:hint="eastAsia"/>
                <w:color w:val="000000"/>
                <w:kern w:val="0"/>
                <w:sz w:val="16"/>
                <w:szCs w:val="16"/>
              </w:rPr>
              <w:t>科目代码</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center"/>
              <w:rPr>
                <w:rFonts w:ascii="宋体" w:cs="Times New Roman"/>
                <w:color w:val="000000"/>
                <w:kern w:val="0"/>
                <w:sz w:val="16"/>
                <w:szCs w:val="16"/>
              </w:rPr>
            </w:pPr>
            <w:r w:rsidRPr="008D45AE">
              <w:rPr>
                <w:rFonts w:ascii="宋体" w:hAnsi="宋体" w:cs="宋体" w:hint="eastAsia"/>
                <w:color w:val="000000"/>
                <w:kern w:val="0"/>
                <w:sz w:val="16"/>
                <w:szCs w:val="16"/>
              </w:rPr>
              <w:t>科目名称</w:t>
            </w:r>
          </w:p>
        </w:tc>
        <w:tc>
          <w:tcPr>
            <w:tcW w:w="840"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center"/>
              <w:rPr>
                <w:rFonts w:ascii="宋体" w:cs="Times New Roman"/>
                <w:color w:val="000000"/>
                <w:kern w:val="0"/>
                <w:sz w:val="16"/>
                <w:szCs w:val="16"/>
              </w:rPr>
            </w:pPr>
            <w:r w:rsidRPr="008D45AE">
              <w:rPr>
                <w:rFonts w:ascii="宋体" w:hAnsi="宋体" w:cs="宋体" w:hint="eastAsia"/>
                <w:color w:val="000000"/>
                <w:kern w:val="0"/>
                <w:sz w:val="16"/>
                <w:szCs w:val="16"/>
              </w:rPr>
              <w:t>合计</w:t>
            </w:r>
          </w:p>
        </w:tc>
        <w:tc>
          <w:tcPr>
            <w:tcW w:w="804"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center"/>
              <w:rPr>
                <w:rFonts w:ascii="宋体" w:cs="Times New Roman"/>
                <w:color w:val="000000"/>
                <w:kern w:val="0"/>
                <w:sz w:val="16"/>
                <w:szCs w:val="16"/>
              </w:rPr>
            </w:pPr>
            <w:r w:rsidRPr="008D45AE">
              <w:rPr>
                <w:rFonts w:ascii="宋体" w:hAnsi="宋体" w:cs="宋体" w:hint="eastAsia"/>
                <w:color w:val="000000"/>
                <w:kern w:val="0"/>
                <w:sz w:val="16"/>
                <w:szCs w:val="16"/>
              </w:rPr>
              <w:t>人员经费</w:t>
            </w:r>
          </w:p>
        </w:tc>
        <w:tc>
          <w:tcPr>
            <w:tcW w:w="717" w:type="pct"/>
            <w:tcBorders>
              <w:top w:val="nil"/>
              <w:left w:val="nil"/>
              <w:bottom w:val="single" w:sz="4" w:space="0" w:color="000000"/>
              <w:right w:val="single" w:sz="4" w:space="0" w:color="000000"/>
            </w:tcBorders>
            <w:vAlign w:val="center"/>
          </w:tcPr>
          <w:p w:rsidR="0057262E" w:rsidRPr="008D45AE" w:rsidRDefault="0057262E" w:rsidP="008D45AE">
            <w:pPr>
              <w:widowControl/>
              <w:jc w:val="center"/>
              <w:rPr>
                <w:rFonts w:ascii="宋体" w:cs="Times New Roman"/>
                <w:color w:val="000000"/>
                <w:kern w:val="0"/>
                <w:sz w:val="16"/>
                <w:szCs w:val="16"/>
              </w:rPr>
            </w:pPr>
            <w:r w:rsidRPr="008D45AE">
              <w:rPr>
                <w:rFonts w:ascii="宋体" w:hAnsi="宋体" w:cs="宋体" w:hint="eastAsia"/>
                <w:color w:val="000000"/>
                <w:kern w:val="0"/>
                <w:sz w:val="16"/>
                <w:szCs w:val="16"/>
              </w:rPr>
              <w:t>公用经费</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b/>
                <w:bCs/>
                <w:color w:val="000000"/>
                <w:kern w:val="0"/>
                <w:sz w:val="16"/>
                <w:szCs w:val="16"/>
              </w:rPr>
            </w:pPr>
            <w:r w:rsidRPr="008D45AE">
              <w:rPr>
                <w:rFonts w:ascii="宋体" w:hAnsi="宋体" w:cs="宋体"/>
                <w:b/>
                <w:bCs/>
                <w:color w:val="000000"/>
                <w:kern w:val="0"/>
                <w:sz w:val="16"/>
                <w:szCs w:val="16"/>
              </w:rPr>
              <w:t>301</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b/>
                <w:bCs/>
                <w:color w:val="000000"/>
                <w:kern w:val="0"/>
                <w:sz w:val="16"/>
                <w:szCs w:val="16"/>
              </w:rPr>
            </w:pPr>
            <w:r w:rsidRPr="008D45AE">
              <w:rPr>
                <w:rFonts w:ascii="宋体" w:hAnsi="宋体" w:cs="宋体" w:hint="eastAsia"/>
                <w:b/>
                <w:bCs/>
                <w:color w:val="000000"/>
                <w:kern w:val="0"/>
                <w:sz w:val="16"/>
                <w:szCs w:val="16"/>
              </w:rPr>
              <w:t>工资福利支出</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b/>
                <w:bCs/>
                <w:color w:val="000000"/>
                <w:kern w:val="0"/>
                <w:sz w:val="16"/>
                <w:szCs w:val="16"/>
              </w:rPr>
            </w:pPr>
            <w:r w:rsidRPr="008D45AE">
              <w:rPr>
                <w:rFonts w:ascii="宋体" w:hAnsi="宋体" w:cs="宋体"/>
                <w:b/>
                <w:bCs/>
                <w:color w:val="000000"/>
                <w:kern w:val="0"/>
                <w:sz w:val="16"/>
                <w:szCs w:val="16"/>
              </w:rPr>
              <w:t>17,309.80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b/>
                <w:bCs/>
                <w:color w:val="000000"/>
                <w:kern w:val="0"/>
                <w:sz w:val="16"/>
                <w:szCs w:val="16"/>
              </w:rPr>
            </w:pPr>
            <w:r w:rsidRPr="008D45AE">
              <w:rPr>
                <w:rFonts w:ascii="宋体" w:hAnsi="宋体" w:cs="宋体"/>
                <w:b/>
                <w:bCs/>
                <w:color w:val="000000"/>
                <w:kern w:val="0"/>
                <w:sz w:val="16"/>
                <w:szCs w:val="16"/>
              </w:rPr>
              <w:t>17,309.80</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b/>
                <w:bCs/>
                <w:color w:val="000000"/>
                <w:kern w:val="0"/>
                <w:sz w:val="16"/>
                <w:szCs w:val="16"/>
              </w:rPr>
            </w:pPr>
            <w:r w:rsidRPr="008D45AE">
              <w:rPr>
                <w:rFonts w:ascii="宋体" w:hAnsi="宋体" w:cs="宋体" w:hint="eastAsia"/>
                <w:b/>
                <w:bCs/>
                <w:color w:val="000000"/>
                <w:kern w:val="0"/>
                <w:sz w:val="16"/>
                <w:szCs w:val="16"/>
              </w:rPr>
              <w:t xml:space="preserve">　</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30101</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基本工资</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2,298.16</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2,298.16</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30102</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津贴补贴</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10,347.63</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10,347.63</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30103</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奖金</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245.31</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245.31</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30108</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机关事业单位基本养老保险缴费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1,139.06</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1,139.06</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30109</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职业年金缴费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949.53</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949.53</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30110</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职工基本医疗保险缴费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533.92</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533.92</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30111</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公务员医疗补助缴费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139.00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139.00</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30113</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住房公积金</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1,655.19</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1,655.19</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30199</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其他工资福利支出</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2.00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2.00</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b/>
                <w:bCs/>
                <w:color w:val="000000"/>
                <w:kern w:val="0"/>
                <w:sz w:val="16"/>
                <w:szCs w:val="16"/>
              </w:rPr>
            </w:pPr>
            <w:r w:rsidRPr="008D45AE">
              <w:rPr>
                <w:rFonts w:ascii="宋体" w:hAnsi="宋体" w:cs="宋体"/>
                <w:b/>
                <w:bCs/>
                <w:color w:val="000000"/>
                <w:kern w:val="0"/>
                <w:sz w:val="16"/>
                <w:szCs w:val="16"/>
              </w:rPr>
              <w:t>302</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b/>
                <w:bCs/>
                <w:color w:val="000000"/>
                <w:kern w:val="0"/>
                <w:sz w:val="16"/>
                <w:szCs w:val="16"/>
              </w:rPr>
            </w:pPr>
            <w:r w:rsidRPr="008D45AE">
              <w:rPr>
                <w:rFonts w:ascii="宋体" w:hAnsi="宋体" w:cs="宋体" w:hint="eastAsia"/>
                <w:b/>
                <w:bCs/>
                <w:color w:val="000000"/>
                <w:kern w:val="0"/>
                <w:sz w:val="16"/>
                <w:szCs w:val="16"/>
              </w:rPr>
              <w:t>商品和服务支出</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b/>
                <w:bCs/>
                <w:color w:val="000000"/>
                <w:kern w:val="0"/>
                <w:sz w:val="16"/>
                <w:szCs w:val="16"/>
              </w:rPr>
            </w:pPr>
            <w:r w:rsidRPr="008D45AE">
              <w:rPr>
                <w:rFonts w:ascii="宋体" w:hAnsi="宋体" w:cs="宋体"/>
                <w:b/>
                <w:bCs/>
                <w:color w:val="000000"/>
                <w:kern w:val="0"/>
                <w:sz w:val="16"/>
                <w:szCs w:val="16"/>
              </w:rPr>
              <w:t>4,076.50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b/>
                <w:bCs/>
                <w:color w:val="000000"/>
                <w:kern w:val="0"/>
                <w:sz w:val="16"/>
                <w:szCs w:val="16"/>
              </w:rPr>
            </w:pPr>
            <w:r w:rsidRPr="008D45AE">
              <w:rPr>
                <w:rFonts w:ascii="宋体" w:hAnsi="宋体" w:cs="宋体" w:hint="eastAsia"/>
                <w:b/>
                <w:bCs/>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b/>
                <w:bCs/>
                <w:color w:val="000000"/>
                <w:kern w:val="0"/>
                <w:sz w:val="16"/>
                <w:szCs w:val="16"/>
              </w:rPr>
            </w:pPr>
            <w:r w:rsidRPr="008D45AE">
              <w:rPr>
                <w:rFonts w:ascii="宋体" w:hAnsi="宋体" w:cs="宋体"/>
                <w:b/>
                <w:bCs/>
                <w:color w:val="000000"/>
                <w:kern w:val="0"/>
                <w:sz w:val="16"/>
                <w:szCs w:val="16"/>
              </w:rPr>
              <w:t>4,076.50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30201</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办公费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339.06</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339.06</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30202</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印刷费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44.45</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44.45</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30204</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手续费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1.04</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1.04</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30205</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水费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29.80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29.80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30206</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电费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228.00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228.00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lastRenderedPageBreak/>
              <w:t>30207</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邮电费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12.20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12.20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30209</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物业管理费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1,332.00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1,332.00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30211</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差旅费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548.13</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548.13</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30213</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维修（护）费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437.40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437.40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30214</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租赁费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76.07</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76.07</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30215</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会议费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5.00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5.00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30216</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培训费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29.30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29.30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30217</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公务接待费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5.79</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5.79</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30218</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专用材料费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99.20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99.20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30224</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被装购置费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56.00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56.00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30225</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专用燃料费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20.00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20.00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30226</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劳务费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197.69</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197.69</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30227</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委托业务费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130.00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130.00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30228</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工会经费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202.50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202.50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30231</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公务用车运行维护费</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74.07</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74.07</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30239</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其他交通费用</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5.00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5.00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30299</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其他商品和服务支出</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203.80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203.80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b/>
                <w:bCs/>
                <w:color w:val="000000"/>
                <w:kern w:val="0"/>
                <w:sz w:val="16"/>
                <w:szCs w:val="16"/>
              </w:rPr>
            </w:pPr>
            <w:r w:rsidRPr="008D45AE">
              <w:rPr>
                <w:rFonts w:ascii="宋体" w:hAnsi="宋体" w:cs="宋体"/>
                <w:b/>
                <w:bCs/>
                <w:color w:val="000000"/>
                <w:kern w:val="0"/>
                <w:sz w:val="16"/>
                <w:szCs w:val="16"/>
              </w:rPr>
              <w:t>310</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b/>
                <w:bCs/>
                <w:color w:val="000000"/>
                <w:kern w:val="0"/>
                <w:sz w:val="16"/>
                <w:szCs w:val="16"/>
              </w:rPr>
            </w:pPr>
            <w:r w:rsidRPr="008D45AE">
              <w:rPr>
                <w:rFonts w:ascii="宋体" w:hAnsi="宋体" w:cs="宋体" w:hint="eastAsia"/>
                <w:b/>
                <w:bCs/>
                <w:color w:val="000000"/>
                <w:kern w:val="0"/>
                <w:sz w:val="16"/>
                <w:szCs w:val="16"/>
              </w:rPr>
              <w:t>资本性支出</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b/>
                <w:bCs/>
                <w:color w:val="000000"/>
                <w:kern w:val="0"/>
                <w:sz w:val="16"/>
                <w:szCs w:val="16"/>
              </w:rPr>
            </w:pPr>
            <w:r w:rsidRPr="008D45AE">
              <w:rPr>
                <w:rFonts w:ascii="宋体" w:hAnsi="宋体" w:cs="宋体"/>
                <w:b/>
                <w:bCs/>
                <w:color w:val="000000"/>
                <w:kern w:val="0"/>
                <w:sz w:val="16"/>
                <w:szCs w:val="16"/>
              </w:rPr>
              <w:t>21.00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b/>
                <w:bCs/>
                <w:color w:val="000000"/>
                <w:kern w:val="0"/>
                <w:sz w:val="16"/>
                <w:szCs w:val="16"/>
              </w:rPr>
            </w:pPr>
            <w:r w:rsidRPr="008D45AE">
              <w:rPr>
                <w:rFonts w:ascii="宋体" w:hAnsi="宋体" w:cs="宋体" w:hint="eastAsia"/>
                <w:b/>
                <w:bCs/>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b/>
                <w:bCs/>
                <w:color w:val="000000"/>
                <w:kern w:val="0"/>
                <w:sz w:val="16"/>
                <w:szCs w:val="16"/>
              </w:rPr>
            </w:pPr>
            <w:r w:rsidRPr="008D45AE">
              <w:rPr>
                <w:rFonts w:ascii="宋体" w:hAnsi="宋体" w:cs="宋体"/>
                <w:b/>
                <w:bCs/>
                <w:color w:val="000000"/>
                <w:kern w:val="0"/>
                <w:sz w:val="16"/>
                <w:szCs w:val="16"/>
              </w:rPr>
              <w:t>21.00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color w:val="000000"/>
                <w:kern w:val="0"/>
                <w:sz w:val="16"/>
                <w:szCs w:val="16"/>
              </w:rPr>
              <w:t>31002</w:t>
            </w:r>
          </w:p>
        </w:tc>
        <w:tc>
          <w:tcPr>
            <w:tcW w:w="1733" w:type="pct"/>
            <w:gridSpan w:val="2"/>
            <w:tcBorders>
              <w:top w:val="nil"/>
              <w:left w:val="nil"/>
              <w:bottom w:val="single" w:sz="4" w:space="0" w:color="000000"/>
              <w:right w:val="single" w:sz="4" w:space="0" w:color="000000"/>
            </w:tcBorders>
            <w:vAlign w:val="center"/>
          </w:tcPr>
          <w:p w:rsidR="0057262E" w:rsidRPr="008D45AE" w:rsidRDefault="0057262E" w:rsidP="008D45AE">
            <w:pPr>
              <w:widowControl/>
              <w:jc w:val="left"/>
              <w:rPr>
                <w:rFonts w:ascii="宋体" w:cs="Times New Roman"/>
                <w:color w:val="000000"/>
                <w:kern w:val="0"/>
                <w:sz w:val="16"/>
                <w:szCs w:val="16"/>
              </w:rPr>
            </w:pPr>
            <w:r w:rsidRPr="008D45AE">
              <w:rPr>
                <w:rFonts w:ascii="宋体" w:hAnsi="宋体" w:cs="宋体" w:hint="eastAsia"/>
                <w:color w:val="000000"/>
                <w:kern w:val="0"/>
                <w:sz w:val="16"/>
                <w:szCs w:val="16"/>
              </w:rPr>
              <w:t>办公设备购置</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21.00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hint="eastAsia"/>
                <w:color w:val="000000"/>
                <w:kern w:val="0"/>
                <w:sz w:val="16"/>
                <w:szCs w:val="16"/>
              </w:rPr>
              <w:t xml:space="preserve">　</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color w:val="000000"/>
                <w:kern w:val="0"/>
                <w:sz w:val="16"/>
                <w:szCs w:val="16"/>
              </w:rPr>
            </w:pPr>
            <w:r w:rsidRPr="008D45AE">
              <w:rPr>
                <w:rFonts w:ascii="宋体" w:hAnsi="宋体" w:cs="宋体"/>
                <w:color w:val="000000"/>
                <w:kern w:val="0"/>
                <w:sz w:val="16"/>
                <w:szCs w:val="16"/>
              </w:rPr>
              <w:t>21.00</w:t>
            </w:r>
          </w:p>
        </w:tc>
      </w:tr>
      <w:tr w:rsidR="0057262E" w:rsidRPr="008D45AE">
        <w:tblPrEx>
          <w:jc w:val="left"/>
        </w:tblPrEx>
        <w:trPr>
          <w:trHeight w:val="375"/>
        </w:trPr>
        <w:tc>
          <w:tcPr>
            <w:tcW w:w="906" w:type="pct"/>
            <w:tcBorders>
              <w:top w:val="nil"/>
              <w:left w:val="single" w:sz="4" w:space="0" w:color="000000"/>
              <w:bottom w:val="single" w:sz="4" w:space="0" w:color="000000"/>
              <w:right w:val="single" w:sz="4" w:space="0" w:color="000000"/>
            </w:tcBorders>
            <w:noWrap/>
            <w:vAlign w:val="center"/>
          </w:tcPr>
          <w:p w:rsidR="0057262E" w:rsidRPr="008D45AE" w:rsidRDefault="0057262E" w:rsidP="008D45AE">
            <w:pPr>
              <w:widowControl/>
              <w:jc w:val="left"/>
              <w:rPr>
                <w:rFonts w:ascii="宋体" w:cs="Times New Roman"/>
                <w:kern w:val="0"/>
                <w:sz w:val="20"/>
                <w:szCs w:val="20"/>
              </w:rPr>
            </w:pPr>
            <w:r w:rsidRPr="008D45AE">
              <w:rPr>
                <w:rFonts w:ascii="宋体" w:hAnsi="宋体" w:cs="宋体" w:hint="eastAsia"/>
                <w:kern w:val="0"/>
                <w:sz w:val="20"/>
                <w:szCs w:val="20"/>
              </w:rPr>
              <w:t xml:space="preserve">　</w:t>
            </w:r>
          </w:p>
        </w:tc>
        <w:tc>
          <w:tcPr>
            <w:tcW w:w="1733"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center"/>
              <w:rPr>
                <w:rFonts w:ascii="宋体" w:cs="Times New Roman"/>
                <w:b/>
                <w:bCs/>
                <w:kern w:val="0"/>
                <w:sz w:val="16"/>
                <w:szCs w:val="16"/>
              </w:rPr>
            </w:pPr>
            <w:r w:rsidRPr="008D45AE">
              <w:rPr>
                <w:rFonts w:ascii="宋体" w:hAnsi="宋体" w:cs="宋体" w:hint="eastAsia"/>
                <w:b/>
                <w:bCs/>
                <w:kern w:val="0"/>
                <w:sz w:val="16"/>
                <w:szCs w:val="16"/>
              </w:rPr>
              <w:t>合</w:t>
            </w:r>
            <w:r w:rsidRPr="008D45AE">
              <w:rPr>
                <w:rFonts w:ascii="宋体" w:hAnsi="宋体" w:cs="宋体"/>
                <w:b/>
                <w:bCs/>
                <w:kern w:val="0"/>
                <w:sz w:val="16"/>
                <w:szCs w:val="16"/>
              </w:rPr>
              <w:t xml:space="preserve">        </w:t>
            </w:r>
            <w:r w:rsidRPr="008D45AE">
              <w:rPr>
                <w:rFonts w:ascii="宋体" w:hAnsi="宋体" w:cs="宋体" w:hint="eastAsia"/>
                <w:b/>
                <w:bCs/>
                <w:kern w:val="0"/>
                <w:sz w:val="16"/>
                <w:szCs w:val="16"/>
              </w:rPr>
              <w:t>计</w:t>
            </w:r>
          </w:p>
        </w:tc>
        <w:tc>
          <w:tcPr>
            <w:tcW w:w="840"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b/>
                <w:bCs/>
                <w:kern w:val="0"/>
                <w:sz w:val="16"/>
                <w:szCs w:val="16"/>
              </w:rPr>
            </w:pPr>
            <w:r w:rsidRPr="008D45AE">
              <w:rPr>
                <w:rFonts w:ascii="宋体" w:hAnsi="宋体" w:cs="宋体"/>
                <w:b/>
                <w:bCs/>
                <w:kern w:val="0"/>
                <w:sz w:val="16"/>
                <w:szCs w:val="16"/>
              </w:rPr>
              <w:t>21,407.30</w:t>
            </w:r>
          </w:p>
        </w:tc>
        <w:tc>
          <w:tcPr>
            <w:tcW w:w="804" w:type="pct"/>
            <w:gridSpan w:val="2"/>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b/>
                <w:bCs/>
                <w:kern w:val="0"/>
                <w:sz w:val="16"/>
                <w:szCs w:val="16"/>
              </w:rPr>
            </w:pPr>
            <w:r w:rsidRPr="008D45AE">
              <w:rPr>
                <w:rFonts w:ascii="宋体" w:hAnsi="宋体" w:cs="宋体"/>
                <w:b/>
                <w:bCs/>
                <w:kern w:val="0"/>
                <w:sz w:val="16"/>
                <w:szCs w:val="16"/>
              </w:rPr>
              <w:t>17,309.80</w:t>
            </w:r>
          </w:p>
        </w:tc>
        <w:tc>
          <w:tcPr>
            <w:tcW w:w="717" w:type="pct"/>
            <w:tcBorders>
              <w:top w:val="nil"/>
              <w:left w:val="nil"/>
              <w:bottom w:val="single" w:sz="4" w:space="0" w:color="000000"/>
              <w:right w:val="single" w:sz="4" w:space="0" w:color="000000"/>
            </w:tcBorders>
            <w:noWrap/>
            <w:vAlign w:val="center"/>
          </w:tcPr>
          <w:p w:rsidR="0057262E" w:rsidRPr="008D45AE" w:rsidRDefault="0057262E" w:rsidP="008D45AE">
            <w:pPr>
              <w:widowControl/>
              <w:jc w:val="right"/>
              <w:rPr>
                <w:rFonts w:ascii="宋体" w:cs="Times New Roman"/>
                <w:b/>
                <w:bCs/>
                <w:kern w:val="0"/>
                <w:sz w:val="16"/>
                <w:szCs w:val="16"/>
              </w:rPr>
            </w:pPr>
            <w:r w:rsidRPr="008D45AE">
              <w:rPr>
                <w:rFonts w:ascii="宋体" w:hAnsi="宋体" w:cs="宋体"/>
                <w:b/>
                <w:bCs/>
                <w:kern w:val="0"/>
                <w:sz w:val="16"/>
                <w:szCs w:val="16"/>
              </w:rPr>
              <w:t>4,097.50</w:t>
            </w:r>
          </w:p>
        </w:tc>
      </w:tr>
    </w:tbl>
    <w:p w:rsidR="0057262E" w:rsidRDefault="0057262E">
      <w:pP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24"/>
          <w:szCs w:val="24"/>
        </w:rPr>
      </w:pPr>
    </w:p>
    <w:tbl>
      <w:tblPr>
        <w:tblW w:w="5000" w:type="pct"/>
        <w:tblInd w:w="-106" w:type="dxa"/>
        <w:tblLook w:val="00A0"/>
      </w:tblPr>
      <w:tblGrid>
        <w:gridCol w:w="2132"/>
        <w:gridCol w:w="2197"/>
        <w:gridCol w:w="1970"/>
        <w:gridCol w:w="1970"/>
        <w:gridCol w:w="1970"/>
        <w:gridCol w:w="1970"/>
        <w:gridCol w:w="1965"/>
      </w:tblGrid>
      <w:tr w:rsidR="0057262E" w:rsidRPr="001F4F1F">
        <w:trPr>
          <w:trHeight w:val="405"/>
        </w:trPr>
        <w:tc>
          <w:tcPr>
            <w:tcW w:w="752" w:type="pct"/>
            <w:tcBorders>
              <w:top w:val="nil"/>
              <w:left w:val="nil"/>
              <w:bottom w:val="nil"/>
              <w:right w:val="nil"/>
            </w:tcBorders>
            <w:noWrap/>
            <w:vAlign w:val="center"/>
          </w:tcPr>
          <w:p w:rsidR="0057262E" w:rsidRPr="001F4F1F" w:rsidRDefault="0057262E" w:rsidP="001F4F1F">
            <w:pPr>
              <w:widowControl/>
              <w:jc w:val="left"/>
              <w:rPr>
                <w:rFonts w:ascii="宋体" w:cs="Times New Roman"/>
                <w:kern w:val="0"/>
                <w:sz w:val="20"/>
                <w:szCs w:val="20"/>
              </w:rPr>
            </w:pPr>
          </w:p>
        </w:tc>
        <w:tc>
          <w:tcPr>
            <w:tcW w:w="775" w:type="pct"/>
            <w:tcBorders>
              <w:top w:val="nil"/>
              <w:left w:val="nil"/>
              <w:bottom w:val="nil"/>
              <w:right w:val="nil"/>
            </w:tcBorders>
            <w:noWrap/>
            <w:vAlign w:val="center"/>
          </w:tcPr>
          <w:p w:rsidR="0057262E" w:rsidRPr="001F4F1F" w:rsidRDefault="0057262E" w:rsidP="001F4F1F">
            <w:pPr>
              <w:widowControl/>
              <w:jc w:val="left"/>
              <w:rPr>
                <w:rFonts w:ascii="宋体" w:cs="Times New Roman"/>
                <w:kern w:val="0"/>
                <w:sz w:val="20"/>
                <w:szCs w:val="20"/>
              </w:rPr>
            </w:pPr>
          </w:p>
        </w:tc>
        <w:tc>
          <w:tcPr>
            <w:tcW w:w="695" w:type="pct"/>
            <w:tcBorders>
              <w:top w:val="nil"/>
              <w:left w:val="nil"/>
              <w:bottom w:val="nil"/>
              <w:right w:val="nil"/>
            </w:tcBorders>
            <w:noWrap/>
            <w:vAlign w:val="center"/>
          </w:tcPr>
          <w:p w:rsidR="0057262E" w:rsidRPr="001F4F1F" w:rsidRDefault="0057262E" w:rsidP="001F4F1F">
            <w:pPr>
              <w:widowControl/>
              <w:jc w:val="left"/>
              <w:rPr>
                <w:rFonts w:ascii="宋体" w:cs="Times New Roman"/>
                <w:kern w:val="0"/>
                <w:sz w:val="20"/>
                <w:szCs w:val="20"/>
              </w:rPr>
            </w:pPr>
          </w:p>
        </w:tc>
        <w:tc>
          <w:tcPr>
            <w:tcW w:w="695" w:type="pct"/>
            <w:tcBorders>
              <w:top w:val="nil"/>
              <w:left w:val="nil"/>
              <w:bottom w:val="nil"/>
              <w:right w:val="nil"/>
            </w:tcBorders>
            <w:noWrap/>
            <w:vAlign w:val="center"/>
          </w:tcPr>
          <w:p w:rsidR="0057262E" w:rsidRPr="001F4F1F" w:rsidRDefault="0057262E" w:rsidP="001F4F1F">
            <w:pPr>
              <w:widowControl/>
              <w:jc w:val="left"/>
              <w:rPr>
                <w:rFonts w:ascii="宋体" w:cs="Times New Roman"/>
                <w:kern w:val="0"/>
                <w:sz w:val="20"/>
                <w:szCs w:val="20"/>
              </w:rPr>
            </w:pPr>
          </w:p>
        </w:tc>
        <w:tc>
          <w:tcPr>
            <w:tcW w:w="695" w:type="pct"/>
            <w:tcBorders>
              <w:top w:val="nil"/>
              <w:left w:val="nil"/>
              <w:bottom w:val="nil"/>
              <w:right w:val="nil"/>
            </w:tcBorders>
            <w:noWrap/>
            <w:vAlign w:val="center"/>
          </w:tcPr>
          <w:p w:rsidR="0057262E" w:rsidRPr="001F4F1F" w:rsidRDefault="0057262E" w:rsidP="001F4F1F">
            <w:pPr>
              <w:widowControl/>
              <w:jc w:val="left"/>
              <w:rPr>
                <w:rFonts w:ascii="宋体" w:cs="Times New Roman"/>
                <w:kern w:val="0"/>
                <w:sz w:val="20"/>
                <w:szCs w:val="20"/>
              </w:rPr>
            </w:pPr>
          </w:p>
        </w:tc>
        <w:tc>
          <w:tcPr>
            <w:tcW w:w="695" w:type="pct"/>
            <w:tcBorders>
              <w:top w:val="nil"/>
              <w:left w:val="nil"/>
              <w:bottom w:val="nil"/>
              <w:right w:val="nil"/>
            </w:tcBorders>
            <w:noWrap/>
            <w:vAlign w:val="center"/>
          </w:tcPr>
          <w:p w:rsidR="0057262E" w:rsidRPr="001F4F1F" w:rsidRDefault="0057262E" w:rsidP="001F4F1F">
            <w:pPr>
              <w:widowControl/>
              <w:jc w:val="left"/>
              <w:rPr>
                <w:rFonts w:ascii="宋体" w:cs="Times New Roman"/>
                <w:kern w:val="0"/>
                <w:sz w:val="20"/>
                <w:szCs w:val="20"/>
              </w:rPr>
            </w:pPr>
          </w:p>
        </w:tc>
        <w:tc>
          <w:tcPr>
            <w:tcW w:w="693" w:type="pct"/>
            <w:tcBorders>
              <w:top w:val="nil"/>
              <w:left w:val="nil"/>
              <w:bottom w:val="nil"/>
              <w:right w:val="nil"/>
            </w:tcBorders>
            <w:noWrap/>
            <w:vAlign w:val="center"/>
          </w:tcPr>
          <w:p w:rsidR="0057262E" w:rsidRPr="001F4F1F" w:rsidRDefault="0057262E" w:rsidP="001F4F1F">
            <w:pPr>
              <w:widowControl/>
              <w:jc w:val="right"/>
              <w:rPr>
                <w:rFonts w:ascii="宋体" w:cs="Times New Roman"/>
                <w:color w:val="000000"/>
                <w:kern w:val="0"/>
                <w:sz w:val="20"/>
                <w:szCs w:val="20"/>
              </w:rPr>
            </w:pPr>
            <w:r>
              <w:rPr>
                <w:rFonts w:ascii="Times New Roman" w:eastAsia="黑体" w:hAnsi="Times New Roman" w:cs="黑体" w:hint="eastAsia"/>
                <w:kern w:val="0"/>
                <w:sz w:val="20"/>
                <w:szCs w:val="20"/>
              </w:rPr>
              <w:t>部门公开表</w:t>
            </w:r>
            <w:r>
              <w:rPr>
                <w:rFonts w:ascii="Times New Roman" w:eastAsia="黑体" w:hAnsi="Times New Roman" w:cs="Times New Roman"/>
                <w:kern w:val="0"/>
                <w:sz w:val="20"/>
                <w:szCs w:val="20"/>
              </w:rPr>
              <w:t>7</w:t>
            </w:r>
          </w:p>
        </w:tc>
      </w:tr>
      <w:tr w:rsidR="0057262E" w:rsidRPr="001F4F1F">
        <w:trPr>
          <w:trHeight w:val="660"/>
        </w:trPr>
        <w:tc>
          <w:tcPr>
            <w:tcW w:w="5000" w:type="pct"/>
            <w:gridSpan w:val="7"/>
            <w:tcBorders>
              <w:top w:val="nil"/>
              <w:left w:val="nil"/>
              <w:bottom w:val="nil"/>
              <w:right w:val="nil"/>
            </w:tcBorders>
            <w:noWrap/>
            <w:vAlign w:val="center"/>
          </w:tcPr>
          <w:p w:rsidR="0057262E" w:rsidRPr="001F4F1F" w:rsidRDefault="0057262E" w:rsidP="001F4F1F">
            <w:pPr>
              <w:widowControl/>
              <w:jc w:val="center"/>
              <w:rPr>
                <w:rFonts w:ascii="宋体" w:cs="Times New Roman"/>
                <w:b/>
                <w:bCs/>
                <w:color w:val="000000"/>
                <w:kern w:val="0"/>
                <w:sz w:val="48"/>
                <w:szCs w:val="48"/>
              </w:rPr>
            </w:pPr>
            <w:r w:rsidRPr="001F4F1F">
              <w:rPr>
                <w:rFonts w:ascii="宋体" w:hAnsi="宋体" w:cs="宋体" w:hint="eastAsia"/>
                <w:b/>
                <w:bCs/>
                <w:color w:val="000000"/>
                <w:kern w:val="0"/>
                <w:sz w:val="48"/>
                <w:szCs w:val="48"/>
              </w:rPr>
              <w:t>政府性基金预算支出表</w:t>
            </w:r>
          </w:p>
        </w:tc>
      </w:tr>
      <w:tr w:rsidR="0057262E" w:rsidRPr="001F4F1F">
        <w:trPr>
          <w:trHeight w:val="315"/>
        </w:trPr>
        <w:tc>
          <w:tcPr>
            <w:tcW w:w="4307" w:type="pct"/>
            <w:gridSpan w:val="6"/>
            <w:tcBorders>
              <w:top w:val="nil"/>
              <w:left w:val="nil"/>
              <w:bottom w:val="nil"/>
              <w:right w:val="nil"/>
            </w:tcBorders>
            <w:vAlign w:val="center"/>
          </w:tcPr>
          <w:p w:rsidR="0057262E" w:rsidRPr="001F4F1F" w:rsidRDefault="0057262E" w:rsidP="001F4F1F">
            <w:pPr>
              <w:widowControl/>
              <w:jc w:val="left"/>
              <w:rPr>
                <w:rFonts w:ascii="宋体" w:cs="Times New Roman"/>
                <w:color w:val="000000"/>
                <w:kern w:val="0"/>
                <w:sz w:val="20"/>
                <w:szCs w:val="20"/>
              </w:rPr>
            </w:pPr>
          </w:p>
        </w:tc>
        <w:tc>
          <w:tcPr>
            <w:tcW w:w="693" w:type="pct"/>
            <w:tcBorders>
              <w:top w:val="nil"/>
              <w:left w:val="nil"/>
              <w:bottom w:val="nil"/>
              <w:right w:val="nil"/>
            </w:tcBorders>
            <w:noWrap/>
            <w:vAlign w:val="center"/>
          </w:tcPr>
          <w:p w:rsidR="0057262E" w:rsidRPr="001F4F1F" w:rsidRDefault="0057262E" w:rsidP="001F4F1F">
            <w:pPr>
              <w:widowControl/>
              <w:jc w:val="right"/>
              <w:rPr>
                <w:rFonts w:ascii="宋体" w:cs="Times New Roman"/>
                <w:color w:val="000000"/>
                <w:kern w:val="0"/>
                <w:sz w:val="20"/>
                <w:szCs w:val="20"/>
              </w:rPr>
            </w:pPr>
            <w:r w:rsidRPr="001F4F1F">
              <w:rPr>
                <w:rFonts w:ascii="宋体" w:hAnsi="宋体" w:cs="宋体" w:hint="eastAsia"/>
                <w:color w:val="000000"/>
                <w:kern w:val="0"/>
                <w:sz w:val="20"/>
                <w:szCs w:val="20"/>
              </w:rPr>
              <w:t>单位：万元</w:t>
            </w:r>
          </w:p>
        </w:tc>
      </w:tr>
      <w:tr w:rsidR="0057262E" w:rsidRPr="001F4F1F">
        <w:trPr>
          <w:trHeight w:val="465"/>
        </w:trPr>
        <w:tc>
          <w:tcPr>
            <w:tcW w:w="752" w:type="pct"/>
            <w:vMerge w:val="restart"/>
            <w:tcBorders>
              <w:top w:val="single" w:sz="4" w:space="0" w:color="000000"/>
              <w:left w:val="single" w:sz="4" w:space="0" w:color="000000"/>
              <w:bottom w:val="single" w:sz="4" w:space="0" w:color="000000"/>
              <w:right w:val="single" w:sz="4" w:space="0" w:color="000000"/>
            </w:tcBorders>
            <w:vAlign w:val="center"/>
          </w:tcPr>
          <w:p w:rsidR="0057262E" w:rsidRPr="001F4F1F" w:rsidRDefault="0057262E" w:rsidP="001F4F1F">
            <w:pPr>
              <w:widowControl/>
              <w:jc w:val="center"/>
              <w:rPr>
                <w:rFonts w:ascii="宋体" w:cs="Times New Roman"/>
                <w:color w:val="000000"/>
                <w:kern w:val="0"/>
                <w:sz w:val="20"/>
                <w:szCs w:val="20"/>
              </w:rPr>
            </w:pPr>
            <w:r w:rsidRPr="001F4F1F">
              <w:rPr>
                <w:rFonts w:ascii="宋体" w:hAnsi="宋体" w:cs="宋体" w:hint="eastAsia"/>
                <w:color w:val="000000"/>
                <w:kern w:val="0"/>
                <w:sz w:val="20"/>
                <w:szCs w:val="20"/>
              </w:rPr>
              <w:t>科目代码</w:t>
            </w:r>
          </w:p>
        </w:tc>
        <w:tc>
          <w:tcPr>
            <w:tcW w:w="775" w:type="pct"/>
            <w:vMerge w:val="restart"/>
            <w:tcBorders>
              <w:top w:val="single" w:sz="4" w:space="0" w:color="000000"/>
              <w:left w:val="single" w:sz="4" w:space="0" w:color="000000"/>
              <w:bottom w:val="single" w:sz="4" w:space="0" w:color="000000"/>
              <w:right w:val="single" w:sz="4" w:space="0" w:color="000000"/>
            </w:tcBorders>
            <w:vAlign w:val="center"/>
          </w:tcPr>
          <w:p w:rsidR="0057262E" w:rsidRPr="001F4F1F" w:rsidRDefault="0057262E" w:rsidP="001F4F1F">
            <w:pPr>
              <w:widowControl/>
              <w:jc w:val="center"/>
              <w:rPr>
                <w:rFonts w:ascii="宋体" w:cs="Times New Roman"/>
                <w:color w:val="000000"/>
                <w:kern w:val="0"/>
                <w:sz w:val="20"/>
                <w:szCs w:val="20"/>
              </w:rPr>
            </w:pPr>
            <w:r w:rsidRPr="001F4F1F">
              <w:rPr>
                <w:rFonts w:ascii="宋体" w:hAnsi="宋体" w:cs="宋体" w:hint="eastAsia"/>
                <w:color w:val="000000"/>
                <w:kern w:val="0"/>
                <w:sz w:val="20"/>
                <w:szCs w:val="20"/>
              </w:rPr>
              <w:t>科目名称</w:t>
            </w:r>
          </w:p>
        </w:tc>
        <w:tc>
          <w:tcPr>
            <w:tcW w:w="3473" w:type="pct"/>
            <w:gridSpan w:val="5"/>
            <w:tcBorders>
              <w:top w:val="single" w:sz="4" w:space="0" w:color="000000"/>
              <w:left w:val="nil"/>
              <w:bottom w:val="single" w:sz="4" w:space="0" w:color="000000"/>
              <w:right w:val="single" w:sz="4" w:space="0" w:color="000000"/>
            </w:tcBorders>
            <w:vAlign w:val="center"/>
          </w:tcPr>
          <w:p w:rsidR="0057262E" w:rsidRPr="001F4F1F" w:rsidRDefault="0057262E" w:rsidP="001F4F1F">
            <w:pPr>
              <w:widowControl/>
              <w:jc w:val="center"/>
              <w:rPr>
                <w:rFonts w:ascii="宋体" w:cs="Times New Roman"/>
                <w:color w:val="000000"/>
                <w:kern w:val="0"/>
                <w:sz w:val="20"/>
                <w:szCs w:val="20"/>
              </w:rPr>
            </w:pPr>
            <w:r w:rsidRPr="001F4F1F">
              <w:rPr>
                <w:rFonts w:ascii="宋体" w:hAnsi="宋体" w:cs="宋体" w:hint="eastAsia"/>
                <w:color w:val="000000"/>
                <w:kern w:val="0"/>
                <w:sz w:val="20"/>
                <w:szCs w:val="20"/>
              </w:rPr>
              <w:t>本年政府性基金预算支出</w:t>
            </w:r>
          </w:p>
        </w:tc>
      </w:tr>
      <w:tr w:rsidR="0057262E" w:rsidRPr="001F4F1F">
        <w:trPr>
          <w:trHeight w:val="420"/>
        </w:trPr>
        <w:tc>
          <w:tcPr>
            <w:tcW w:w="752" w:type="pct"/>
            <w:vMerge/>
            <w:tcBorders>
              <w:top w:val="single" w:sz="4" w:space="0" w:color="000000"/>
              <w:left w:val="single" w:sz="4" w:space="0" w:color="000000"/>
              <w:bottom w:val="single" w:sz="4" w:space="0" w:color="000000"/>
              <w:right w:val="single" w:sz="4" w:space="0" w:color="000000"/>
            </w:tcBorders>
            <w:vAlign w:val="center"/>
          </w:tcPr>
          <w:p w:rsidR="0057262E" w:rsidRPr="001F4F1F" w:rsidRDefault="0057262E" w:rsidP="001F4F1F">
            <w:pPr>
              <w:widowControl/>
              <w:jc w:val="left"/>
              <w:rPr>
                <w:rFonts w:ascii="宋体" w:cs="Times New Roman"/>
                <w:color w:val="000000"/>
                <w:kern w:val="0"/>
                <w:sz w:val="20"/>
                <w:szCs w:val="20"/>
              </w:rPr>
            </w:pPr>
          </w:p>
        </w:tc>
        <w:tc>
          <w:tcPr>
            <w:tcW w:w="775" w:type="pct"/>
            <w:vMerge/>
            <w:tcBorders>
              <w:top w:val="single" w:sz="4" w:space="0" w:color="000000"/>
              <w:left w:val="single" w:sz="4" w:space="0" w:color="000000"/>
              <w:bottom w:val="single" w:sz="4" w:space="0" w:color="000000"/>
              <w:right w:val="single" w:sz="4" w:space="0" w:color="000000"/>
            </w:tcBorders>
            <w:vAlign w:val="center"/>
          </w:tcPr>
          <w:p w:rsidR="0057262E" w:rsidRPr="001F4F1F" w:rsidRDefault="0057262E" w:rsidP="001F4F1F">
            <w:pPr>
              <w:widowControl/>
              <w:jc w:val="left"/>
              <w:rPr>
                <w:rFonts w:ascii="宋体" w:cs="Times New Roman"/>
                <w:color w:val="000000"/>
                <w:kern w:val="0"/>
                <w:sz w:val="20"/>
                <w:szCs w:val="20"/>
              </w:rPr>
            </w:pPr>
          </w:p>
        </w:tc>
        <w:tc>
          <w:tcPr>
            <w:tcW w:w="695" w:type="pct"/>
            <w:vMerge w:val="restart"/>
            <w:tcBorders>
              <w:top w:val="nil"/>
              <w:left w:val="single" w:sz="4" w:space="0" w:color="000000"/>
              <w:bottom w:val="single" w:sz="4" w:space="0" w:color="000000"/>
              <w:right w:val="single" w:sz="4" w:space="0" w:color="000000"/>
            </w:tcBorders>
            <w:noWrap/>
            <w:vAlign w:val="center"/>
          </w:tcPr>
          <w:p w:rsidR="0057262E" w:rsidRPr="001F4F1F" w:rsidRDefault="0057262E" w:rsidP="001F4F1F">
            <w:pPr>
              <w:widowControl/>
              <w:jc w:val="center"/>
              <w:rPr>
                <w:rFonts w:ascii="宋体" w:cs="Times New Roman"/>
                <w:kern w:val="0"/>
                <w:sz w:val="20"/>
                <w:szCs w:val="20"/>
              </w:rPr>
            </w:pPr>
            <w:r w:rsidRPr="001F4F1F">
              <w:rPr>
                <w:rFonts w:ascii="宋体" w:hAnsi="宋体" w:cs="宋体" w:hint="eastAsia"/>
                <w:kern w:val="0"/>
                <w:sz w:val="20"/>
                <w:szCs w:val="20"/>
              </w:rPr>
              <w:t>合计</w:t>
            </w:r>
          </w:p>
        </w:tc>
        <w:tc>
          <w:tcPr>
            <w:tcW w:w="2085" w:type="pct"/>
            <w:gridSpan w:val="3"/>
            <w:tcBorders>
              <w:top w:val="single" w:sz="4" w:space="0" w:color="000000"/>
              <w:left w:val="nil"/>
              <w:bottom w:val="single" w:sz="4" w:space="0" w:color="000000"/>
              <w:right w:val="single" w:sz="4" w:space="0" w:color="000000"/>
            </w:tcBorders>
            <w:noWrap/>
            <w:vAlign w:val="center"/>
          </w:tcPr>
          <w:p w:rsidR="0057262E" w:rsidRPr="001F4F1F" w:rsidRDefault="0057262E" w:rsidP="001F4F1F">
            <w:pPr>
              <w:widowControl/>
              <w:jc w:val="center"/>
              <w:rPr>
                <w:rFonts w:ascii="宋体" w:cs="Times New Roman"/>
                <w:kern w:val="0"/>
                <w:sz w:val="20"/>
                <w:szCs w:val="20"/>
              </w:rPr>
            </w:pPr>
            <w:r w:rsidRPr="001F4F1F">
              <w:rPr>
                <w:rFonts w:ascii="宋体" w:hAnsi="宋体" w:cs="宋体" w:hint="eastAsia"/>
                <w:kern w:val="0"/>
                <w:sz w:val="20"/>
                <w:szCs w:val="20"/>
              </w:rPr>
              <w:t>基本支出</w:t>
            </w:r>
          </w:p>
        </w:tc>
        <w:tc>
          <w:tcPr>
            <w:tcW w:w="693" w:type="pct"/>
            <w:vMerge w:val="restart"/>
            <w:tcBorders>
              <w:top w:val="nil"/>
              <w:left w:val="single" w:sz="4" w:space="0" w:color="000000"/>
              <w:bottom w:val="single" w:sz="4" w:space="0" w:color="000000"/>
              <w:right w:val="single" w:sz="4" w:space="0" w:color="000000"/>
            </w:tcBorders>
            <w:noWrap/>
            <w:vAlign w:val="center"/>
          </w:tcPr>
          <w:p w:rsidR="0057262E" w:rsidRPr="001F4F1F" w:rsidRDefault="0057262E" w:rsidP="001F4F1F">
            <w:pPr>
              <w:widowControl/>
              <w:jc w:val="center"/>
              <w:rPr>
                <w:rFonts w:ascii="宋体" w:cs="Times New Roman"/>
                <w:kern w:val="0"/>
                <w:sz w:val="20"/>
                <w:szCs w:val="20"/>
              </w:rPr>
            </w:pPr>
            <w:r w:rsidRPr="001F4F1F">
              <w:rPr>
                <w:rFonts w:ascii="宋体" w:hAnsi="宋体" w:cs="宋体" w:hint="eastAsia"/>
                <w:kern w:val="0"/>
                <w:sz w:val="20"/>
                <w:szCs w:val="20"/>
              </w:rPr>
              <w:t>项目支出</w:t>
            </w:r>
          </w:p>
        </w:tc>
      </w:tr>
      <w:tr w:rsidR="0057262E" w:rsidRPr="001F4F1F">
        <w:trPr>
          <w:trHeight w:val="420"/>
        </w:trPr>
        <w:tc>
          <w:tcPr>
            <w:tcW w:w="752" w:type="pct"/>
            <w:vMerge/>
            <w:tcBorders>
              <w:top w:val="single" w:sz="4" w:space="0" w:color="000000"/>
              <w:left w:val="single" w:sz="4" w:space="0" w:color="000000"/>
              <w:bottom w:val="single" w:sz="4" w:space="0" w:color="000000"/>
              <w:right w:val="single" w:sz="4" w:space="0" w:color="000000"/>
            </w:tcBorders>
            <w:vAlign w:val="center"/>
          </w:tcPr>
          <w:p w:rsidR="0057262E" w:rsidRPr="001F4F1F" w:rsidRDefault="0057262E" w:rsidP="001F4F1F">
            <w:pPr>
              <w:widowControl/>
              <w:jc w:val="left"/>
              <w:rPr>
                <w:rFonts w:ascii="宋体" w:cs="Times New Roman"/>
                <w:color w:val="000000"/>
                <w:kern w:val="0"/>
                <w:sz w:val="20"/>
                <w:szCs w:val="20"/>
              </w:rPr>
            </w:pPr>
          </w:p>
        </w:tc>
        <w:tc>
          <w:tcPr>
            <w:tcW w:w="775" w:type="pct"/>
            <w:vMerge/>
            <w:tcBorders>
              <w:top w:val="single" w:sz="4" w:space="0" w:color="000000"/>
              <w:left w:val="single" w:sz="4" w:space="0" w:color="000000"/>
              <w:bottom w:val="single" w:sz="4" w:space="0" w:color="000000"/>
              <w:right w:val="single" w:sz="4" w:space="0" w:color="000000"/>
            </w:tcBorders>
            <w:vAlign w:val="center"/>
          </w:tcPr>
          <w:p w:rsidR="0057262E" w:rsidRPr="001F4F1F" w:rsidRDefault="0057262E" w:rsidP="001F4F1F">
            <w:pPr>
              <w:widowControl/>
              <w:jc w:val="left"/>
              <w:rPr>
                <w:rFonts w:ascii="宋体" w:cs="Times New Roman"/>
                <w:color w:val="000000"/>
                <w:kern w:val="0"/>
                <w:sz w:val="20"/>
                <w:szCs w:val="20"/>
              </w:rPr>
            </w:pPr>
          </w:p>
        </w:tc>
        <w:tc>
          <w:tcPr>
            <w:tcW w:w="695" w:type="pct"/>
            <w:vMerge/>
            <w:tcBorders>
              <w:top w:val="nil"/>
              <w:left w:val="single" w:sz="4" w:space="0" w:color="000000"/>
              <w:bottom w:val="single" w:sz="4" w:space="0" w:color="000000"/>
              <w:right w:val="single" w:sz="4" w:space="0" w:color="000000"/>
            </w:tcBorders>
            <w:vAlign w:val="center"/>
          </w:tcPr>
          <w:p w:rsidR="0057262E" w:rsidRPr="001F4F1F" w:rsidRDefault="0057262E" w:rsidP="001F4F1F">
            <w:pPr>
              <w:widowControl/>
              <w:jc w:val="left"/>
              <w:rPr>
                <w:rFonts w:ascii="宋体" w:cs="Times New Roman"/>
                <w:kern w:val="0"/>
                <w:sz w:val="20"/>
                <w:szCs w:val="20"/>
              </w:rPr>
            </w:pP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center"/>
              <w:rPr>
                <w:rFonts w:ascii="宋体" w:cs="Times New Roman"/>
                <w:kern w:val="0"/>
                <w:sz w:val="20"/>
                <w:szCs w:val="20"/>
              </w:rPr>
            </w:pPr>
            <w:r w:rsidRPr="001F4F1F">
              <w:rPr>
                <w:rFonts w:ascii="宋体" w:hAnsi="宋体" w:cs="宋体" w:hint="eastAsia"/>
                <w:kern w:val="0"/>
                <w:sz w:val="20"/>
                <w:szCs w:val="20"/>
              </w:rPr>
              <w:t>小计</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center"/>
              <w:rPr>
                <w:rFonts w:ascii="宋体" w:cs="Times New Roman"/>
                <w:kern w:val="0"/>
                <w:sz w:val="20"/>
                <w:szCs w:val="20"/>
              </w:rPr>
            </w:pPr>
            <w:r w:rsidRPr="001F4F1F">
              <w:rPr>
                <w:rFonts w:ascii="宋体" w:hAnsi="宋体" w:cs="宋体" w:hint="eastAsia"/>
                <w:kern w:val="0"/>
                <w:sz w:val="20"/>
                <w:szCs w:val="20"/>
              </w:rPr>
              <w:t>人员经费</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center"/>
              <w:rPr>
                <w:rFonts w:ascii="宋体" w:cs="Times New Roman"/>
                <w:kern w:val="0"/>
                <w:sz w:val="20"/>
                <w:szCs w:val="20"/>
              </w:rPr>
            </w:pPr>
            <w:r w:rsidRPr="001F4F1F">
              <w:rPr>
                <w:rFonts w:ascii="宋体" w:hAnsi="宋体" w:cs="宋体" w:hint="eastAsia"/>
                <w:kern w:val="0"/>
                <w:sz w:val="20"/>
                <w:szCs w:val="20"/>
              </w:rPr>
              <w:t>公用经费</w:t>
            </w:r>
          </w:p>
        </w:tc>
        <w:tc>
          <w:tcPr>
            <w:tcW w:w="693" w:type="pct"/>
            <w:vMerge/>
            <w:tcBorders>
              <w:top w:val="nil"/>
              <w:left w:val="single" w:sz="4" w:space="0" w:color="000000"/>
              <w:bottom w:val="single" w:sz="4" w:space="0" w:color="000000"/>
              <w:right w:val="single" w:sz="4" w:space="0" w:color="000000"/>
            </w:tcBorders>
            <w:vAlign w:val="center"/>
          </w:tcPr>
          <w:p w:rsidR="0057262E" w:rsidRPr="001F4F1F" w:rsidRDefault="0057262E" w:rsidP="001F4F1F">
            <w:pPr>
              <w:widowControl/>
              <w:jc w:val="left"/>
              <w:rPr>
                <w:rFonts w:ascii="宋体" w:cs="Times New Roman"/>
                <w:kern w:val="0"/>
                <w:sz w:val="20"/>
                <w:szCs w:val="20"/>
              </w:rPr>
            </w:pPr>
          </w:p>
        </w:tc>
      </w:tr>
      <w:tr w:rsidR="0057262E" w:rsidRPr="001F4F1F">
        <w:trPr>
          <w:trHeight w:val="375"/>
        </w:trPr>
        <w:tc>
          <w:tcPr>
            <w:tcW w:w="752" w:type="pct"/>
            <w:tcBorders>
              <w:top w:val="nil"/>
              <w:left w:val="single" w:sz="4" w:space="0" w:color="000000"/>
              <w:bottom w:val="single" w:sz="4" w:space="0" w:color="000000"/>
              <w:right w:val="single" w:sz="4" w:space="0" w:color="000000"/>
            </w:tcBorders>
            <w:noWrap/>
            <w:vAlign w:val="center"/>
          </w:tcPr>
          <w:p w:rsidR="0057262E" w:rsidRPr="001F4F1F" w:rsidRDefault="0057262E" w:rsidP="001F4F1F">
            <w:pPr>
              <w:widowControl/>
              <w:jc w:val="left"/>
              <w:rPr>
                <w:rFonts w:ascii="宋体" w:cs="Times New Roman"/>
                <w:kern w:val="0"/>
                <w:sz w:val="20"/>
                <w:szCs w:val="20"/>
              </w:rPr>
            </w:pPr>
            <w:r w:rsidRPr="001F4F1F">
              <w:rPr>
                <w:rFonts w:ascii="宋体" w:hAnsi="宋体" w:cs="宋体" w:hint="eastAsia"/>
                <w:kern w:val="0"/>
                <w:sz w:val="20"/>
                <w:szCs w:val="20"/>
              </w:rPr>
              <w:t xml:space="preserve">　</w:t>
            </w:r>
          </w:p>
        </w:tc>
        <w:tc>
          <w:tcPr>
            <w:tcW w:w="77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left"/>
              <w:rPr>
                <w:rFonts w:ascii="宋体" w:cs="Times New Roman"/>
                <w:kern w:val="0"/>
                <w:sz w:val="20"/>
                <w:szCs w:val="20"/>
              </w:rPr>
            </w:pPr>
            <w:r w:rsidRPr="001F4F1F">
              <w:rPr>
                <w:rFonts w:ascii="宋体" w:hAnsi="宋体" w:cs="宋体" w:hint="eastAsia"/>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c>
          <w:tcPr>
            <w:tcW w:w="693"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r>
      <w:tr w:rsidR="0057262E" w:rsidRPr="001F4F1F">
        <w:trPr>
          <w:trHeight w:val="375"/>
        </w:trPr>
        <w:tc>
          <w:tcPr>
            <w:tcW w:w="752" w:type="pct"/>
            <w:tcBorders>
              <w:top w:val="nil"/>
              <w:left w:val="single" w:sz="4" w:space="0" w:color="000000"/>
              <w:bottom w:val="single" w:sz="4" w:space="0" w:color="000000"/>
              <w:right w:val="single" w:sz="4" w:space="0" w:color="000000"/>
            </w:tcBorders>
            <w:noWrap/>
            <w:vAlign w:val="center"/>
          </w:tcPr>
          <w:p w:rsidR="0057262E" w:rsidRPr="001F4F1F" w:rsidRDefault="0057262E" w:rsidP="001F4F1F">
            <w:pPr>
              <w:widowControl/>
              <w:jc w:val="left"/>
              <w:rPr>
                <w:rFonts w:ascii="宋体" w:cs="Times New Roman"/>
                <w:kern w:val="0"/>
                <w:sz w:val="20"/>
                <w:szCs w:val="20"/>
              </w:rPr>
            </w:pPr>
            <w:r w:rsidRPr="001F4F1F">
              <w:rPr>
                <w:rFonts w:ascii="宋体" w:hAnsi="宋体" w:cs="宋体" w:hint="eastAsia"/>
                <w:kern w:val="0"/>
                <w:sz w:val="20"/>
                <w:szCs w:val="20"/>
              </w:rPr>
              <w:t xml:space="preserve">　</w:t>
            </w:r>
          </w:p>
        </w:tc>
        <w:tc>
          <w:tcPr>
            <w:tcW w:w="77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left"/>
              <w:rPr>
                <w:rFonts w:ascii="宋体" w:cs="Times New Roman"/>
                <w:kern w:val="0"/>
                <w:sz w:val="20"/>
                <w:szCs w:val="20"/>
              </w:rPr>
            </w:pPr>
            <w:r w:rsidRPr="001F4F1F">
              <w:rPr>
                <w:rFonts w:ascii="宋体" w:hAnsi="宋体" w:cs="宋体" w:hint="eastAsia"/>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c>
          <w:tcPr>
            <w:tcW w:w="693"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r>
      <w:tr w:rsidR="0057262E" w:rsidRPr="001F4F1F">
        <w:trPr>
          <w:trHeight w:val="375"/>
        </w:trPr>
        <w:tc>
          <w:tcPr>
            <w:tcW w:w="752" w:type="pct"/>
            <w:tcBorders>
              <w:top w:val="nil"/>
              <w:left w:val="single" w:sz="4" w:space="0" w:color="000000"/>
              <w:bottom w:val="single" w:sz="4" w:space="0" w:color="000000"/>
              <w:right w:val="single" w:sz="4" w:space="0" w:color="000000"/>
            </w:tcBorders>
            <w:noWrap/>
            <w:vAlign w:val="center"/>
          </w:tcPr>
          <w:p w:rsidR="0057262E" w:rsidRPr="001F4F1F" w:rsidRDefault="0057262E" w:rsidP="001F4F1F">
            <w:pPr>
              <w:widowControl/>
              <w:jc w:val="left"/>
              <w:rPr>
                <w:rFonts w:ascii="宋体" w:cs="Times New Roman"/>
                <w:kern w:val="0"/>
                <w:sz w:val="20"/>
                <w:szCs w:val="20"/>
              </w:rPr>
            </w:pPr>
            <w:r w:rsidRPr="001F4F1F">
              <w:rPr>
                <w:rFonts w:ascii="宋体" w:hAnsi="宋体" w:cs="宋体" w:hint="eastAsia"/>
                <w:kern w:val="0"/>
                <w:sz w:val="20"/>
                <w:szCs w:val="20"/>
              </w:rPr>
              <w:t xml:space="preserve">　</w:t>
            </w:r>
          </w:p>
        </w:tc>
        <w:tc>
          <w:tcPr>
            <w:tcW w:w="77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left"/>
              <w:rPr>
                <w:rFonts w:ascii="宋体" w:cs="Times New Roman"/>
                <w:kern w:val="0"/>
                <w:sz w:val="20"/>
                <w:szCs w:val="20"/>
              </w:rPr>
            </w:pPr>
            <w:r w:rsidRPr="001F4F1F">
              <w:rPr>
                <w:rFonts w:ascii="宋体" w:hAnsi="宋体" w:cs="宋体" w:hint="eastAsia"/>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c>
          <w:tcPr>
            <w:tcW w:w="693"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r>
      <w:tr w:rsidR="0057262E" w:rsidRPr="001F4F1F">
        <w:trPr>
          <w:trHeight w:val="375"/>
        </w:trPr>
        <w:tc>
          <w:tcPr>
            <w:tcW w:w="752" w:type="pct"/>
            <w:tcBorders>
              <w:top w:val="nil"/>
              <w:left w:val="single" w:sz="4" w:space="0" w:color="000000"/>
              <w:bottom w:val="single" w:sz="4" w:space="0" w:color="000000"/>
              <w:right w:val="single" w:sz="4" w:space="0" w:color="000000"/>
            </w:tcBorders>
            <w:noWrap/>
            <w:vAlign w:val="center"/>
          </w:tcPr>
          <w:p w:rsidR="0057262E" w:rsidRPr="001F4F1F" w:rsidRDefault="0057262E" w:rsidP="001F4F1F">
            <w:pPr>
              <w:widowControl/>
              <w:jc w:val="left"/>
              <w:rPr>
                <w:rFonts w:ascii="宋体" w:cs="Times New Roman"/>
                <w:kern w:val="0"/>
                <w:sz w:val="20"/>
                <w:szCs w:val="20"/>
              </w:rPr>
            </w:pPr>
            <w:r w:rsidRPr="001F4F1F">
              <w:rPr>
                <w:rFonts w:ascii="宋体" w:hAnsi="宋体" w:cs="宋体" w:hint="eastAsia"/>
                <w:kern w:val="0"/>
                <w:sz w:val="20"/>
                <w:szCs w:val="20"/>
              </w:rPr>
              <w:t xml:space="preserve">　</w:t>
            </w:r>
          </w:p>
        </w:tc>
        <w:tc>
          <w:tcPr>
            <w:tcW w:w="77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left"/>
              <w:rPr>
                <w:rFonts w:ascii="宋体" w:cs="Times New Roman"/>
                <w:kern w:val="0"/>
                <w:sz w:val="20"/>
                <w:szCs w:val="20"/>
              </w:rPr>
            </w:pPr>
            <w:r w:rsidRPr="001F4F1F">
              <w:rPr>
                <w:rFonts w:ascii="宋体" w:hAnsi="宋体" w:cs="宋体" w:hint="eastAsia"/>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c>
          <w:tcPr>
            <w:tcW w:w="693"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kern w:val="0"/>
                <w:sz w:val="20"/>
                <w:szCs w:val="20"/>
              </w:rPr>
            </w:pPr>
            <w:r w:rsidRPr="001F4F1F">
              <w:rPr>
                <w:rFonts w:ascii="宋体" w:hAnsi="宋体" w:cs="宋体" w:hint="eastAsia"/>
                <w:kern w:val="0"/>
                <w:sz w:val="20"/>
                <w:szCs w:val="20"/>
              </w:rPr>
              <w:t xml:space="preserve">　</w:t>
            </w:r>
          </w:p>
        </w:tc>
      </w:tr>
      <w:tr w:rsidR="0057262E" w:rsidRPr="001F4F1F">
        <w:trPr>
          <w:trHeight w:val="375"/>
        </w:trPr>
        <w:tc>
          <w:tcPr>
            <w:tcW w:w="752" w:type="pct"/>
            <w:tcBorders>
              <w:top w:val="nil"/>
              <w:left w:val="single" w:sz="4" w:space="0" w:color="000000"/>
              <w:bottom w:val="single" w:sz="4" w:space="0" w:color="000000"/>
              <w:right w:val="single" w:sz="4" w:space="0" w:color="000000"/>
            </w:tcBorders>
            <w:noWrap/>
            <w:vAlign w:val="center"/>
          </w:tcPr>
          <w:p w:rsidR="0057262E" w:rsidRPr="001F4F1F" w:rsidRDefault="0057262E" w:rsidP="001F4F1F">
            <w:pPr>
              <w:widowControl/>
              <w:jc w:val="left"/>
              <w:rPr>
                <w:rFonts w:ascii="宋体" w:cs="Times New Roman"/>
                <w:b/>
                <w:bCs/>
                <w:kern w:val="0"/>
                <w:sz w:val="20"/>
                <w:szCs w:val="20"/>
              </w:rPr>
            </w:pPr>
            <w:r w:rsidRPr="001F4F1F">
              <w:rPr>
                <w:rFonts w:ascii="宋体" w:hAnsi="宋体" w:cs="宋体" w:hint="eastAsia"/>
                <w:b/>
                <w:bCs/>
                <w:kern w:val="0"/>
                <w:sz w:val="20"/>
                <w:szCs w:val="20"/>
              </w:rPr>
              <w:t xml:space="preserve">　</w:t>
            </w:r>
          </w:p>
        </w:tc>
        <w:tc>
          <w:tcPr>
            <w:tcW w:w="77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center"/>
              <w:rPr>
                <w:rFonts w:ascii="宋体" w:cs="Times New Roman"/>
                <w:b/>
                <w:bCs/>
                <w:kern w:val="0"/>
                <w:sz w:val="20"/>
                <w:szCs w:val="20"/>
              </w:rPr>
            </w:pPr>
            <w:r w:rsidRPr="001F4F1F">
              <w:rPr>
                <w:rFonts w:ascii="宋体" w:hAnsi="宋体" w:cs="宋体" w:hint="eastAsia"/>
                <w:b/>
                <w:bCs/>
                <w:kern w:val="0"/>
                <w:sz w:val="20"/>
                <w:szCs w:val="20"/>
              </w:rPr>
              <w:t>合</w:t>
            </w:r>
            <w:r w:rsidRPr="001F4F1F">
              <w:rPr>
                <w:rFonts w:ascii="宋体" w:hAnsi="宋体" w:cs="宋体"/>
                <w:b/>
                <w:bCs/>
                <w:kern w:val="0"/>
                <w:sz w:val="20"/>
                <w:szCs w:val="20"/>
              </w:rPr>
              <w:t xml:space="preserve">        </w:t>
            </w:r>
            <w:r w:rsidRPr="001F4F1F">
              <w:rPr>
                <w:rFonts w:ascii="宋体" w:hAnsi="宋体" w:cs="宋体" w:hint="eastAsia"/>
                <w:b/>
                <w:bCs/>
                <w:kern w:val="0"/>
                <w:sz w:val="20"/>
                <w:szCs w:val="20"/>
              </w:rPr>
              <w:t>计</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b/>
                <w:bCs/>
                <w:kern w:val="0"/>
                <w:sz w:val="20"/>
                <w:szCs w:val="20"/>
              </w:rPr>
            </w:pPr>
            <w:r w:rsidRPr="001F4F1F">
              <w:rPr>
                <w:rFonts w:ascii="宋体" w:hAnsi="宋体" w:cs="宋体" w:hint="eastAsia"/>
                <w:b/>
                <w:bCs/>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b/>
                <w:bCs/>
                <w:kern w:val="0"/>
                <w:sz w:val="20"/>
                <w:szCs w:val="20"/>
              </w:rPr>
            </w:pPr>
            <w:r w:rsidRPr="001F4F1F">
              <w:rPr>
                <w:rFonts w:ascii="宋体" w:hAnsi="宋体" w:cs="宋体" w:hint="eastAsia"/>
                <w:b/>
                <w:bCs/>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b/>
                <w:bCs/>
                <w:kern w:val="0"/>
                <w:sz w:val="20"/>
                <w:szCs w:val="20"/>
              </w:rPr>
            </w:pPr>
            <w:r w:rsidRPr="001F4F1F">
              <w:rPr>
                <w:rFonts w:ascii="宋体" w:hAnsi="宋体" w:cs="宋体" w:hint="eastAsia"/>
                <w:b/>
                <w:bCs/>
                <w:kern w:val="0"/>
                <w:sz w:val="20"/>
                <w:szCs w:val="20"/>
              </w:rPr>
              <w:t xml:space="preserve">　</w:t>
            </w:r>
          </w:p>
        </w:tc>
        <w:tc>
          <w:tcPr>
            <w:tcW w:w="695"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b/>
                <w:bCs/>
                <w:kern w:val="0"/>
                <w:sz w:val="20"/>
                <w:szCs w:val="20"/>
              </w:rPr>
            </w:pPr>
            <w:r w:rsidRPr="001F4F1F">
              <w:rPr>
                <w:rFonts w:ascii="宋体" w:hAnsi="宋体" w:cs="宋体" w:hint="eastAsia"/>
                <w:b/>
                <w:bCs/>
                <w:kern w:val="0"/>
                <w:sz w:val="20"/>
                <w:szCs w:val="20"/>
              </w:rPr>
              <w:t xml:space="preserve">　</w:t>
            </w:r>
          </w:p>
        </w:tc>
        <w:tc>
          <w:tcPr>
            <w:tcW w:w="693" w:type="pct"/>
            <w:tcBorders>
              <w:top w:val="nil"/>
              <w:left w:val="nil"/>
              <w:bottom w:val="single" w:sz="4" w:space="0" w:color="000000"/>
              <w:right w:val="single" w:sz="4" w:space="0" w:color="000000"/>
            </w:tcBorders>
            <w:noWrap/>
            <w:vAlign w:val="center"/>
          </w:tcPr>
          <w:p w:rsidR="0057262E" w:rsidRPr="001F4F1F" w:rsidRDefault="0057262E" w:rsidP="001F4F1F">
            <w:pPr>
              <w:widowControl/>
              <w:jc w:val="right"/>
              <w:rPr>
                <w:rFonts w:ascii="宋体" w:cs="Times New Roman"/>
                <w:b/>
                <w:bCs/>
                <w:kern w:val="0"/>
                <w:sz w:val="20"/>
                <w:szCs w:val="20"/>
              </w:rPr>
            </w:pPr>
            <w:r w:rsidRPr="001F4F1F">
              <w:rPr>
                <w:rFonts w:ascii="宋体" w:hAnsi="宋体" w:cs="宋体" w:hint="eastAsia"/>
                <w:b/>
                <w:bCs/>
                <w:kern w:val="0"/>
                <w:sz w:val="20"/>
                <w:szCs w:val="20"/>
              </w:rPr>
              <w:t xml:space="preserve">　</w:t>
            </w:r>
          </w:p>
        </w:tc>
      </w:tr>
    </w:tbl>
    <w:p w:rsidR="0057262E" w:rsidRDefault="0057262E" w:rsidP="001F4F1F">
      <w:pPr>
        <w:rPr>
          <w:rFonts w:ascii="Times New Roman" w:eastAsia="方正仿宋_GBK" w:hAnsi="Times New Roman" w:cs="Times New Roman"/>
          <w:sz w:val="24"/>
          <w:szCs w:val="24"/>
        </w:rPr>
      </w:pPr>
      <w:r>
        <w:rPr>
          <w:rFonts w:ascii="Times New Roman" w:eastAsia="方正仿宋_GBK" w:hAnsi="Times New Roman" w:cs="方正仿宋_GBK" w:hint="eastAsia"/>
          <w:sz w:val="24"/>
          <w:szCs w:val="24"/>
        </w:rPr>
        <w:t>注：拉萨海关无政府性基金预算拨款收入，也无使用政府性基金安排的支出，故本表无数据。</w:t>
      </w:r>
    </w:p>
    <w:p w:rsidR="0057262E" w:rsidRPr="001F4F1F" w:rsidRDefault="0057262E">
      <w:pP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24"/>
          <w:szCs w:val="24"/>
        </w:rPr>
      </w:pPr>
    </w:p>
    <w:tbl>
      <w:tblPr>
        <w:tblW w:w="5000" w:type="pct"/>
        <w:tblInd w:w="-106" w:type="dxa"/>
        <w:tblLook w:val="00A0"/>
      </w:tblPr>
      <w:tblGrid>
        <w:gridCol w:w="1194"/>
        <w:gridCol w:w="2895"/>
        <w:gridCol w:w="2018"/>
        <w:gridCol w:w="2018"/>
        <w:gridCol w:w="2018"/>
        <w:gridCol w:w="2018"/>
        <w:gridCol w:w="2013"/>
      </w:tblGrid>
      <w:tr w:rsidR="0057262E" w:rsidRPr="0080745F">
        <w:trPr>
          <w:trHeight w:val="405"/>
        </w:trPr>
        <w:tc>
          <w:tcPr>
            <w:tcW w:w="421" w:type="pct"/>
            <w:tcBorders>
              <w:top w:val="nil"/>
              <w:left w:val="nil"/>
              <w:bottom w:val="nil"/>
              <w:right w:val="nil"/>
            </w:tcBorders>
            <w:noWrap/>
            <w:vAlign w:val="center"/>
          </w:tcPr>
          <w:p w:rsidR="0057262E" w:rsidRPr="0080745F" w:rsidRDefault="0057262E" w:rsidP="0080745F">
            <w:pPr>
              <w:widowControl/>
              <w:jc w:val="left"/>
              <w:rPr>
                <w:rFonts w:ascii="宋体" w:cs="Times New Roman"/>
                <w:kern w:val="0"/>
                <w:sz w:val="20"/>
                <w:szCs w:val="20"/>
              </w:rPr>
            </w:pPr>
          </w:p>
        </w:tc>
        <w:tc>
          <w:tcPr>
            <w:tcW w:w="1021" w:type="pct"/>
            <w:tcBorders>
              <w:top w:val="nil"/>
              <w:left w:val="nil"/>
              <w:bottom w:val="nil"/>
              <w:right w:val="nil"/>
            </w:tcBorders>
            <w:noWrap/>
            <w:vAlign w:val="center"/>
          </w:tcPr>
          <w:p w:rsidR="0057262E" w:rsidRPr="0080745F" w:rsidRDefault="0057262E" w:rsidP="0080745F">
            <w:pPr>
              <w:widowControl/>
              <w:jc w:val="left"/>
              <w:rPr>
                <w:rFonts w:ascii="宋体" w:cs="Times New Roman"/>
                <w:kern w:val="0"/>
                <w:sz w:val="20"/>
                <w:szCs w:val="20"/>
              </w:rPr>
            </w:pPr>
          </w:p>
        </w:tc>
        <w:tc>
          <w:tcPr>
            <w:tcW w:w="712" w:type="pct"/>
            <w:tcBorders>
              <w:top w:val="nil"/>
              <w:left w:val="nil"/>
              <w:bottom w:val="nil"/>
              <w:right w:val="nil"/>
            </w:tcBorders>
            <w:noWrap/>
            <w:vAlign w:val="center"/>
          </w:tcPr>
          <w:p w:rsidR="0057262E" w:rsidRPr="0080745F" w:rsidRDefault="0057262E" w:rsidP="0080745F">
            <w:pPr>
              <w:widowControl/>
              <w:jc w:val="left"/>
              <w:rPr>
                <w:rFonts w:ascii="宋体" w:cs="Times New Roman"/>
                <w:kern w:val="0"/>
                <w:sz w:val="20"/>
                <w:szCs w:val="20"/>
              </w:rPr>
            </w:pPr>
          </w:p>
        </w:tc>
        <w:tc>
          <w:tcPr>
            <w:tcW w:w="712" w:type="pct"/>
            <w:tcBorders>
              <w:top w:val="nil"/>
              <w:left w:val="nil"/>
              <w:bottom w:val="nil"/>
              <w:right w:val="nil"/>
            </w:tcBorders>
            <w:noWrap/>
            <w:vAlign w:val="center"/>
          </w:tcPr>
          <w:p w:rsidR="0057262E" w:rsidRPr="0080745F" w:rsidRDefault="0057262E" w:rsidP="0080745F">
            <w:pPr>
              <w:widowControl/>
              <w:jc w:val="left"/>
              <w:rPr>
                <w:rFonts w:ascii="宋体" w:cs="Times New Roman"/>
                <w:kern w:val="0"/>
                <w:sz w:val="20"/>
                <w:szCs w:val="20"/>
              </w:rPr>
            </w:pPr>
          </w:p>
        </w:tc>
        <w:tc>
          <w:tcPr>
            <w:tcW w:w="712" w:type="pct"/>
            <w:tcBorders>
              <w:top w:val="nil"/>
              <w:left w:val="nil"/>
              <w:bottom w:val="nil"/>
              <w:right w:val="nil"/>
            </w:tcBorders>
            <w:noWrap/>
            <w:vAlign w:val="center"/>
          </w:tcPr>
          <w:p w:rsidR="0057262E" w:rsidRPr="0080745F" w:rsidRDefault="0057262E" w:rsidP="0080745F">
            <w:pPr>
              <w:widowControl/>
              <w:jc w:val="left"/>
              <w:rPr>
                <w:rFonts w:ascii="宋体" w:cs="Times New Roman"/>
                <w:kern w:val="0"/>
                <w:sz w:val="20"/>
                <w:szCs w:val="20"/>
              </w:rPr>
            </w:pPr>
          </w:p>
        </w:tc>
        <w:tc>
          <w:tcPr>
            <w:tcW w:w="712" w:type="pct"/>
            <w:tcBorders>
              <w:top w:val="nil"/>
              <w:left w:val="nil"/>
              <w:bottom w:val="nil"/>
              <w:right w:val="nil"/>
            </w:tcBorders>
            <w:noWrap/>
            <w:vAlign w:val="center"/>
          </w:tcPr>
          <w:p w:rsidR="0057262E" w:rsidRPr="0080745F" w:rsidRDefault="0057262E" w:rsidP="0080745F">
            <w:pPr>
              <w:widowControl/>
              <w:jc w:val="left"/>
              <w:rPr>
                <w:rFonts w:ascii="宋体" w:cs="Times New Roman"/>
                <w:kern w:val="0"/>
                <w:sz w:val="20"/>
                <w:szCs w:val="20"/>
              </w:rPr>
            </w:pPr>
          </w:p>
        </w:tc>
        <w:tc>
          <w:tcPr>
            <w:tcW w:w="710" w:type="pct"/>
            <w:tcBorders>
              <w:top w:val="nil"/>
              <w:left w:val="nil"/>
              <w:bottom w:val="nil"/>
              <w:right w:val="nil"/>
            </w:tcBorders>
            <w:noWrap/>
            <w:vAlign w:val="center"/>
          </w:tcPr>
          <w:p w:rsidR="0057262E" w:rsidRPr="0080745F" w:rsidRDefault="0057262E" w:rsidP="0080745F">
            <w:pPr>
              <w:widowControl/>
              <w:jc w:val="right"/>
              <w:rPr>
                <w:rFonts w:ascii="宋体" w:cs="Times New Roman"/>
                <w:color w:val="000000"/>
                <w:kern w:val="0"/>
                <w:sz w:val="20"/>
                <w:szCs w:val="20"/>
              </w:rPr>
            </w:pPr>
            <w:r>
              <w:rPr>
                <w:rFonts w:ascii="Times New Roman" w:eastAsia="黑体" w:hAnsi="Times New Roman" w:cs="黑体" w:hint="eastAsia"/>
                <w:kern w:val="0"/>
                <w:sz w:val="20"/>
                <w:szCs w:val="20"/>
              </w:rPr>
              <w:t>部门公开表</w:t>
            </w:r>
            <w:r>
              <w:rPr>
                <w:rFonts w:ascii="Times New Roman" w:eastAsia="黑体" w:hAnsi="Times New Roman" w:cs="Times New Roman"/>
                <w:kern w:val="0"/>
                <w:sz w:val="20"/>
                <w:szCs w:val="20"/>
              </w:rPr>
              <w:t>8</w:t>
            </w:r>
          </w:p>
        </w:tc>
      </w:tr>
      <w:tr w:rsidR="0057262E" w:rsidRPr="0080745F">
        <w:trPr>
          <w:trHeight w:val="660"/>
        </w:trPr>
        <w:tc>
          <w:tcPr>
            <w:tcW w:w="5000" w:type="pct"/>
            <w:gridSpan w:val="7"/>
            <w:tcBorders>
              <w:top w:val="nil"/>
              <w:left w:val="nil"/>
              <w:bottom w:val="nil"/>
              <w:right w:val="nil"/>
            </w:tcBorders>
            <w:noWrap/>
            <w:vAlign w:val="center"/>
          </w:tcPr>
          <w:p w:rsidR="0057262E" w:rsidRPr="0080745F" w:rsidRDefault="0057262E" w:rsidP="0080745F">
            <w:pPr>
              <w:widowControl/>
              <w:jc w:val="center"/>
              <w:rPr>
                <w:rFonts w:ascii="宋体" w:cs="Times New Roman"/>
                <w:b/>
                <w:bCs/>
                <w:color w:val="000000"/>
                <w:kern w:val="0"/>
                <w:sz w:val="48"/>
                <w:szCs w:val="48"/>
              </w:rPr>
            </w:pPr>
            <w:r w:rsidRPr="0080745F">
              <w:rPr>
                <w:rFonts w:ascii="宋体" w:hAnsi="宋体" w:cs="宋体" w:hint="eastAsia"/>
                <w:b/>
                <w:bCs/>
                <w:color w:val="000000"/>
                <w:kern w:val="0"/>
                <w:sz w:val="48"/>
                <w:szCs w:val="48"/>
              </w:rPr>
              <w:t>国有资本经营预算支出表</w:t>
            </w:r>
          </w:p>
        </w:tc>
      </w:tr>
      <w:tr w:rsidR="0057262E" w:rsidRPr="0080745F">
        <w:trPr>
          <w:trHeight w:val="315"/>
        </w:trPr>
        <w:tc>
          <w:tcPr>
            <w:tcW w:w="4290" w:type="pct"/>
            <w:gridSpan w:val="6"/>
            <w:tcBorders>
              <w:top w:val="nil"/>
              <w:left w:val="nil"/>
              <w:bottom w:val="nil"/>
              <w:right w:val="nil"/>
            </w:tcBorders>
            <w:vAlign w:val="center"/>
          </w:tcPr>
          <w:p w:rsidR="0057262E" w:rsidRPr="0080745F" w:rsidRDefault="0057262E" w:rsidP="0080745F">
            <w:pPr>
              <w:widowControl/>
              <w:jc w:val="left"/>
              <w:rPr>
                <w:rFonts w:ascii="宋体" w:cs="Times New Roman"/>
                <w:color w:val="000000"/>
                <w:kern w:val="0"/>
                <w:sz w:val="20"/>
                <w:szCs w:val="20"/>
              </w:rPr>
            </w:pPr>
          </w:p>
        </w:tc>
        <w:tc>
          <w:tcPr>
            <w:tcW w:w="710" w:type="pct"/>
            <w:tcBorders>
              <w:top w:val="nil"/>
              <w:left w:val="nil"/>
              <w:bottom w:val="nil"/>
              <w:right w:val="nil"/>
            </w:tcBorders>
            <w:noWrap/>
            <w:vAlign w:val="center"/>
          </w:tcPr>
          <w:p w:rsidR="0057262E" w:rsidRPr="0080745F" w:rsidRDefault="0057262E" w:rsidP="0080745F">
            <w:pPr>
              <w:widowControl/>
              <w:jc w:val="right"/>
              <w:rPr>
                <w:rFonts w:ascii="宋体" w:cs="Times New Roman"/>
                <w:color w:val="000000"/>
                <w:kern w:val="0"/>
                <w:sz w:val="20"/>
                <w:szCs w:val="20"/>
              </w:rPr>
            </w:pPr>
            <w:r w:rsidRPr="0080745F">
              <w:rPr>
                <w:rFonts w:ascii="宋体" w:hAnsi="宋体" w:cs="宋体" w:hint="eastAsia"/>
                <w:color w:val="000000"/>
                <w:kern w:val="0"/>
                <w:sz w:val="20"/>
                <w:szCs w:val="20"/>
              </w:rPr>
              <w:t>单位：万元</w:t>
            </w:r>
          </w:p>
        </w:tc>
      </w:tr>
      <w:tr w:rsidR="0057262E" w:rsidRPr="0080745F">
        <w:trPr>
          <w:trHeight w:val="465"/>
        </w:trPr>
        <w:tc>
          <w:tcPr>
            <w:tcW w:w="421" w:type="pct"/>
            <w:vMerge w:val="restart"/>
            <w:tcBorders>
              <w:top w:val="single" w:sz="4" w:space="0" w:color="000000"/>
              <w:left w:val="single" w:sz="4" w:space="0" w:color="000000"/>
              <w:bottom w:val="single" w:sz="4" w:space="0" w:color="000000"/>
              <w:right w:val="single" w:sz="4" w:space="0" w:color="000000"/>
            </w:tcBorders>
            <w:vAlign w:val="center"/>
          </w:tcPr>
          <w:p w:rsidR="0057262E" w:rsidRPr="0080745F" w:rsidRDefault="0057262E" w:rsidP="0080745F">
            <w:pPr>
              <w:widowControl/>
              <w:jc w:val="center"/>
              <w:rPr>
                <w:rFonts w:ascii="宋体" w:cs="Times New Roman"/>
                <w:color w:val="000000"/>
                <w:kern w:val="0"/>
                <w:sz w:val="20"/>
                <w:szCs w:val="20"/>
              </w:rPr>
            </w:pPr>
            <w:r w:rsidRPr="0080745F">
              <w:rPr>
                <w:rFonts w:ascii="宋体" w:hAnsi="宋体" w:cs="宋体" w:hint="eastAsia"/>
                <w:color w:val="000000"/>
                <w:kern w:val="0"/>
                <w:sz w:val="20"/>
                <w:szCs w:val="20"/>
              </w:rPr>
              <w:t>科目代码</w:t>
            </w:r>
          </w:p>
        </w:tc>
        <w:tc>
          <w:tcPr>
            <w:tcW w:w="1021" w:type="pct"/>
            <w:vMerge w:val="restart"/>
            <w:tcBorders>
              <w:top w:val="single" w:sz="4" w:space="0" w:color="000000"/>
              <w:left w:val="single" w:sz="4" w:space="0" w:color="000000"/>
              <w:bottom w:val="single" w:sz="4" w:space="0" w:color="000000"/>
              <w:right w:val="single" w:sz="4" w:space="0" w:color="000000"/>
            </w:tcBorders>
            <w:vAlign w:val="center"/>
          </w:tcPr>
          <w:p w:rsidR="0057262E" w:rsidRPr="0080745F" w:rsidRDefault="0057262E" w:rsidP="0080745F">
            <w:pPr>
              <w:widowControl/>
              <w:jc w:val="center"/>
              <w:rPr>
                <w:rFonts w:ascii="宋体" w:cs="Times New Roman"/>
                <w:color w:val="000000"/>
                <w:kern w:val="0"/>
                <w:sz w:val="20"/>
                <w:szCs w:val="20"/>
              </w:rPr>
            </w:pPr>
            <w:r w:rsidRPr="0080745F">
              <w:rPr>
                <w:rFonts w:ascii="宋体" w:hAnsi="宋体" w:cs="宋体" w:hint="eastAsia"/>
                <w:color w:val="000000"/>
                <w:kern w:val="0"/>
                <w:sz w:val="20"/>
                <w:szCs w:val="20"/>
              </w:rPr>
              <w:t>科目名称</w:t>
            </w:r>
          </w:p>
        </w:tc>
        <w:tc>
          <w:tcPr>
            <w:tcW w:w="3558" w:type="pct"/>
            <w:gridSpan w:val="5"/>
            <w:tcBorders>
              <w:top w:val="single" w:sz="4" w:space="0" w:color="000000"/>
              <w:left w:val="nil"/>
              <w:bottom w:val="single" w:sz="4" w:space="0" w:color="000000"/>
              <w:right w:val="single" w:sz="4" w:space="0" w:color="000000"/>
            </w:tcBorders>
            <w:vAlign w:val="center"/>
          </w:tcPr>
          <w:p w:rsidR="0057262E" w:rsidRPr="0080745F" w:rsidRDefault="0057262E" w:rsidP="0080745F">
            <w:pPr>
              <w:widowControl/>
              <w:jc w:val="center"/>
              <w:rPr>
                <w:rFonts w:ascii="宋体" w:cs="Times New Roman"/>
                <w:color w:val="000000"/>
                <w:kern w:val="0"/>
                <w:sz w:val="20"/>
                <w:szCs w:val="20"/>
              </w:rPr>
            </w:pPr>
            <w:r w:rsidRPr="0080745F">
              <w:rPr>
                <w:rFonts w:ascii="宋体" w:hAnsi="宋体" w:cs="宋体" w:hint="eastAsia"/>
                <w:color w:val="000000"/>
                <w:kern w:val="0"/>
                <w:sz w:val="20"/>
                <w:szCs w:val="20"/>
              </w:rPr>
              <w:t>本年国有资本经营预算支出</w:t>
            </w:r>
          </w:p>
        </w:tc>
      </w:tr>
      <w:tr w:rsidR="0057262E" w:rsidRPr="0080745F">
        <w:trPr>
          <w:trHeight w:val="375"/>
        </w:trPr>
        <w:tc>
          <w:tcPr>
            <w:tcW w:w="421" w:type="pct"/>
            <w:vMerge/>
            <w:tcBorders>
              <w:top w:val="single" w:sz="4" w:space="0" w:color="000000"/>
              <w:left w:val="single" w:sz="4" w:space="0" w:color="000000"/>
              <w:bottom w:val="single" w:sz="4" w:space="0" w:color="000000"/>
              <w:right w:val="single" w:sz="4" w:space="0" w:color="000000"/>
            </w:tcBorders>
            <w:vAlign w:val="center"/>
          </w:tcPr>
          <w:p w:rsidR="0057262E" w:rsidRPr="0080745F" w:rsidRDefault="0057262E" w:rsidP="0080745F">
            <w:pPr>
              <w:widowControl/>
              <w:jc w:val="left"/>
              <w:rPr>
                <w:rFonts w:ascii="宋体" w:cs="Times New Roman"/>
                <w:color w:val="000000"/>
                <w:kern w:val="0"/>
                <w:sz w:val="20"/>
                <w:szCs w:val="20"/>
              </w:rPr>
            </w:pPr>
          </w:p>
        </w:tc>
        <w:tc>
          <w:tcPr>
            <w:tcW w:w="1021" w:type="pct"/>
            <w:vMerge/>
            <w:tcBorders>
              <w:top w:val="single" w:sz="4" w:space="0" w:color="000000"/>
              <w:left w:val="single" w:sz="4" w:space="0" w:color="000000"/>
              <w:bottom w:val="single" w:sz="4" w:space="0" w:color="000000"/>
              <w:right w:val="single" w:sz="4" w:space="0" w:color="000000"/>
            </w:tcBorders>
            <w:vAlign w:val="center"/>
          </w:tcPr>
          <w:p w:rsidR="0057262E" w:rsidRPr="0080745F" w:rsidRDefault="0057262E" w:rsidP="0080745F">
            <w:pPr>
              <w:widowControl/>
              <w:jc w:val="left"/>
              <w:rPr>
                <w:rFonts w:ascii="宋体" w:cs="Times New Roman"/>
                <w:color w:val="000000"/>
                <w:kern w:val="0"/>
                <w:sz w:val="20"/>
                <w:szCs w:val="20"/>
              </w:rPr>
            </w:pPr>
          </w:p>
        </w:tc>
        <w:tc>
          <w:tcPr>
            <w:tcW w:w="712" w:type="pct"/>
            <w:vMerge w:val="restart"/>
            <w:tcBorders>
              <w:top w:val="nil"/>
              <w:left w:val="single" w:sz="4" w:space="0" w:color="000000"/>
              <w:bottom w:val="single" w:sz="4" w:space="0" w:color="000000"/>
              <w:right w:val="single" w:sz="4" w:space="0" w:color="000000"/>
            </w:tcBorders>
            <w:noWrap/>
            <w:vAlign w:val="center"/>
          </w:tcPr>
          <w:p w:rsidR="0057262E" w:rsidRPr="0080745F" w:rsidRDefault="0057262E" w:rsidP="0080745F">
            <w:pPr>
              <w:widowControl/>
              <w:jc w:val="center"/>
              <w:rPr>
                <w:rFonts w:ascii="宋体" w:cs="Times New Roman"/>
                <w:kern w:val="0"/>
                <w:sz w:val="20"/>
                <w:szCs w:val="20"/>
              </w:rPr>
            </w:pPr>
            <w:r w:rsidRPr="0080745F">
              <w:rPr>
                <w:rFonts w:ascii="宋体" w:hAnsi="宋体" w:cs="宋体" w:hint="eastAsia"/>
                <w:kern w:val="0"/>
                <w:sz w:val="20"/>
                <w:szCs w:val="20"/>
              </w:rPr>
              <w:t>合计</w:t>
            </w:r>
          </w:p>
        </w:tc>
        <w:tc>
          <w:tcPr>
            <w:tcW w:w="2136" w:type="pct"/>
            <w:gridSpan w:val="3"/>
            <w:tcBorders>
              <w:top w:val="single" w:sz="4" w:space="0" w:color="000000"/>
              <w:left w:val="nil"/>
              <w:bottom w:val="single" w:sz="4" w:space="0" w:color="000000"/>
              <w:right w:val="single" w:sz="4" w:space="0" w:color="000000"/>
            </w:tcBorders>
            <w:noWrap/>
            <w:vAlign w:val="center"/>
          </w:tcPr>
          <w:p w:rsidR="0057262E" w:rsidRPr="0080745F" w:rsidRDefault="0057262E" w:rsidP="0080745F">
            <w:pPr>
              <w:widowControl/>
              <w:jc w:val="center"/>
              <w:rPr>
                <w:rFonts w:ascii="宋体" w:cs="Times New Roman"/>
                <w:kern w:val="0"/>
                <w:sz w:val="20"/>
                <w:szCs w:val="20"/>
              </w:rPr>
            </w:pPr>
            <w:r w:rsidRPr="0080745F">
              <w:rPr>
                <w:rFonts w:ascii="宋体" w:hAnsi="宋体" w:cs="宋体" w:hint="eastAsia"/>
                <w:kern w:val="0"/>
                <w:sz w:val="20"/>
                <w:szCs w:val="20"/>
              </w:rPr>
              <w:t>基本支出</w:t>
            </w:r>
          </w:p>
        </w:tc>
        <w:tc>
          <w:tcPr>
            <w:tcW w:w="710" w:type="pct"/>
            <w:vMerge w:val="restart"/>
            <w:tcBorders>
              <w:top w:val="nil"/>
              <w:left w:val="single" w:sz="4" w:space="0" w:color="000000"/>
              <w:bottom w:val="single" w:sz="4" w:space="0" w:color="000000"/>
              <w:right w:val="single" w:sz="4" w:space="0" w:color="000000"/>
            </w:tcBorders>
            <w:noWrap/>
            <w:vAlign w:val="center"/>
          </w:tcPr>
          <w:p w:rsidR="0057262E" w:rsidRPr="0080745F" w:rsidRDefault="0057262E" w:rsidP="0080745F">
            <w:pPr>
              <w:widowControl/>
              <w:jc w:val="center"/>
              <w:rPr>
                <w:rFonts w:ascii="宋体" w:cs="Times New Roman"/>
                <w:kern w:val="0"/>
                <w:sz w:val="20"/>
                <w:szCs w:val="20"/>
              </w:rPr>
            </w:pPr>
            <w:r w:rsidRPr="0080745F">
              <w:rPr>
                <w:rFonts w:ascii="宋体" w:hAnsi="宋体" w:cs="宋体" w:hint="eastAsia"/>
                <w:kern w:val="0"/>
                <w:sz w:val="20"/>
                <w:szCs w:val="20"/>
              </w:rPr>
              <w:t>项目支出</w:t>
            </w:r>
          </w:p>
        </w:tc>
      </w:tr>
      <w:tr w:rsidR="0057262E" w:rsidRPr="0080745F">
        <w:trPr>
          <w:trHeight w:val="420"/>
        </w:trPr>
        <w:tc>
          <w:tcPr>
            <w:tcW w:w="421" w:type="pct"/>
            <w:vMerge/>
            <w:tcBorders>
              <w:top w:val="single" w:sz="4" w:space="0" w:color="000000"/>
              <w:left w:val="single" w:sz="4" w:space="0" w:color="000000"/>
              <w:bottom w:val="single" w:sz="4" w:space="0" w:color="000000"/>
              <w:right w:val="single" w:sz="4" w:space="0" w:color="000000"/>
            </w:tcBorders>
            <w:vAlign w:val="center"/>
          </w:tcPr>
          <w:p w:rsidR="0057262E" w:rsidRPr="0080745F" w:rsidRDefault="0057262E" w:rsidP="0080745F">
            <w:pPr>
              <w:widowControl/>
              <w:jc w:val="left"/>
              <w:rPr>
                <w:rFonts w:ascii="宋体" w:cs="Times New Roman"/>
                <w:color w:val="000000"/>
                <w:kern w:val="0"/>
                <w:sz w:val="20"/>
                <w:szCs w:val="20"/>
              </w:rPr>
            </w:pPr>
          </w:p>
        </w:tc>
        <w:tc>
          <w:tcPr>
            <w:tcW w:w="1021" w:type="pct"/>
            <w:vMerge/>
            <w:tcBorders>
              <w:top w:val="single" w:sz="4" w:space="0" w:color="000000"/>
              <w:left w:val="single" w:sz="4" w:space="0" w:color="000000"/>
              <w:bottom w:val="single" w:sz="4" w:space="0" w:color="000000"/>
              <w:right w:val="single" w:sz="4" w:space="0" w:color="000000"/>
            </w:tcBorders>
            <w:vAlign w:val="center"/>
          </w:tcPr>
          <w:p w:rsidR="0057262E" w:rsidRPr="0080745F" w:rsidRDefault="0057262E" w:rsidP="0080745F">
            <w:pPr>
              <w:widowControl/>
              <w:jc w:val="left"/>
              <w:rPr>
                <w:rFonts w:ascii="宋体" w:cs="Times New Roman"/>
                <w:color w:val="000000"/>
                <w:kern w:val="0"/>
                <w:sz w:val="20"/>
                <w:szCs w:val="20"/>
              </w:rPr>
            </w:pPr>
          </w:p>
        </w:tc>
        <w:tc>
          <w:tcPr>
            <w:tcW w:w="712" w:type="pct"/>
            <w:vMerge/>
            <w:tcBorders>
              <w:top w:val="nil"/>
              <w:left w:val="single" w:sz="4" w:space="0" w:color="000000"/>
              <w:bottom w:val="single" w:sz="4" w:space="0" w:color="000000"/>
              <w:right w:val="single" w:sz="4" w:space="0" w:color="000000"/>
            </w:tcBorders>
            <w:vAlign w:val="center"/>
          </w:tcPr>
          <w:p w:rsidR="0057262E" w:rsidRPr="0080745F" w:rsidRDefault="0057262E" w:rsidP="0080745F">
            <w:pPr>
              <w:widowControl/>
              <w:jc w:val="left"/>
              <w:rPr>
                <w:rFonts w:ascii="宋体" w:cs="Times New Roman"/>
                <w:kern w:val="0"/>
                <w:sz w:val="20"/>
                <w:szCs w:val="20"/>
              </w:rPr>
            </w:pP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center"/>
              <w:rPr>
                <w:rFonts w:ascii="宋体" w:cs="Times New Roman"/>
                <w:kern w:val="0"/>
                <w:sz w:val="20"/>
                <w:szCs w:val="20"/>
              </w:rPr>
            </w:pPr>
            <w:r w:rsidRPr="0080745F">
              <w:rPr>
                <w:rFonts w:ascii="宋体" w:hAnsi="宋体" w:cs="宋体" w:hint="eastAsia"/>
                <w:kern w:val="0"/>
                <w:sz w:val="20"/>
                <w:szCs w:val="20"/>
              </w:rPr>
              <w:t>小计</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center"/>
              <w:rPr>
                <w:rFonts w:ascii="宋体" w:cs="Times New Roman"/>
                <w:kern w:val="0"/>
                <w:sz w:val="20"/>
                <w:szCs w:val="20"/>
              </w:rPr>
            </w:pPr>
            <w:r w:rsidRPr="0080745F">
              <w:rPr>
                <w:rFonts w:ascii="宋体" w:hAnsi="宋体" w:cs="宋体" w:hint="eastAsia"/>
                <w:kern w:val="0"/>
                <w:sz w:val="20"/>
                <w:szCs w:val="20"/>
              </w:rPr>
              <w:t>人员经费</w:t>
            </w:r>
          </w:p>
        </w:tc>
        <w:tc>
          <w:tcPr>
            <w:tcW w:w="712" w:type="pct"/>
            <w:tcBorders>
              <w:top w:val="nil"/>
              <w:left w:val="nil"/>
              <w:bottom w:val="single" w:sz="4" w:space="0" w:color="000000"/>
              <w:right w:val="single" w:sz="4" w:space="0" w:color="000000"/>
            </w:tcBorders>
            <w:vAlign w:val="center"/>
          </w:tcPr>
          <w:p w:rsidR="0057262E" w:rsidRPr="0080745F" w:rsidRDefault="0057262E" w:rsidP="0080745F">
            <w:pPr>
              <w:widowControl/>
              <w:jc w:val="center"/>
              <w:rPr>
                <w:rFonts w:ascii="宋体" w:cs="Times New Roman"/>
                <w:color w:val="000000"/>
                <w:kern w:val="0"/>
                <w:sz w:val="20"/>
                <w:szCs w:val="20"/>
              </w:rPr>
            </w:pPr>
            <w:r w:rsidRPr="0080745F">
              <w:rPr>
                <w:rFonts w:ascii="宋体" w:hAnsi="宋体" w:cs="宋体" w:hint="eastAsia"/>
                <w:color w:val="000000"/>
                <w:kern w:val="0"/>
                <w:sz w:val="20"/>
                <w:szCs w:val="20"/>
              </w:rPr>
              <w:t>公用经费</w:t>
            </w:r>
          </w:p>
        </w:tc>
        <w:tc>
          <w:tcPr>
            <w:tcW w:w="710" w:type="pct"/>
            <w:vMerge/>
            <w:tcBorders>
              <w:top w:val="nil"/>
              <w:left w:val="single" w:sz="4" w:space="0" w:color="000000"/>
              <w:bottom w:val="single" w:sz="4" w:space="0" w:color="000000"/>
              <w:right w:val="single" w:sz="4" w:space="0" w:color="000000"/>
            </w:tcBorders>
            <w:vAlign w:val="center"/>
          </w:tcPr>
          <w:p w:rsidR="0057262E" w:rsidRPr="0080745F" w:rsidRDefault="0057262E" w:rsidP="0080745F">
            <w:pPr>
              <w:widowControl/>
              <w:jc w:val="left"/>
              <w:rPr>
                <w:rFonts w:ascii="宋体" w:cs="Times New Roman"/>
                <w:kern w:val="0"/>
                <w:sz w:val="20"/>
                <w:szCs w:val="20"/>
              </w:rPr>
            </w:pPr>
          </w:p>
        </w:tc>
      </w:tr>
      <w:tr w:rsidR="0057262E" w:rsidRPr="0080745F">
        <w:trPr>
          <w:trHeight w:val="450"/>
        </w:trPr>
        <w:tc>
          <w:tcPr>
            <w:tcW w:w="421" w:type="pct"/>
            <w:tcBorders>
              <w:top w:val="nil"/>
              <w:left w:val="single" w:sz="4" w:space="0" w:color="000000"/>
              <w:bottom w:val="single" w:sz="4" w:space="0" w:color="000000"/>
              <w:right w:val="single" w:sz="4" w:space="0" w:color="000000"/>
            </w:tcBorders>
            <w:noWrap/>
            <w:vAlign w:val="center"/>
          </w:tcPr>
          <w:p w:rsidR="0057262E" w:rsidRPr="0080745F" w:rsidRDefault="0057262E" w:rsidP="0080745F">
            <w:pPr>
              <w:widowControl/>
              <w:jc w:val="left"/>
              <w:rPr>
                <w:rFonts w:ascii="宋体" w:cs="Times New Roman"/>
                <w:kern w:val="0"/>
                <w:sz w:val="20"/>
                <w:szCs w:val="20"/>
              </w:rPr>
            </w:pPr>
            <w:r w:rsidRPr="0080745F">
              <w:rPr>
                <w:rFonts w:ascii="宋体" w:hAnsi="宋体" w:cs="宋体" w:hint="eastAsia"/>
                <w:kern w:val="0"/>
                <w:sz w:val="20"/>
                <w:szCs w:val="20"/>
              </w:rPr>
              <w:t xml:space="preserve">　</w:t>
            </w:r>
          </w:p>
        </w:tc>
        <w:tc>
          <w:tcPr>
            <w:tcW w:w="1021"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lef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0"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r>
      <w:tr w:rsidR="0057262E" w:rsidRPr="0080745F">
        <w:trPr>
          <w:trHeight w:val="450"/>
        </w:trPr>
        <w:tc>
          <w:tcPr>
            <w:tcW w:w="421" w:type="pct"/>
            <w:tcBorders>
              <w:top w:val="nil"/>
              <w:left w:val="single" w:sz="4" w:space="0" w:color="000000"/>
              <w:bottom w:val="single" w:sz="4" w:space="0" w:color="000000"/>
              <w:right w:val="single" w:sz="4" w:space="0" w:color="000000"/>
            </w:tcBorders>
            <w:noWrap/>
            <w:vAlign w:val="center"/>
          </w:tcPr>
          <w:p w:rsidR="0057262E" w:rsidRPr="0080745F" w:rsidRDefault="0057262E" w:rsidP="0080745F">
            <w:pPr>
              <w:widowControl/>
              <w:jc w:val="left"/>
              <w:rPr>
                <w:rFonts w:ascii="宋体" w:cs="Times New Roman"/>
                <w:kern w:val="0"/>
                <w:sz w:val="20"/>
                <w:szCs w:val="20"/>
              </w:rPr>
            </w:pPr>
            <w:r w:rsidRPr="0080745F">
              <w:rPr>
                <w:rFonts w:ascii="宋体" w:hAnsi="宋体" w:cs="宋体" w:hint="eastAsia"/>
                <w:kern w:val="0"/>
                <w:sz w:val="20"/>
                <w:szCs w:val="20"/>
              </w:rPr>
              <w:t xml:space="preserve">　</w:t>
            </w:r>
          </w:p>
        </w:tc>
        <w:tc>
          <w:tcPr>
            <w:tcW w:w="1021"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lef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0"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r>
      <w:tr w:rsidR="0057262E" w:rsidRPr="0080745F">
        <w:trPr>
          <w:trHeight w:val="450"/>
        </w:trPr>
        <w:tc>
          <w:tcPr>
            <w:tcW w:w="421" w:type="pct"/>
            <w:tcBorders>
              <w:top w:val="nil"/>
              <w:left w:val="single" w:sz="4" w:space="0" w:color="000000"/>
              <w:bottom w:val="single" w:sz="4" w:space="0" w:color="000000"/>
              <w:right w:val="single" w:sz="4" w:space="0" w:color="000000"/>
            </w:tcBorders>
            <w:noWrap/>
            <w:vAlign w:val="center"/>
          </w:tcPr>
          <w:p w:rsidR="0057262E" w:rsidRPr="0080745F" w:rsidRDefault="0057262E" w:rsidP="0080745F">
            <w:pPr>
              <w:widowControl/>
              <w:jc w:val="left"/>
              <w:rPr>
                <w:rFonts w:ascii="宋体" w:cs="Times New Roman"/>
                <w:kern w:val="0"/>
                <w:sz w:val="20"/>
                <w:szCs w:val="20"/>
              </w:rPr>
            </w:pPr>
            <w:r w:rsidRPr="0080745F">
              <w:rPr>
                <w:rFonts w:ascii="宋体" w:hAnsi="宋体" w:cs="宋体" w:hint="eastAsia"/>
                <w:kern w:val="0"/>
                <w:sz w:val="20"/>
                <w:szCs w:val="20"/>
              </w:rPr>
              <w:t xml:space="preserve">　</w:t>
            </w:r>
          </w:p>
        </w:tc>
        <w:tc>
          <w:tcPr>
            <w:tcW w:w="1021"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lef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0"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r>
      <w:tr w:rsidR="0057262E" w:rsidRPr="0080745F">
        <w:trPr>
          <w:trHeight w:val="450"/>
        </w:trPr>
        <w:tc>
          <w:tcPr>
            <w:tcW w:w="421" w:type="pct"/>
            <w:tcBorders>
              <w:top w:val="nil"/>
              <w:left w:val="single" w:sz="4" w:space="0" w:color="000000"/>
              <w:bottom w:val="single" w:sz="4" w:space="0" w:color="000000"/>
              <w:right w:val="single" w:sz="4" w:space="0" w:color="000000"/>
            </w:tcBorders>
            <w:noWrap/>
            <w:vAlign w:val="center"/>
          </w:tcPr>
          <w:p w:rsidR="0057262E" w:rsidRPr="0080745F" w:rsidRDefault="0057262E" w:rsidP="0080745F">
            <w:pPr>
              <w:widowControl/>
              <w:jc w:val="left"/>
              <w:rPr>
                <w:rFonts w:ascii="宋体" w:cs="Times New Roman"/>
                <w:kern w:val="0"/>
                <w:sz w:val="20"/>
                <w:szCs w:val="20"/>
              </w:rPr>
            </w:pPr>
            <w:r w:rsidRPr="0080745F">
              <w:rPr>
                <w:rFonts w:ascii="宋体" w:hAnsi="宋体" w:cs="宋体" w:hint="eastAsia"/>
                <w:kern w:val="0"/>
                <w:sz w:val="20"/>
                <w:szCs w:val="20"/>
              </w:rPr>
              <w:t xml:space="preserve">　</w:t>
            </w:r>
          </w:p>
        </w:tc>
        <w:tc>
          <w:tcPr>
            <w:tcW w:w="1021"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lef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0"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r>
      <w:tr w:rsidR="0057262E" w:rsidRPr="0080745F">
        <w:trPr>
          <w:trHeight w:val="450"/>
        </w:trPr>
        <w:tc>
          <w:tcPr>
            <w:tcW w:w="421" w:type="pct"/>
            <w:tcBorders>
              <w:top w:val="nil"/>
              <w:left w:val="single" w:sz="4" w:space="0" w:color="000000"/>
              <w:bottom w:val="single" w:sz="4" w:space="0" w:color="000000"/>
              <w:right w:val="single" w:sz="4" w:space="0" w:color="000000"/>
            </w:tcBorders>
            <w:noWrap/>
            <w:vAlign w:val="center"/>
          </w:tcPr>
          <w:p w:rsidR="0057262E" w:rsidRPr="0080745F" w:rsidRDefault="0057262E" w:rsidP="0080745F">
            <w:pPr>
              <w:widowControl/>
              <w:jc w:val="center"/>
              <w:rPr>
                <w:rFonts w:ascii="宋体" w:cs="Times New Roman"/>
                <w:b/>
                <w:bCs/>
                <w:kern w:val="0"/>
                <w:sz w:val="20"/>
                <w:szCs w:val="20"/>
              </w:rPr>
            </w:pPr>
            <w:r w:rsidRPr="0080745F">
              <w:rPr>
                <w:rFonts w:ascii="宋体" w:hAnsi="宋体" w:cs="宋体" w:hint="eastAsia"/>
                <w:b/>
                <w:bCs/>
                <w:kern w:val="0"/>
                <w:sz w:val="20"/>
                <w:szCs w:val="20"/>
              </w:rPr>
              <w:t xml:space="preserve">　</w:t>
            </w:r>
          </w:p>
        </w:tc>
        <w:tc>
          <w:tcPr>
            <w:tcW w:w="1021"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center"/>
              <w:rPr>
                <w:rFonts w:ascii="宋体" w:cs="Times New Roman"/>
                <w:b/>
                <w:bCs/>
                <w:kern w:val="0"/>
                <w:sz w:val="20"/>
                <w:szCs w:val="20"/>
              </w:rPr>
            </w:pPr>
            <w:r w:rsidRPr="0080745F">
              <w:rPr>
                <w:rFonts w:ascii="宋体" w:hAnsi="宋体" w:cs="宋体" w:hint="eastAsia"/>
                <w:b/>
                <w:bCs/>
                <w:kern w:val="0"/>
                <w:sz w:val="20"/>
                <w:szCs w:val="20"/>
              </w:rPr>
              <w:t>合</w:t>
            </w:r>
            <w:r w:rsidRPr="0080745F">
              <w:rPr>
                <w:rFonts w:ascii="宋体" w:hAnsi="宋体" w:cs="宋体"/>
                <w:b/>
                <w:bCs/>
                <w:kern w:val="0"/>
                <w:sz w:val="20"/>
                <w:szCs w:val="20"/>
              </w:rPr>
              <w:t xml:space="preserve">        </w:t>
            </w:r>
            <w:r w:rsidRPr="0080745F">
              <w:rPr>
                <w:rFonts w:ascii="宋体" w:hAnsi="宋体" w:cs="宋体" w:hint="eastAsia"/>
                <w:b/>
                <w:bCs/>
                <w:kern w:val="0"/>
                <w:sz w:val="20"/>
                <w:szCs w:val="20"/>
              </w:rPr>
              <w:t>计</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2"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c>
          <w:tcPr>
            <w:tcW w:w="710" w:type="pct"/>
            <w:tcBorders>
              <w:top w:val="nil"/>
              <w:left w:val="nil"/>
              <w:bottom w:val="single" w:sz="4" w:space="0" w:color="000000"/>
              <w:right w:val="single" w:sz="4" w:space="0" w:color="000000"/>
            </w:tcBorders>
            <w:noWrap/>
            <w:vAlign w:val="center"/>
          </w:tcPr>
          <w:p w:rsidR="0057262E" w:rsidRPr="0080745F" w:rsidRDefault="0057262E" w:rsidP="0080745F">
            <w:pPr>
              <w:widowControl/>
              <w:jc w:val="right"/>
              <w:rPr>
                <w:rFonts w:ascii="宋体" w:cs="Times New Roman"/>
                <w:kern w:val="0"/>
                <w:sz w:val="20"/>
                <w:szCs w:val="20"/>
              </w:rPr>
            </w:pPr>
            <w:r w:rsidRPr="0080745F">
              <w:rPr>
                <w:rFonts w:ascii="宋体" w:hAnsi="宋体" w:cs="宋体" w:hint="eastAsia"/>
                <w:kern w:val="0"/>
                <w:sz w:val="20"/>
                <w:szCs w:val="20"/>
              </w:rPr>
              <w:t xml:space="preserve">　</w:t>
            </w:r>
          </w:p>
        </w:tc>
      </w:tr>
    </w:tbl>
    <w:p w:rsidR="0057262E" w:rsidRDefault="0057262E" w:rsidP="00330187">
      <w:pPr>
        <w:rPr>
          <w:rFonts w:ascii="Times New Roman" w:eastAsia="方正仿宋_GBK" w:hAnsi="Times New Roman" w:cs="Times New Roman"/>
          <w:sz w:val="24"/>
          <w:szCs w:val="24"/>
        </w:rPr>
      </w:pPr>
      <w:r>
        <w:rPr>
          <w:rFonts w:ascii="Times New Roman" w:eastAsia="方正仿宋_GBK" w:hAnsi="Times New Roman" w:cs="方正仿宋_GBK" w:hint="eastAsia"/>
          <w:sz w:val="24"/>
          <w:szCs w:val="24"/>
        </w:rPr>
        <w:t>注：拉萨海关无国有资本经营预算收入，也无国有资本经营预算安排的支出，故本表无数据。</w:t>
      </w:r>
    </w:p>
    <w:p w:rsidR="0057262E" w:rsidRPr="00330187" w:rsidRDefault="0057262E">
      <w:pP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24"/>
          <w:szCs w:val="24"/>
        </w:rPr>
      </w:pPr>
    </w:p>
    <w:tbl>
      <w:tblPr>
        <w:tblW w:w="5000" w:type="pct"/>
        <w:tblInd w:w="-106" w:type="dxa"/>
        <w:tblLook w:val="00A0"/>
      </w:tblPr>
      <w:tblGrid>
        <w:gridCol w:w="2362"/>
        <w:gridCol w:w="2362"/>
        <w:gridCol w:w="2361"/>
        <w:gridCol w:w="2361"/>
        <w:gridCol w:w="2367"/>
        <w:gridCol w:w="2361"/>
      </w:tblGrid>
      <w:tr w:rsidR="0057262E" w:rsidRPr="00960AC0">
        <w:trPr>
          <w:trHeight w:val="300"/>
        </w:trPr>
        <w:tc>
          <w:tcPr>
            <w:tcW w:w="833" w:type="pct"/>
            <w:tcBorders>
              <w:top w:val="nil"/>
              <w:left w:val="nil"/>
              <w:bottom w:val="nil"/>
              <w:right w:val="nil"/>
            </w:tcBorders>
            <w:noWrap/>
            <w:vAlign w:val="bottom"/>
          </w:tcPr>
          <w:p w:rsidR="0057262E" w:rsidRPr="00960AC0" w:rsidRDefault="0057262E" w:rsidP="00960AC0">
            <w:pPr>
              <w:widowControl/>
              <w:jc w:val="left"/>
              <w:rPr>
                <w:rFonts w:cs="Times New Roman"/>
                <w:kern w:val="0"/>
                <w:sz w:val="22"/>
              </w:rPr>
            </w:pPr>
          </w:p>
        </w:tc>
        <w:tc>
          <w:tcPr>
            <w:tcW w:w="833" w:type="pct"/>
            <w:tcBorders>
              <w:top w:val="nil"/>
              <w:left w:val="nil"/>
              <w:bottom w:val="nil"/>
              <w:right w:val="nil"/>
            </w:tcBorders>
            <w:noWrap/>
            <w:vAlign w:val="bottom"/>
          </w:tcPr>
          <w:p w:rsidR="0057262E" w:rsidRPr="00960AC0" w:rsidRDefault="0057262E" w:rsidP="00960AC0">
            <w:pPr>
              <w:widowControl/>
              <w:jc w:val="left"/>
              <w:rPr>
                <w:rFonts w:cs="Times New Roman"/>
                <w:kern w:val="0"/>
                <w:sz w:val="22"/>
              </w:rPr>
            </w:pPr>
          </w:p>
        </w:tc>
        <w:tc>
          <w:tcPr>
            <w:tcW w:w="833" w:type="pct"/>
            <w:tcBorders>
              <w:top w:val="nil"/>
              <w:left w:val="nil"/>
              <w:bottom w:val="nil"/>
              <w:right w:val="nil"/>
            </w:tcBorders>
            <w:noWrap/>
            <w:vAlign w:val="bottom"/>
          </w:tcPr>
          <w:p w:rsidR="0057262E" w:rsidRPr="00960AC0" w:rsidRDefault="0057262E" w:rsidP="00960AC0">
            <w:pPr>
              <w:widowControl/>
              <w:jc w:val="left"/>
              <w:rPr>
                <w:rFonts w:cs="Times New Roman"/>
                <w:kern w:val="0"/>
                <w:sz w:val="22"/>
              </w:rPr>
            </w:pPr>
          </w:p>
        </w:tc>
        <w:tc>
          <w:tcPr>
            <w:tcW w:w="833" w:type="pct"/>
            <w:tcBorders>
              <w:top w:val="nil"/>
              <w:left w:val="nil"/>
              <w:bottom w:val="nil"/>
              <w:right w:val="nil"/>
            </w:tcBorders>
            <w:noWrap/>
            <w:vAlign w:val="bottom"/>
          </w:tcPr>
          <w:p w:rsidR="0057262E" w:rsidRPr="00960AC0" w:rsidRDefault="0057262E" w:rsidP="00960AC0">
            <w:pPr>
              <w:widowControl/>
              <w:jc w:val="left"/>
              <w:rPr>
                <w:rFonts w:cs="Times New Roman"/>
                <w:kern w:val="0"/>
                <w:sz w:val="22"/>
              </w:rPr>
            </w:pPr>
          </w:p>
        </w:tc>
        <w:tc>
          <w:tcPr>
            <w:tcW w:w="835" w:type="pct"/>
            <w:tcBorders>
              <w:top w:val="nil"/>
              <w:left w:val="nil"/>
              <w:bottom w:val="nil"/>
              <w:right w:val="nil"/>
            </w:tcBorders>
            <w:noWrap/>
            <w:vAlign w:val="bottom"/>
          </w:tcPr>
          <w:p w:rsidR="0057262E" w:rsidRPr="00960AC0" w:rsidRDefault="0057262E" w:rsidP="00960AC0">
            <w:pPr>
              <w:widowControl/>
              <w:jc w:val="left"/>
              <w:rPr>
                <w:rFonts w:cs="Times New Roman"/>
                <w:kern w:val="0"/>
                <w:sz w:val="22"/>
              </w:rPr>
            </w:pPr>
          </w:p>
        </w:tc>
        <w:tc>
          <w:tcPr>
            <w:tcW w:w="833" w:type="pct"/>
            <w:tcBorders>
              <w:top w:val="nil"/>
              <w:left w:val="nil"/>
              <w:bottom w:val="nil"/>
              <w:right w:val="nil"/>
            </w:tcBorders>
            <w:noWrap/>
            <w:vAlign w:val="center"/>
          </w:tcPr>
          <w:p w:rsidR="0057262E" w:rsidRPr="00960AC0" w:rsidRDefault="0057262E" w:rsidP="00960AC0">
            <w:pPr>
              <w:widowControl/>
              <w:jc w:val="right"/>
              <w:rPr>
                <w:rFonts w:ascii="宋体" w:cs="Times New Roman"/>
                <w:color w:val="000000"/>
                <w:kern w:val="0"/>
                <w:sz w:val="20"/>
                <w:szCs w:val="20"/>
              </w:rPr>
            </w:pPr>
            <w:r>
              <w:rPr>
                <w:rFonts w:ascii="Times New Roman" w:eastAsia="黑体" w:hAnsi="Times New Roman" w:cs="黑体" w:hint="eastAsia"/>
                <w:kern w:val="0"/>
                <w:sz w:val="20"/>
                <w:szCs w:val="20"/>
              </w:rPr>
              <w:t>部门公开表</w:t>
            </w:r>
            <w:r>
              <w:rPr>
                <w:rFonts w:ascii="Times New Roman" w:eastAsia="黑体" w:hAnsi="Times New Roman" w:cs="Times New Roman"/>
                <w:kern w:val="0"/>
                <w:sz w:val="20"/>
                <w:szCs w:val="20"/>
              </w:rPr>
              <w:t>9</w:t>
            </w:r>
          </w:p>
        </w:tc>
      </w:tr>
      <w:tr w:rsidR="0057262E" w:rsidRPr="00960AC0">
        <w:trPr>
          <w:trHeight w:val="750"/>
        </w:trPr>
        <w:tc>
          <w:tcPr>
            <w:tcW w:w="5000" w:type="pct"/>
            <w:gridSpan w:val="6"/>
            <w:tcBorders>
              <w:top w:val="nil"/>
              <w:left w:val="nil"/>
              <w:bottom w:val="nil"/>
              <w:right w:val="nil"/>
            </w:tcBorders>
            <w:noWrap/>
            <w:vAlign w:val="center"/>
          </w:tcPr>
          <w:p w:rsidR="0057262E" w:rsidRPr="00960AC0" w:rsidRDefault="0057262E" w:rsidP="00960AC0">
            <w:pPr>
              <w:widowControl/>
              <w:jc w:val="center"/>
              <w:rPr>
                <w:rFonts w:ascii="宋体" w:cs="Times New Roman"/>
                <w:b/>
                <w:bCs/>
                <w:color w:val="000000"/>
                <w:kern w:val="0"/>
                <w:sz w:val="48"/>
                <w:szCs w:val="48"/>
              </w:rPr>
            </w:pPr>
            <w:r w:rsidRPr="00960AC0">
              <w:rPr>
                <w:rFonts w:ascii="宋体" w:hAnsi="宋体" w:cs="宋体" w:hint="eastAsia"/>
                <w:b/>
                <w:bCs/>
                <w:color w:val="000000"/>
                <w:kern w:val="0"/>
                <w:sz w:val="48"/>
                <w:szCs w:val="48"/>
              </w:rPr>
              <w:t>财政拨款预算“三公”经费支出表</w:t>
            </w:r>
          </w:p>
        </w:tc>
      </w:tr>
      <w:tr w:rsidR="0057262E" w:rsidRPr="00960AC0">
        <w:trPr>
          <w:trHeight w:val="390"/>
        </w:trPr>
        <w:tc>
          <w:tcPr>
            <w:tcW w:w="4167" w:type="pct"/>
            <w:gridSpan w:val="5"/>
            <w:tcBorders>
              <w:top w:val="nil"/>
              <w:left w:val="nil"/>
              <w:bottom w:val="nil"/>
              <w:right w:val="nil"/>
            </w:tcBorders>
            <w:vAlign w:val="center"/>
          </w:tcPr>
          <w:p w:rsidR="0057262E" w:rsidRPr="00960AC0" w:rsidRDefault="0057262E" w:rsidP="00960AC0">
            <w:pPr>
              <w:widowControl/>
              <w:jc w:val="left"/>
              <w:rPr>
                <w:rFonts w:ascii="宋体" w:cs="Times New Roman"/>
                <w:color w:val="000000"/>
                <w:kern w:val="0"/>
                <w:sz w:val="20"/>
                <w:szCs w:val="20"/>
              </w:rPr>
            </w:pPr>
          </w:p>
        </w:tc>
        <w:tc>
          <w:tcPr>
            <w:tcW w:w="833" w:type="pct"/>
            <w:tcBorders>
              <w:top w:val="nil"/>
              <w:left w:val="nil"/>
              <w:bottom w:val="nil"/>
              <w:right w:val="nil"/>
            </w:tcBorders>
            <w:noWrap/>
            <w:vAlign w:val="center"/>
          </w:tcPr>
          <w:p w:rsidR="0057262E" w:rsidRPr="00960AC0" w:rsidRDefault="0057262E" w:rsidP="00960AC0">
            <w:pPr>
              <w:widowControl/>
              <w:jc w:val="right"/>
              <w:rPr>
                <w:rFonts w:ascii="宋体" w:cs="Times New Roman"/>
                <w:color w:val="000000"/>
                <w:kern w:val="0"/>
                <w:sz w:val="20"/>
                <w:szCs w:val="20"/>
              </w:rPr>
            </w:pPr>
            <w:r w:rsidRPr="00960AC0">
              <w:rPr>
                <w:rFonts w:ascii="宋体" w:hAnsi="宋体" w:cs="宋体" w:hint="eastAsia"/>
                <w:color w:val="000000"/>
                <w:kern w:val="0"/>
                <w:sz w:val="20"/>
                <w:szCs w:val="20"/>
              </w:rPr>
              <w:t>单位</w:t>
            </w:r>
            <w:r w:rsidRPr="00960AC0">
              <w:rPr>
                <w:rFonts w:ascii="宋体" w:hAnsi="宋体" w:cs="宋体"/>
                <w:color w:val="000000"/>
                <w:kern w:val="0"/>
                <w:sz w:val="20"/>
                <w:szCs w:val="20"/>
              </w:rPr>
              <w:t>:</w:t>
            </w:r>
            <w:r w:rsidRPr="00960AC0">
              <w:rPr>
                <w:rFonts w:ascii="宋体" w:hAnsi="宋体" w:cs="宋体" w:hint="eastAsia"/>
                <w:color w:val="000000"/>
                <w:kern w:val="0"/>
                <w:sz w:val="20"/>
                <w:szCs w:val="20"/>
              </w:rPr>
              <w:t>万元</w:t>
            </w:r>
          </w:p>
        </w:tc>
      </w:tr>
      <w:tr w:rsidR="0057262E" w:rsidRPr="00960AC0">
        <w:trPr>
          <w:trHeight w:val="420"/>
        </w:trPr>
        <w:tc>
          <w:tcPr>
            <w:tcW w:w="833" w:type="pct"/>
            <w:vMerge w:val="restart"/>
            <w:tcBorders>
              <w:top w:val="single" w:sz="4" w:space="0" w:color="000000"/>
              <w:left w:val="single" w:sz="4" w:space="0" w:color="000000"/>
              <w:bottom w:val="single" w:sz="4" w:space="0" w:color="000000"/>
              <w:right w:val="single" w:sz="4" w:space="0" w:color="000000"/>
            </w:tcBorders>
            <w:vAlign w:val="center"/>
          </w:tcPr>
          <w:p w:rsidR="0057262E" w:rsidRPr="00960AC0" w:rsidRDefault="0057262E" w:rsidP="00960AC0">
            <w:pPr>
              <w:widowControl/>
              <w:jc w:val="center"/>
              <w:rPr>
                <w:rFonts w:ascii="宋体" w:cs="Times New Roman"/>
                <w:color w:val="000000"/>
                <w:kern w:val="0"/>
                <w:sz w:val="20"/>
                <w:szCs w:val="20"/>
              </w:rPr>
            </w:pPr>
            <w:r w:rsidRPr="00960AC0">
              <w:rPr>
                <w:rFonts w:ascii="宋体" w:hAnsi="宋体" w:cs="宋体"/>
                <w:color w:val="000000"/>
                <w:kern w:val="0"/>
                <w:sz w:val="20"/>
                <w:szCs w:val="20"/>
              </w:rPr>
              <w:t>"</w:t>
            </w:r>
            <w:r w:rsidRPr="00960AC0">
              <w:rPr>
                <w:rFonts w:ascii="宋体" w:hAnsi="宋体" w:cs="宋体" w:hint="eastAsia"/>
                <w:color w:val="000000"/>
                <w:kern w:val="0"/>
                <w:sz w:val="20"/>
                <w:szCs w:val="20"/>
              </w:rPr>
              <w:t>三公</w:t>
            </w:r>
            <w:r w:rsidRPr="00960AC0">
              <w:rPr>
                <w:rFonts w:ascii="宋体" w:hAnsi="宋体" w:cs="宋体"/>
                <w:color w:val="000000"/>
                <w:kern w:val="0"/>
                <w:sz w:val="20"/>
                <w:szCs w:val="20"/>
              </w:rPr>
              <w:t>"</w:t>
            </w:r>
            <w:r w:rsidRPr="00960AC0">
              <w:rPr>
                <w:rFonts w:ascii="宋体" w:hAnsi="宋体" w:cs="宋体" w:hint="eastAsia"/>
                <w:color w:val="000000"/>
                <w:kern w:val="0"/>
                <w:sz w:val="20"/>
                <w:szCs w:val="20"/>
              </w:rPr>
              <w:t>经费合计</w:t>
            </w:r>
          </w:p>
        </w:tc>
        <w:tc>
          <w:tcPr>
            <w:tcW w:w="833" w:type="pct"/>
            <w:vMerge w:val="restart"/>
            <w:tcBorders>
              <w:top w:val="single" w:sz="4" w:space="0" w:color="000000"/>
              <w:left w:val="single" w:sz="4" w:space="0" w:color="000000"/>
              <w:bottom w:val="single" w:sz="4" w:space="0" w:color="000000"/>
              <w:right w:val="single" w:sz="4" w:space="0" w:color="000000"/>
            </w:tcBorders>
            <w:vAlign w:val="center"/>
          </w:tcPr>
          <w:p w:rsidR="0057262E" w:rsidRPr="00960AC0" w:rsidRDefault="0057262E" w:rsidP="00960AC0">
            <w:pPr>
              <w:widowControl/>
              <w:jc w:val="center"/>
              <w:rPr>
                <w:rFonts w:ascii="宋体" w:cs="Times New Roman"/>
                <w:color w:val="000000"/>
                <w:kern w:val="0"/>
                <w:sz w:val="20"/>
                <w:szCs w:val="20"/>
              </w:rPr>
            </w:pPr>
            <w:r w:rsidRPr="00960AC0">
              <w:rPr>
                <w:rFonts w:ascii="宋体" w:hAnsi="宋体" w:cs="宋体" w:hint="eastAsia"/>
                <w:color w:val="000000"/>
                <w:kern w:val="0"/>
                <w:sz w:val="20"/>
                <w:szCs w:val="20"/>
              </w:rPr>
              <w:t>因公出国</w:t>
            </w:r>
            <w:r w:rsidRPr="00960AC0">
              <w:rPr>
                <w:rFonts w:ascii="宋体" w:hAnsi="宋体" w:cs="宋体"/>
                <w:color w:val="000000"/>
                <w:kern w:val="0"/>
                <w:sz w:val="20"/>
                <w:szCs w:val="20"/>
              </w:rPr>
              <w:t>(</w:t>
            </w:r>
            <w:r w:rsidRPr="00960AC0">
              <w:rPr>
                <w:rFonts w:ascii="宋体" w:hAnsi="宋体" w:cs="宋体" w:hint="eastAsia"/>
                <w:color w:val="000000"/>
                <w:kern w:val="0"/>
                <w:sz w:val="20"/>
                <w:szCs w:val="20"/>
              </w:rPr>
              <w:t>境</w:t>
            </w:r>
            <w:r w:rsidRPr="00960AC0">
              <w:rPr>
                <w:rFonts w:ascii="宋体" w:hAnsi="宋体" w:cs="宋体"/>
                <w:color w:val="000000"/>
                <w:kern w:val="0"/>
                <w:sz w:val="20"/>
                <w:szCs w:val="20"/>
              </w:rPr>
              <w:t>)</w:t>
            </w:r>
            <w:r w:rsidRPr="00960AC0">
              <w:rPr>
                <w:rFonts w:ascii="宋体" w:hAnsi="宋体" w:cs="宋体" w:hint="eastAsia"/>
                <w:color w:val="000000"/>
                <w:kern w:val="0"/>
                <w:sz w:val="20"/>
                <w:szCs w:val="20"/>
              </w:rPr>
              <w:t>费</w:t>
            </w:r>
          </w:p>
        </w:tc>
        <w:tc>
          <w:tcPr>
            <w:tcW w:w="2501" w:type="pct"/>
            <w:gridSpan w:val="3"/>
            <w:tcBorders>
              <w:top w:val="single" w:sz="4" w:space="0" w:color="000000"/>
              <w:left w:val="nil"/>
              <w:bottom w:val="single" w:sz="4" w:space="0" w:color="000000"/>
              <w:right w:val="single" w:sz="4" w:space="0" w:color="000000"/>
            </w:tcBorders>
            <w:vAlign w:val="center"/>
          </w:tcPr>
          <w:p w:rsidR="0057262E" w:rsidRPr="00960AC0" w:rsidRDefault="0057262E" w:rsidP="00960AC0">
            <w:pPr>
              <w:widowControl/>
              <w:jc w:val="center"/>
              <w:rPr>
                <w:rFonts w:ascii="宋体" w:cs="Times New Roman"/>
                <w:color w:val="000000"/>
                <w:kern w:val="0"/>
                <w:sz w:val="20"/>
                <w:szCs w:val="20"/>
              </w:rPr>
            </w:pPr>
            <w:r w:rsidRPr="00960AC0">
              <w:rPr>
                <w:rFonts w:ascii="宋体" w:hAnsi="宋体" w:cs="宋体" w:hint="eastAsia"/>
                <w:color w:val="000000"/>
                <w:kern w:val="0"/>
                <w:sz w:val="20"/>
                <w:szCs w:val="20"/>
              </w:rPr>
              <w:t>公务用车购置及运行费</w:t>
            </w:r>
          </w:p>
        </w:tc>
        <w:tc>
          <w:tcPr>
            <w:tcW w:w="833" w:type="pct"/>
            <w:vMerge w:val="restart"/>
            <w:tcBorders>
              <w:top w:val="single" w:sz="4" w:space="0" w:color="000000"/>
              <w:left w:val="single" w:sz="4" w:space="0" w:color="000000"/>
              <w:bottom w:val="single" w:sz="4" w:space="0" w:color="000000"/>
              <w:right w:val="single" w:sz="4" w:space="0" w:color="000000"/>
            </w:tcBorders>
            <w:vAlign w:val="center"/>
          </w:tcPr>
          <w:p w:rsidR="0057262E" w:rsidRPr="00960AC0" w:rsidRDefault="0057262E" w:rsidP="00960AC0">
            <w:pPr>
              <w:widowControl/>
              <w:jc w:val="center"/>
              <w:rPr>
                <w:rFonts w:ascii="宋体" w:cs="Times New Roman"/>
                <w:color w:val="000000"/>
                <w:kern w:val="0"/>
                <w:sz w:val="20"/>
                <w:szCs w:val="20"/>
              </w:rPr>
            </w:pPr>
            <w:r w:rsidRPr="00960AC0">
              <w:rPr>
                <w:rFonts w:ascii="宋体" w:hAnsi="宋体" w:cs="宋体" w:hint="eastAsia"/>
                <w:color w:val="000000"/>
                <w:kern w:val="0"/>
                <w:sz w:val="20"/>
                <w:szCs w:val="20"/>
              </w:rPr>
              <w:t>公务接待费</w:t>
            </w:r>
          </w:p>
        </w:tc>
      </w:tr>
      <w:tr w:rsidR="0057262E" w:rsidRPr="00960AC0">
        <w:trPr>
          <w:trHeight w:val="420"/>
        </w:trPr>
        <w:tc>
          <w:tcPr>
            <w:tcW w:w="833" w:type="pct"/>
            <w:vMerge/>
            <w:tcBorders>
              <w:top w:val="single" w:sz="4" w:space="0" w:color="000000"/>
              <w:left w:val="single" w:sz="4" w:space="0" w:color="000000"/>
              <w:bottom w:val="single" w:sz="4" w:space="0" w:color="000000"/>
              <w:right w:val="single" w:sz="4" w:space="0" w:color="000000"/>
            </w:tcBorders>
            <w:vAlign w:val="center"/>
          </w:tcPr>
          <w:p w:rsidR="0057262E" w:rsidRPr="00960AC0" w:rsidRDefault="0057262E" w:rsidP="00960AC0">
            <w:pPr>
              <w:widowControl/>
              <w:jc w:val="left"/>
              <w:rPr>
                <w:rFonts w:ascii="宋体" w:cs="Times New Roman"/>
                <w:color w:val="000000"/>
                <w:kern w:val="0"/>
                <w:sz w:val="20"/>
                <w:szCs w:val="20"/>
              </w:rPr>
            </w:pPr>
          </w:p>
        </w:tc>
        <w:tc>
          <w:tcPr>
            <w:tcW w:w="833" w:type="pct"/>
            <w:vMerge/>
            <w:tcBorders>
              <w:top w:val="single" w:sz="4" w:space="0" w:color="000000"/>
              <w:left w:val="single" w:sz="4" w:space="0" w:color="000000"/>
              <w:bottom w:val="single" w:sz="4" w:space="0" w:color="000000"/>
              <w:right w:val="single" w:sz="4" w:space="0" w:color="000000"/>
            </w:tcBorders>
            <w:vAlign w:val="center"/>
          </w:tcPr>
          <w:p w:rsidR="0057262E" w:rsidRPr="00960AC0" w:rsidRDefault="0057262E" w:rsidP="00960AC0">
            <w:pPr>
              <w:widowControl/>
              <w:jc w:val="left"/>
              <w:rPr>
                <w:rFonts w:ascii="宋体" w:cs="Times New Roman"/>
                <w:color w:val="000000"/>
                <w:kern w:val="0"/>
                <w:sz w:val="20"/>
                <w:szCs w:val="20"/>
              </w:rPr>
            </w:pPr>
          </w:p>
        </w:tc>
        <w:tc>
          <w:tcPr>
            <w:tcW w:w="833" w:type="pct"/>
            <w:tcBorders>
              <w:top w:val="nil"/>
              <w:left w:val="nil"/>
              <w:bottom w:val="single" w:sz="4" w:space="0" w:color="000000"/>
              <w:right w:val="single" w:sz="4" w:space="0" w:color="000000"/>
            </w:tcBorders>
            <w:vAlign w:val="center"/>
          </w:tcPr>
          <w:p w:rsidR="0057262E" w:rsidRPr="00960AC0" w:rsidRDefault="0057262E" w:rsidP="00960AC0">
            <w:pPr>
              <w:widowControl/>
              <w:jc w:val="center"/>
              <w:rPr>
                <w:rFonts w:ascii="宋体" w:cs="Times New Roman"/>
                <w:color w:val="000000"/>
                <w:kern w:val="0"/>
                <w:sz w:val="20"/>
                <w:szCs w:val="20"/>
              </w:rPr>
            </w:pPr>
            <w:r w:rsidRPr="00960AC0">
              <w:rPr>
                <w:rFonts w:ascii="宋体" w:hAnsi="宋体" w:cs="宋体" w:hint="eastAsia"/>
                <w:color w:val="000000"/>
                <w:kern w:val="0"/>
                <w:sz w:val="20"/>
                <w:szCs w:val="20"/>
              </w:rPr>
              <w:t>小计</w:t>
            </w:r>
          </w:p>
        </w:tc>
        <w:tc>
          <w:tcPr>
            <w:tcW w:w="833" w:type="pct"/>
            <w:tcBorders>
              <w:top w:val="nil"/>
              <w:left w:val="nil"/>
              <w:bottom w:val="single" w:sz="4" w:space="0" w:color="000000"/>
              <w:right w:val="single" w:sz="4" w:space="0" w:color="000000"/>
            </w:tcBorders>
            <w:vAlign w:val="center"/>
          </w:tcPr>
          <w:p w:rsidR="0057262E" w:rsidRPr="00960AC0" w:rsidRDefault="0057262E" w:rsidP="00960AC0">
            <w:pPr>
              <w:widowControl/>
              <w:jc w:val="center"/>
              <w:rPr>
                <w:rFonts w:ascii="宋体" w:cs="Times New Roman"/>
                <w:color w:val="000000"/>
                <w:kern w:val="0"/>
                <w:sz w:val="20"/>
                <w:szCs w:val="20"/>
              </w:rPr>
            </w:pPr>
            <w:r w:rsidRPr="00960AC0">
              <w:rPr>
                <w:rFonts w:ascii="宋体" w:hAnsi="宋体" w:cs="宋体" w:hint="eastAsia"/>
                <w:color w:val="000000"/>
                <w:kern w:val="0"/>
                <w:sz w:val="20"/>
                <w:szCs w:val="20"/>
              </w:rPr>
              <w:t>公务用车购置费</w:t>
            </w:r>
          </w:p>
        </w:tc>
        <w:tc>
          <w:tcPr>
            <w:tcW w:w="835" w:type="pct"/>
            <w:tcBorders>
              <w:top w:val="nil"/>
              <w:left w:val="nil"/>
              <w:bottom w:val="single" w:sz="4" w:space="0" w:color="000000"/>
              <w:right w:val="single" w:sz="4" w:space="0" w:color="000000"/>
            </w:tcBorders>
            <w:vAlign w:val="center"/>
          </w:tcPr>
          <w:p w:rsidR="0057262E" w:rsidRPr="00960AC0" w:rsidRDefault="0057262E" w:rsidP="00960AC0">
            <w:pPr>
              <w:widowControl/>
              <w:jc w:val="center"/>
              <w:rPr>
                <w:rFonts w:ascii="宋体" w:cs="Times New Roman"/>
                <w:color w:val="000000"/>
                <w:kern w:val="0"/>
                <w:sz w:val="20"/>
                <w:szCs w:val="20"/>
              </w:rPr>
            </w:pPr>
            <w:r w:rsidRPr="00960AC0">
              <w:rPr>
                <w:rFonts w:ascii="宋体" w:hAnsi="宋体" w:cs="宋体" w:hint="eastAsia"/>
                <w:color w:val="000000"/>
                <w:kern w:val="0"/>
                <w:sz w:val="20"/>
                <w:szCs w:val="20"/>
              </w:rPr>
              <w:t>公务用车运行费</w:t>
            </w:r>
          </w:p>
        </w:tc>
        <w:tc>
          <w:tcPr>
            <w:tcW w:w="833" w:type="pct"/>
            <w:vMerge/>
            <w:tcBorders>
              <w:top w:val="single" w:sz="4" w:space="0" w:color="000000"/>
              <w:left w:val="single" w:sz="4" w:space="0" w:color="000000"/>
              <w:bottom w:val="single" w:sz="4" w:space="0" w:color="000000"/>
              <w:right w:val="single" w:sz="4" w:space="0" w:color="000000"/>
            </w:tcBorders>
            <w:vAlign w:val="center"/>
          </w:tcPr>
          <w:p w:rsidR="0057262E" w:rsidRPr="00960AC0" w:rsidRDefault="0057262E" w:rsidP="00960AC0">
            <w:pPr>
              <w:widowControl/>
              <w:jc w:val="left"/>
              <w:rPr>
                <w:rFonts w:ascii="宋体" w:cs="Times New Roman"/>
                <w:color w:val="000000"/>
                <w:kern w:val="0"/>
                <w:sz w:val="20"/>
                <w:szCs w:val="20"/>
              </w:rPr>
            </w:pPr>
          </w:p>
        </w:tc>
      </w:tr>
      <w:tr w:rsidR="0057262E" w:rsidRPr="00960AC0">
        <w:trPr>
          <w:trHeight w:val="450"/>
        </w:trPr>
        <w:tc>
          <w:tcPr>
            <w:tcW w:w="833" w:type="pct"/>
            <w:tcBorders>
              <w:top w:val="nil"/>
              <w:left w:val="single" w:sz="4" w:space="0" w:color="000000"/>
              <w:bottom w:val="single" w:sz="4" w:space="0" w:color="000000"/>
              <w:right w:val="single" w:sz="4" w:space="0" w:color="000000"/>
            </w:tcBorders>
            <w:vAlign w:val="center"/>
          </w:tcPr>
          <w:p w:rsidR="0057262E" w:rsidRPr="00960AC0" w:rsidRDefault="0057262E" w:rsidP="00960AC0">
            <w:pPr>
              <w:widowControl/>
              <w:jc w:val="right"/>
              <w:rPr>
                <w:rFonts w:ascii="微软雅黑" w:eastAsia="微软雅黑" w:hAnsi="微软雅黑" w:cs="Times New Roman"/>
                <w:color w:val="000000"/>
                <w:kern w:val="0"/>
                <w:sz w:val="20"/>
                <w:szCs w:val="20"/>
              </w:rPr>
            </w:pPr>
            <w:r>
              <w:rPr>
                <w:rFonts w:ascii="微软雅黑" w:eastAsia="微软雅黑" w:hAnsi="微软雅黑" w:cs="微软雅黑"/>
                <w:color w:val="000000"/>
                <w:kern w:val="0"/>
                <w:sz w:val="20"/>
                <w:szCs w:val="20"/>
              </w:rPr>
              <w:t>329.51</w:t>
            </w:r>
          </w:p>
        </w:tc>
        <w:tc>
          <w:tcPr>
            <w:tcW w:w="833" w:type="pct"/>
            <w:tcBorders>
              <w:top w:val="nil"/>
              <w:left w:val="nil"/>
              <w:bottom w:val="single" w:sz="4" w:space="0" w:color="000000"/>
              <w:right w:val="single" w:sz="4" w:space="0" w:color="000000"/>
            </w:tcBorders>
            <w:vAlign w:val="center"/>
          </w:tcPr>
          <w:p w:rsidR="0057262E" w:rsidRPr="00960AC0" w:rsidRDefault="0057262E" w:rsidP="00960AC0">
            <w:pPr>
              <w:widowControl/>
              <w:jc w:val="right"/>
              <w:rPr>
                <w:rFonts w:ascii="Arial" w:hAnsi="Arial" w:cs="Arial"/>
                <w:color w:val="000000"/>
                <w:kern w:val="0"/>
                <w:sz w:val="20"/>
                <w:szCs w:val="20"/>
              </w:rPr>
            </w:pPr>
          </w:p>
        </w:tc>
        <w:tc>
          <w:tcPr>
            <w:tcW w:w="833" w:type="pct"/>
            <w:tcBorders>
              <w:top w:val="nil"/>
              <w:left w:val="nil"/>
              <w:bottom w:val="single" w:sz="4" w:space="0" w:color="000000"/>
              <w:right w:val="single" w:sz="4" w:space="0" w:color="000000"/>
            </w:tcBorders>
            <w:noWrap/>
            <w:vAlign w:val="center"/>
          </w:tcPr>
          <w:p w:rsidR="0057262E" w:rsidRPr="00960AC0" w:rsidRDefault="0057262E" w:rsidP="00960AC0">
            <w:pPr>
              <w:widowControl/>
              <w:jc w:val="right"/>
              <w:rPr>
                <w:rFonts w:ascii="Arial" w:hAnsi="Arial" w:cs="Arial"/>
                <w:color w:val="000000"/>
                <w:kern w:val="0"/>
                <w:sz w:val="20"/>
                <w:szCs w:val="20"/>
              </w:rPr>
            </w:pPr>
            <w:r>
              <w:rPr>
                <w:rFonts w:ascii="Arial" w:hAnsi="Arial" w:cs="Arial"/>
                <w:color w:val="000000"/>
                <w:kern w:val="0"/>
                <w:sz w:val="20"/>
                <w:szCs w:val="20"/>
              </w:rPr>
              <w:t>323.72</w:t>
            </w:r>
          </w:p>
        </w:tc>
        <w:tc>
          <w:tcPr>
            <w:tcW w:w="833" w:type="pct"/>
            <w:tcBorders>
              <w:top w:val="nil"/>
              <w:left w:val="nil"/>
              <w:bottom w:val="single" w:sz="4" w:space="0" w:color="000000"/>
              <w:right w:val="single" w:sz="4" w:space="0" w:color="000000"/>
            </w:tcBorders>
            <w:noWrap/>
            <w:vAlign w:val="center"/>
          </w:tcPr>
          <w:p w:rsidR="0057262E" w:rsidRPr="00960AC0" w:rsidRDefault="0057262E" w:rsidP="00960AC0">
            <w:pPr>
              <w:widowControl/>
              <w:jc w:val="right"/>
              <w:rPr>
                <w:rFonts w:ascii="Arial" w:hAnsi="Arial" w:cs="Arial"/>
                <w:color w:val="000000"/>
                <w:kern w:val="0"/>
                <w:sz w:val="20"/>
                <w:szCs w:val="20"/>
              </w:rPr>
            </w:pPr>
          </w:p>
        </w:tc>
        <w:tc>
          <w:tcPr>
            <w:tcW w:w="835" w:type="pct"/>
            <w:tcBorders>
              <w:top w:val="nil"/>
              <w:left w:val="nil"/>
              <w:bottom w:val="single" w:sz="4" w:space="0" w:color="000000"/>
              <w:right w:val="single" w:sz="4" w:space="0" w:color="000000"/>
            </w:tcBorders>
            <w:noWrap/>
            <w:vAlign w:val="center"/>
          </w:tcPr>
          <w:p w:rsidR="0057262E" w:rsidRPr="00960AC0" w:rsidRDefault="0057262E" w:rsidP="00960AC0">
            <w:pPr>
              <w:widowControl/>
              <w:jc w:val="right"/>
              <w:rPr>
                <w:rFonts w:ascii="微软雅黑" w:eastAsia="微软雅黑" w:hAnsi="微软雅黑" w:cs="Times New Roman"/>
                <w:color w:val="000000"/>
                <w:kern w:val="0"/>
                <w:sz w:val="20"/>
                <w:szCs w:val="20"/>
              </w:rPr>
            </w:pPr>
          </w:p>
        </w:tc>
        <w:tc>
          <w:tcPr>
            <w:tcW w:w="833" w:type="pct"/>
            <w:tcBorders>
              <w:top w:val="nil"/>
              <w:left w:val="nil"/>
              <w:bottom w:val="single" w:sz="4" w:space="0" w:color="000000"/>
              <w:right w:val="single" w:sz="4" w:space="0" w:color="000000"/>
            </w:tcBorders>
            <w:noWrap/>
            <w:vAlign w:val="center"/>
          </w:tcPr>
          <w:p w:rsidR="0057262E" w:rsidRPr="00960AC0" w:rsidRDefault="0057262E" w:rsidP="00960AC0">
            <w:pPr>
              <w:widowControl/>
              <w:jc w:val="right"/>
              <w:rPr>
                <w:rFonts w:ascii="Arial" w:hAnsi="Arial" w:cs="Arial"/>
                <w:color w:val="000000"/>
                <w:kern w:val="0"/>
                <w:sz w:val="20"/>
                <w:szCs w:val="20"/>
              </w:rPr>
            </w:pPr>
            <w:r>
              <w:rPr>
                <w:rFonts w:ascii="Arial" w:hAnsi="Arial" w:cs="Arial"/>
                <w:color w:val="000000"/>
                <w:kern w:val="0"/>
                <w:sz w:val="20"/>
                <w:szCs w:val="20"/>
              </w:rPr>
              <w:t>5.79</w:t>
            </w:r>
          </w:p>
        </w:tc>
      </w:tr>
    </w:tbl>
    <w:p w:rsidR="0057262E" w:rsidRDefault="0057262E">
      <w:pPr>
        <w:jc w:val="center"/>
        <w:rPr>
          <w:rFonts w:ascii="Times New Roman" w:eastAsia="方正仿宋_GBK" w:hAnsi="Times New Roman" w:cs="Times New Roman"/>
          <w:sz w:val="24"/>
          <w:szCs w:val="24"/>
        </w:rPr>
      </w:pPr>
    </w:p>
    <w:p w:rsidR="0057262E" w:rsidRDefault="0057262E">
      <w:pPr>
        <w:jc w:val="center"/>
        <w:rPr>
          <w:rFonts w:ascii="Times New Roman" w:eastAsia="方正仿宋_GBK" w:hAnsi="Times New Roman" w:cs="Times New Roman"/>
          <w:sz w:val="24"/>
          <w:szCs w:val="24"/>
        </w:rPr>
      </w:pPr>
    </w:p>
    <w:p w:rsidR="0057262E" w:rsidRDefault="0057262E">
      <w:pPr>
        <w:jc w:val="center"/>
        <w:rPr>
          <w:rFonts w:ascii="Times New Roman" w:eastAsia="方正仿宋_GBK" w:hAnsi="Times New Roman" w:cs="Times New Roman"/>
          <w:sz w:val="24"/>
          <w:szCs w:val="24"/>
        </w:rPr>
      </w:pPr>
    </w:p>
    <w:p w:rsidR="0057262E" w:rsidRDefault="0057262E">
      <w:pPr>
        <w:jc w:val="center"/>
        <w:rPr>
          <w:rFonts w:ascii="Times New Roman" w:eastAsia="方正仿宋_GBK" w:hAnsi="Times New Roman" w:cs="Times New Roman"/>
          <w:sz w:val="24"/>
          <w:szCs w:val="24"/>
        </w:rPr>
      </w:pPr>
    </w:p>
    <w:p w:rsidR="0057262E" w:rsidRDefault="0057262E">
      <w:pPr>
        <w:jc w:val="center"/>
        <w:rPr>
          <w:rFonts w:ascii="Times New Roman" w:eastAsia="方正仿宋_GBK" w:hAnsi="Times New Roman" w:cs="Times New Roman"/>
          <w:sz w:val="24"/>
          <w:szCs w:val="24"/>
        </w:rPr>
      </w:pPr>
    </w:p>
    <w:p w:rsidR="0057262E" w:rsidRDefault="0057262E">
      <w:pPr>
        <w:jc w:val="center"/>
        <w:rPr>
          <w:rFonts w:ascii="Times New Roman" w:eastAsia="方正仿宋_GBK" w:hAnsi="Times New Roman" w:cs="Times New Roman"/>
          <w:sz w:val="24"/>
          <w:szCs w:val="24"/>
        </w:rPr>
      </w:pPr>
    </w:p>
    <w:p w:rsidR="0057262E" w:rsidRDefault="0057262E">
      <w:pPr>
        <w:jc w:val="center"/>
        <w:rPr>
          <w:rFonts w:ascii="Times New Roman" w:eastAsia="方正仿宋_GBK" w:hAnsi="Times New Roman" w:cs="Times New Roman"/>
          <w:sz w:val="24"/>
          <w:szCs w:val="24"/>
        </w:rPr>
      </w:pPr>
    </w:p>
    <w:p w:rsidR="0057262E" w:rsidRDefault="0057262E">
      <w:pPr>
        <w:jc w:val="center"/>
        <w:rPr>
          <w:rFonts w:ascii="Times New Roman" w:eastAsia="方正仿宋_GBK" w:hAnsi="Times New Roman" w:cs="Times New Roman"/>
          <w:sz w:val="24"/>
          <w:szCs w:val="24"/>
        </w:rPr>
      </w:pPr>
    </w:p>
    <w:p w:rsidR="0057262E" w:rsidRDefault="0057262E">
      <w:pPr>
        <w:jc w:val="center"/>
        <w:rPr>
          <w:rFonts w:ascii="Times New Roman" w:eastAsia="方正仿宋_GBK" w:hAnsi="Times New Roman" w:cs="Times New Roman"/>
          <w:sz w:val="24"/>
          <w:szCs w:val="24"/>
        </w:rPr>
      </w:pPr>
    </w:p>
    <w:p w:rsidR="0057262E" w:rsidRDefault="0057262E">
      <w:pPr>
        <w:rPr>
          <w:rFonts w:ascii="Times New Roman" w:eastAsia="方正仿宋_GBK" w:hAnsi="Times New Roman" w:cs="Times New Roman"/>
          <w:sz w:val="32"/>
          <w:szCs w:val="32"/>
        </w:rPr>
        <w:sectPr w:rsidR="0057262E">
          <w:pgSz w:w="16838" w:h="11906" w:orient="landscape"/>
          <w:pgMar w:top="1800" w:right="1440" w:bottom="1800" w:left="1440" w:header="851" w:footer="992" w:gutter="0"/>
          <w:cols w:space="720"/>
          <w:docGrid w:type="lines" w:linePitch="312"/>
        </w:sectPr>
      </w:pPr>
    </w:p>
    <w:p w:rsidR="0057262E" w:rsidRDefault="0057262E">
      <w:pPr>
        <w:jc w:val="center"/>
        <w:rPr>
          <w:rFonts w:ascii="Times New Roman" w:hAnsi="Times New Roman" w:cs="Times New Roman"/>
          <w:b/>
          <w:bCs/>
          <w:sz w:val="84"/>
          <w:szCs w:val="84"/>
        </w:rPr>
      </w:pPr>
    </w:p>
    <w:p w:rsidR="0057262E" w:rsidRDefault="0057262E">
      <w:pPr>
        <w:jc w:val="center"/>
        <w:rPr>
          <w:rFonts w:ascii="Times New Roman" w:hAnsi="Times New Roman" w:cs="Times New Roman"/>
          <w:b/>
          <w:bCs/>
          <w:sz w:val="84"/>
          <w:szCs w:val="84"/>
        </w:rPr>
      </w:pPr>
    </w:p>
    <w:p w:rsidR="0057262E" w:rsidRDefault="0057262E">
      <w:pPr>
        <w:jc w:val="center"/>
        <w:rPr>
          <w:rFonts w:ascii="Times New Roman" w:hAnsi="Times New Roman" w:cs="Times New Roman"/>
          <w:b/>
          <w:bCs/>
          <w:sz w:val="84"/>
          <w:szCs w:val="84"/>
        </w:rPr>
      </w:pPr>
    </w:p>
    <w:p w:rsidR="0057262E" w:rsidRDefault="0057262E">
      <w:pPr>
        <w:jc w:val="center"/>
        <w:rPr>
          <w:rFonts w:ascii="Times New Roman" w:hAnsi="Times New Roman" w:cs="Times New Roman"/>
          <w:b/>
          <w:bCs/>
          <w:sz w:val="84"/>
          <w:szCs w:val="84"/>
        </w:rPr>
      </w:pPr>
    </w:p>
    <w:p w:rsidR="0057262E" w:rsidRDefault="0057262E">
      <w:pPr>
        <w:jc w:val="center"/>
        <w:rPr>
          <w:rFonts w:ascii="Times New Roman" w:hAnsi="Times New Roman" w:cs="Times New Roman"/>
          <w:b/>
          <w:bCs/>
          <w:sz w:val="84"/>
          <w:szCs w:val="84"/>
        </w:rPr>
      </w:pPr>
      <w:r>
        <w:rPr>
          <w:rFonts w:ascii="Times New Roman" w:hAnsi="Times New Roman" w:cs="宋体" w:hint="eastAsia"/>
          <w:b/>
          <w:bCs/>
          <w:sz w:val="84"/>
          <w:szCs w:val="84"/>
        </w:rPr>
        <w:t>第三部分</w:t>
      </w:r>
    </w:p>
    <w:p w:rsidR="0057262E" w:rsidRDefault="0057262E">
      <w:pPr>
        <w:jc w:val="center"/>
        <w:rPr>
          <w:rFonts w:ascii="Times New Roman" w:hAnsi="Times New Roman" w:cs="Times New Roman"/>
          <w:b/>
          <w:bCs/>
          <w:sz w:val="80"/>
          <w:szCs w:val="80"/>
        </w:rPr>
      </w:pPr>
      <w:r>
        <w:rPr>
          <w:rFonts w:ascii="Times New Roman" w:hAnsi="Times New Roman" w:cs="宋体" w:hint="eastAsia"/>
          <w:b/>
          <w:bCs/>
          <w:sz w:val="80"/>
          <w:szCs w:val="80"/>
        </w:rPr>
        <w:t>拉萨海关</w:t>
      </w:r>
      <w:r>
        <w:rPr>
          <w:rFonts w:ascii="Times New Roman" w:hAnsi="Times New Roman" w:cs="Times New Roman"/>
          <w:b/>
          <w:bCs/>
          <w:sz w:val="80"/>
          <w:szCs w:val="80"/>
        </w:rPr>
        <w:t>2023</w:t>
      </w:r>
      <w:r>
        <w:rPr>
          <w:rFonts w:ascii="Times New Roman" w:hAnsi="Times New Roman" w:cs="宋体" w:hint="eastAsia"/>
          <w:b/>
          <w:bCs/>
          <w:sz w:val="80"/>
          <w:szCs w:val="80"/>
        </w:rPr>
        <w:t>年</w:t>
      </w:r>
    </w:p>
    <w:p w:rsidR="0057262E" w:rsidRDefault="0057262E">
      <w:pPr>
        <w:jc w:val="center"/>
        <w:rPr>
          <w:rFonts w:ascii="Times New Roman" w:hAnsi="Times New Roman" w:cs="Times New Roman"/>
          <w:b/>
          <w:bCs/>
          <w:sz w:val="80"/>
          <w:szCs w:val="80"/>
        </w:rPr>
      </w:pPr>
      <w:r>
        <w:rPr>
          <w:rFonts w:ascii="Times New Roman" w:hAnsi="Times New Roman" w:cs="宋体" w:hint="eastAsia"/>
          <w:b/>
          <w:bCs/>
          <w:sz w:val="80"/>
          <w:szCs w:val="80"/>
        </w:rPr>
        <w:t>部门预算情况说明</w:t>
      </w:r>
    </w:p>
    <w:p w:rsidR="0057262E" w:rsidRDefault="0057262E">
      <w:pPr>
        <w:pStyle w:val="410"/>
        <w:spacing w:line="560" w:lineRule="exact"/>
        <w:rPr>
          <w:b/>
          <w:bCs/>
          <w:sz w:val="84"/>
          <w:szCs w:val="84"/>
        </w:rPr>
      </w:pPr>
    </w:p>
    <w:p w:rsidR="0057262E" w:rsidRDefault="0057262E">
      <w:pPr>
        <w:rPr>
          <w:rFonts w:ascii="Times New Roman" w:hAnsi="Times New Roman" w:cs="Times New Roman"/>
          <w:b/>
          <w:bCs/>
          <w:sz w:val="84"/>
          <w:szCs w:val="84"/>
        </w:rPr>
      </w:pPr>
    </w:p>
    <w:p w:rsidR="0057262E" w:rsidRDefault="0057262E">
      <w:pPr>
        <w:rPr>
          <w:rFonts w:ascii="Times New Roman" w:hAnsi="Times New Roman" w:cs="Times New Roman"/>
          <w:b/>
          <w:bCs/>
          <w:sz w:val="84"/>
          <w:szCs w:val="84"/>
        </w:rPr>
      </w:pPr>
    </w:p>
    <w:p w:rsidR="0057262E" w:rsidRDefault="0057262E">
      <w:pPr>
        <w:rPr>
          <w:rFonts w:ascii="Times New Roman" w:hAnsi="Times New Roman" w:cs="Times New Roman"/>
          <w:b/>
          <w:bCs/>
          <w:sz w:val="84"/>
          <w:szCs w:val="84"/>
        </w:rPr>
        <w:sectPr w:rsidR="0057262E">
          <w:pgSz w:w="11906" w:h="16838"/>
          <w:pgMar w:top="1440" w:right="1800" w:bottom="1440" w:left="1800" w:header="851" w:footer="992" w:gutter="0"/>
          <w:cols w:space="720"/>
          <w:docGrid w:type="lines" w:linePitch="312"/>
        </w:sectPr>
      </w:pPr>
    </w:p>
    <w:p w:rsidR="0057262E" w:rsidRDefault="0057262E" w:rsidP="00421FAF">
      <w:pPr>
        <w:pStyle w:val="410"/>
        <w:spacing w:line="560" w:lineRule="exact"/>
        <w:rPr>
          <w:rFonts w:eastAsia="方正仿宋_GBK"/>
          <w:sz w:val="32"/>
          <w:szCs w:val="32"/>
        </w:rPr>
      </w:pPr>
      <w:r>
        <w:rPr>
          <w:rFonts w:eastAsia="方正黑体_GBK"/>
          <w:sz w:val="32"/>
          <w:szCs w:val="32"/>
        </w:rPr>
        <w:lastRenderedPageBreak/>
        <w:t xml:space="preserve">    </w:t>
      </w:r>
      <w:r>
        <w:rPr>
          <w:rFonts w:eastAsia="方正黑体_GBK" w:cs="方正黑体_GBK" w:hint="eastAsia"/>
          <w:sz w:val="32"/>
          <w:szCs w:val="32"/>
        </w:rPr>
        <w:t>一、关于拉萨海关</w:t>
      </w:r>
      <w:r>
        <w:rPr>
          <w:rFonts w:eastAsia="方正黑体_GBK"/>
          <w:sz w:val="32"/>
          <w:szCs w:val="32"/>
        </w:rPr>
        <w:t>2023</w:t>
      </w:r>
      <w:r>
        <w:rPr>
          <w:rFonts w:eastAsia="方正黑体_GBK" w:cs="方正黑体_GBK" w:hint="eastAsia"/>
          <w:sz w:val="32"/>
          <w:szCs w:val="32"/>
        </w:rPr>
        <w:t>年收支预算情况的总体说明</w:t>
      </w:r>
    </w:p>
    <w:p w:rsidR="0057262E" w:rsidRDefault="0057262E" w:rsidP="008D00D8">
      <w:pPr>
        <w:pStyle w:val="410"/>
        <w:spacing w:line="560" w:lineRule="exact"/>
        <w:ind w:firstLineChars="200" w:firstLine="640"/>
        <w:rPr>
          <w:rFonts w:eastAsia="方正仿宋_GBK"/>
          <w:sz w:val="32"/>
          <w:szCs w:val="32"/>
        </w:rPr>
      </w:pPr>
      <w:r>
        <w:rPr>
          <w:rFonts w:eastAsia="方正仿宋_GBK" w:cs="方正仿宋_GBK" w:hint="eastAsia"/>
          <w:sz w:val="32"/>
          <w:szCs w:val="32"/>
        </w:rPr>
        <w:t>按照综合预算的原则，拉萨海关所有收入和支出均纳入部门预算管理。收入包括：一般公共预算拨款收入、事业收入、事业单位经营收入、其他收入、使用非财政拨款结余、上年结转；支出包括：一般公共服务支出、外交支出、公共安全支出、教育支出、社会保障和就业支出、卫生健康支出、住房保障支出。海关</w:t>
      </w:r>
      <w:r>
        <w:rPr>
          <w:rFonts w:eastAsia="方正仿宋_GBK"/>
          <w:sz w:val="32"/>
          <w:szCs w:val="32"/>
        </w:rPr>
        <w:t>2023</w:t>
      </w:r>
      <w:r>
        <w:rPr>
          <w:rFonts w:eastAsia="方正仿宋_GBK" w:cs="方正仿宋_GBK" w:hint="eastAsia"/>
          <w:sz w:val="32"/>
          <w:szCs w:val="32"/>
        </w:rPr>
        <w:t>年收支总预算</w:t>
      </w:r>
      <w:r w:rsidRPr="00463859">
        <w:rPr>
          <w:rFonts w:eastAsia="方正仿宋_GBK"/>
          <w:sz w:val="32"/>
          <w:szCs w:val="32"/>
        </w:rPr>
        <w:t>38</w:t>
      </w:r>
      <w:r>
        <w:rPr>
          <w:rFonts w:eastAsia="方正仿宋_GBK"/>
          <w:sz w:val="32"/>
          <w:szCs w:val="32"/>
        </w:rPr>
        <w:t>,</w:t>
      </w:r>
      <w:r w:rsidRPr="00463859">
        <w:rPr>
          <w:rFonts w:eastAsia="方正仿宋_GBK"/>
          <w:sz w:val="32"/>
          <w:szCs w:val="32"/>
        </w:rPr>
        <w:t>523.84</w:t>
      </w:r>
      <w:r>
        <w:rPr>
          <w:rFonts w:eastAsia="方正仿宋_GBK" w:cs="方正仿宋_GBK" w:hint="eastAsia"/>
          <w:sz w:val="32"/>
          <w:szCs w:val="32"/>
        </w:rPr>
        <w:t>万元。</w:t>
      </w:r>
    </w:p>
    <w:p w:rsidR="0057262E" w:rsidRDefault="0057262E" w:rsidP="008D00D8">
      <w:pPr>
        <w:pStyle w:val="410"/>
        <w:spacing w:line="560" w:lineRule="exact"/>
        <w:ind w:firstLineChars="200" w:firstLine="640"/>
        <w:rPr>
          <w:rFonts w:eastAsia="方正黑体_GBK"/>
          <w:sz w:val="32"/>
          <w:szCs w:val="32"/>
        </w:rPr>
      </w:pPr>
      <w:r>
        <w:rPr>
          <w:rFonts w:eastAsia="方正黑体_GBK" w:cs="方正黑体_GBK" w:hint="eastAsia"/>
          <w:sz w:val="32"/>
          <w:szCs w:val="32"/>
        </w:rPr>
        <w:t>二、关于拉萨海关</w:t>
      </w:r>
      <w:r>
        <w:rPr>
          <w:rFonts w:eastAsia="方正黑体_GBK"/>
          <w:sz w:val="32"/>
          <w:szCs w:val="32"/>
        </w:rPr>
        <w:t>2023</w:t>
      </w:r>
      <w:r>
        <w:rPr>
          <w:rFonts w:eastAsia="方正黑体_GBK" w:cs="方正黑体_GBK" w:hint="eastAsia"/>
          <w:sz w:val="32"/>
          <w:szCs w:val="32"/>
        </w:rPr>
        <w:t>年收入预算情况说明</w:t>
      </w:r>
    </w:p>
    <w:p w:rsidR="0057262E" w:rsidRDefault="0057262E" w:rsidP="008D00D8">
      <w:pPr>
        <w:pStyle w:val="410"/>
        <w:spacing w:line="560" w:lineRule="exact"/>
        <w:ind w:firstLineChars="200" w:firstLine="640"/>
        <w:rPr>
          <w:rFonts w:eastAsia="方正仿宋_GBK"/>
          <w:sz w:val="32"/>
          <w:szCs w:val="32"/>
        </w:rPr>
      </w:pPr>
      <w:r>
        <w:rPr>
          <w:rFonts w:eastAsia="方正仿宋_GBK" w:cs="方正仿宋_GBK" w:hint="eastAsia"/>
          <w:sz w:val="32"/>
          <w:szCs w:val="32"/>
        </w:rPr>
        <w:t>拉萨海关</w:t>
      </w:r>
      <w:r>
        <w:rPr>
          <w:rFonts w:eastAsia="方正仿宋_GBK"/>
          <w:sz w:val="32"/>
          <w:szCs w:val="32"/>
        </w:rPr>
        <w:t>2023</w:t>
      </w:r>
      <w:r>
        <w:rPr>
          <w:rFonts w:eastAsia="方正仿宋_GBK" w:cs="方正仿宋_GBK" w:hint="eastAsia"/>
          <w:sz w:val="32"/>
          <w:szCs w:val="32"/>
        </w:rPr>
        <w:t>年收入预算</w:t>
      </w:r>
      <w:r w:rsidRPr="00463859">
        <w:rPr>
          <w:rFonts w:eastAsia="方正仿宋_GBK"/>
          <w:sz w:val="32"/>
          <w:szCs w:val="32"/>
        </w:rPr>
        <w:t>38</w:t>
      </w:r>
      <w:r>
        <w:rPr>
          <w:rFonts w:eastAsia="方正仿宋_GBK"/>
          <w:sz w:val="32"/>
          <w:szCs w:val="32"/>
        </w:rPr>
        <w:t>,</w:t>
      </w:r>
      <w:r w:rsidRPr="00463859">
        <w:rPr>
          <w:rFonts w:eastAsia="方正仿宋_GBK"/>
          <w:sz w:val="32"/>
          <w:szCs w:val="32"/>
        </w:rPr>
        <w:t>523.84</w:t>
      </w:r>
      <w:r>
        <w:rPr>
          <w:rFonts w:eastAsia="方正仿宋_GBK" w:cs="方正仿宋_GBK" w:hint="eastAsia"/>
          <w:sz w:val="32"/>
          <w:szCs w:val="32"/>
        </w:rPr>
        <w:t>万元，其中：上年结转</w:t>
      </w:r>
      <w:r>
        <w:rPr>
          <w:rFonts w:eastAsia="方正仿宋_GBK"/>
          <w:sz w:val="32"/>
          <w:szCs w:val="32"/>
        </w:rPr>
        <w:t xml:space="preserve"> </w:t>
      </w:r>
      <w:r w:rsidRPr="00D0113E">
        <w:rPr>
          <w:rFonts w:eastAsia="方正仿宋_GBK"/>
          <w:sz w:val="32"/>
          <w:szCs w:val="32"/>
        </w:rPr>
        <w:t>10,715.49</w:t>
      </w:r>
      <w:r>
        <w:rPr>
          <w:rFonts w:eastAsia="方正仿宋_GBK"/>
          <w:sz w:val="32"/>
          <w:szCs w:val="32"/>
        </w:rPr>
        <w:t xml:space="preserve"> </w:t>
      </w:r>
      <w:r>
        <w:rPr>
          <w:rFonts w:eastAsia="方正仿宋_GBK" w:cs="方正仿宋_GBK" w:hint="eastAsia"/>
          <w:sz w:val="32"/>
          <w:szCs w:val="32"/>
        </w:rPr>
        <w:t>万元，占</w:t>
      </w:r>
      <w:r>
        <w:rPr>
          <w:rFonts w:eastAsia="方正仿宋_GBK"/>
          <w:sz w:val="32"/>
          <w:szCs w:val="32"/>
        </w:rPr>
        <w:t>27.82%</w:t>
      </w:r>
      <w:r>
        <w:rPr>
          <w:rFonts w:eastAsia="方正仿宋_GBK" w:cs="方正仿宋_GBK" w:hint="eastAsia"/>
          <w:sz w:val="32"/>
          <w:szCs w:val="32"/>
        </w:rPr>
        <w:t>；一般公共预算财政拨款</w:t>
      </w:r>
      <w:r w:rsidRPr="00405F50">
        <w:rPr>
          <w:rFonts w:eastAsia="方正仿宋_GBK"/>
          <w:sz w:val="32"/>
          <w:szCs w:val="32"/>
        </w:rPr>
        <w:t>24,090.47</w:t>
      </w:r>
      <w:r>
        <w:rPr>
          <w:rFonts w:eastAsia="方正仿宋_GBK" w:cs="方正仿宋_GBK" w:hint="eastAsia"/>
          <w:sz w:val="32"/>
          <w:szCs w:val="32"/>
        </w:rPr>
        <w:t>万元，占</w:t>
      </w:r>
      <w:r>
        <w:rPr>
          <w:rFonts w:eastAsia="方正仿宋_GBK"/>
          <w:sz w:val="32"/>
          <w:szCs w:val="32"/>
        </w:rPr>
        <w:t>62.53%</w:t>
      </w:r>
      <w:r>
        <w:rPr>
          <w:rFonts w:eastAsia="方正仿宋_GBK" w:cs="方正仿宋_GBK" w:hint="eastAsia"/>
          <w:sz w:val="32"/>
          <w:szCs w:val="32"/>
        </w:rPr>
        <w:t>；事业收入</w:t>
      </w:r>
      <w:r>
        <w:rPr>
          <w:rFonts w:eastAsia="方正仿宋_GBK"/>
          <w:sz w:val="32"/>
          <w:szCs w:val="32"/>
        </w:rPr>
        <w:t>933</w:t>
      </w:r>
      <w:r>
        <w:rPr>
          <w:rFonts w:eastAsia="方正仿宋_GBK" w:cs="方正仿宋_GBK" w:hint="eastAsia"/>
          <w:sz w:val="32"/>
          <w:szCs w:val="32"/>
        </w:rPr>
        <w:t>万元，占</w:t>
      </w:r>
      <w:r>
        <w:rPr>
          <w:rFonts w:eastAsia="方正仿宋_GBK"/>
          <w:sz w:val="32"/>
          <w:szCs w:val="32"/>
        </w:rPr>
        <w:t>2.42%</w:t>
      </w:r>
      <w:r>
        <w:rPr>
          <w:rFonts w:eastAsia="方正仿宋_GBK" w:cs="方正仿宋_GBK" w:hint="eastAsia"/>
          <w:sz w:val="32"/>
          <w:szCs w:val="32"/>
        </w:rPr>
        <w:t>；其他收入</w:t>
      </w:r>
      <w:r w:rsidRPr="009752F1">
        <w:rPr>
          <w:rFonts w:eastAsia="方正仿宋_GBK"/>
          <w:sz w:val="32"/>
          <w:szCs w:val="32"/>
        </w:rPr>
        <w:t>462.60</w:t>
      </w:r>
      <w:r>
        <w:rPr>
          <w:rFonts w:eastAsia="方正仿宋_GBK" w:cs="方正仿宋_GBK" w:hint="eastAsia"/>
          <w:sz w:val="32"/>
          <w:szCs w:val="32"/>
        </w:rPr>
        <w:t>万元，占</w:t>
      </w:r>
      <w:r>
        <w:rPr>
          <w:rFonts w:eastAsia="方正仿宋_GBK"/>
          <w:sz w:val="32"/>
          <w:szCs w:val="32"/>
        </w:rPr>
        <w:t>1.2%</w:t>
      </w:r>
      <w:r>
        <w:rPr>
          <w:rFonts w:eastAsia="方正仿宋_GBK" w:cs="方正仿宋_GBK" w:hint="eastAsia"/>
          <w:sz w:val="32"/>
          <w:szCs w:val="32"/>
        </w:rPr>
        <w:t>；使用非财政拨款结余</w:t>
      </w:r>
      <w:r w:rsidRPr="00BE4FA7">
        <w:rPr>
          <w:rFonts w:eastAsia="方正仿宋_GBK"/>
          <w:sz w:val="32"/>
          <w:szCs w:val="32"/>
        </w:rPr>
        <w:t>2,322.28</w:t>
      </w:r>
      <w:r>
        <w:rPr>
          <w:rFonts w:eastAsia="方正仿宋_GBK" w:cs="方正仿宋_GBK" w:hint="eastAsia"/>
          <w:sz w:val="32"/>
          <w:szCs w:val="32"/>
        </w:rPr>
        <w:t>万元，占</w:t>
      </w:r>
      <w:r>
        <w:rPr>
          <w:rFonts w:eastAsia="方正仿宋_GBK"/>
          <w:sz w:val="32"/>
          <w:szCs w:val="32"/>
        </w:rPr>
        <w:t>6.03%</w:t>
      </w:r>
      <w:r>
        <w:rPr>
          <w:rFonts w:eastAsia="方正仿宋_GBK" w:cs="方正仿宋_GBK" w:hint="eastAsia"/>
          <w:sz w:val="32"/>
          <w:szCs w:val="32"/>
        </w:rPr>
        <w:t>。</w:t>
      </w:r>
    </w:p>
    <w:p w:rsidR="0057262E" w:rsidRDefault="0057262E" w:rsidP="008D00D8">
      <w:pPr>
        <w:pStyle w:val="410"/>
        <w:spacing w:line="560" w:lineRule="exact"/>
        <w:ind w:firstLineChars="200" w:firstLine="640"/>
        <w:rPr>
          <w:rFonts w:eastAsia="方正黑体_GBK"/>
          <w:sz w:val="32"/>
          <w:szCs w:val="32"/>
        </w:rPr>
      </w:pPr>
    </w:p>
    <w:p w:rsidR="0057262E" w:rsidRDefault="008D00D8" w:rsidP="008D00D8">
      <w:pPr>
        <w:pStyle w:val="410"/>
        <w:spacing w:line="560" w:lineRule="exact"/>
        <w:ind w:firstLineChars="200" w:firstLine="420"/>
        <w:rPr>
          <w:rFonts w:eastAsia="方正黑体_GBK"/>
          <w:sz w:val="32"/>
          <w:szCs w:val="32"/>
        </w:rPr>
      </w:pPr>
      <w:r>
        <w:rPr>
          <w:noProof/>
        </w:rPr>
        <w:drawing>
          <wp:anchor distT="0" distB="0" distL="114300" distR="114300" simplePos="0" relativeHeight="251658240" behindDoc="0" locked="0" layoutInCell="1" allowOverlap="1">
            <wp:simplePos x="0" y="0"/>
            <wp:positionH relativeFrom="column">
              <wp:posOffset>353695</wp:posOffset>
            </wp:positionH>
            <wp:positionV relativeFrom="paragraph">
              <wp:posOffset>1905</wp:posOffset>
            </wp:positionV>
            <wp:extent cx="4565650" cy="2773680"/>
            <wp:effectExtent l="1270" t="1905" r="0" b="0"/>
            <wp:wrapNone/>
            <wp:docPr id="3" name="对象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57262E" w:rsidRDefault="0057262E" w:rsidP="008D00D8">
      <w:pPr>
        <w:pStyle w:val="410"/>
        <w:spacing w:line="560" w:lineRule="exact"/>
        <w:ind w:firstLineChars="200" w:firstLine="640"/>
        <w:rPr>
          <w:rFonts w:eastAsia="方正黑体_GBK"/>
          <w:sz w:val="32"/>
          <w:szCs w:val="32"/>
        </w:rPr>
      </w:pPr>
    </w:p>
    <w:p w:rsidR="0057262E" w:rsidRDefault="0057262E" w:rsidP="008D00D8">
      <w:pPr>
        <w:pStyle w:val="410"/>
        <w:spacing w:line="560" w:lineRule="exact"/>
        <w:ind w:firstLineChars="200" w:firstLine="640"/>
        <w:rPr>
          <w:rFonts w:eastAsia="方正黑体_GBK"/>
          <w:sz w:val="32"/>
          <w:szCs w:val="32"/>
        </w:rPr>
      </w:pPr>
    </w:p>
    <w:p w:rsidR="0057262E" w:rsidRDefault="0057262E" w:rsidP="008D00D8">
      <w:pPr>
        <w:pStyle w:val="410"/>
        <w:spacing w:line="560" w:lineRule="exact"/>
        <w:ind w:firstLineChars="200" w:firstLine="640"/>
        <w:rPr>
          <w:rFonts w:eastAsia="方正黑体_GBK"/>
          <w:sz w:val="32"/>
          <w:szCs w:val="32"/>
        </w:rPr>
      </w:pPr>
    </w:p>
    <w:p w:rsidR="0057262E" w:rsidRDefault="0057262E" w:rsidP="008D00D8">
      <w:pPr>
        <w:pStyle w:val="410"/>
        <w:spacing w:line="560" w:lineRule="exact"/>
        <w:ind w:firstLineChars="200" w:firstLine="640"/>
        <w:rPr>
          <w:rFonts w:eastAsia="方正黑体_GBK"/>
          <w:sz w:val="32"/>
          <w:szCs w:val="32"/>
        </w:rPr>
      </w:pPr>
    </w:p>
    <w:p w:rsidR="0057262E" w:rsidRDefault="0057262E" w:rsidP="008D00D8">
      <w:pPr>
        <w:pStyle w:val="410"/>
        <w:spacing w:line="560" w:lineRule="exact"/>
        <w:ind w:firstLineChars="200" w:firstLine="640"/>
        <w:rPr>
          <w:rFonts w:eastAsia="方正黑体_GBK"/>
          <w:sz w:val="32"/>
          <w:szCs w:val="32"/>
        </w:rPr>
      </w:pPr>
    </w:p>
    <w:p w:rsidR="0057262E" w:rsidRDefault="0057262E" w:rsidP="008D00D8">
      <w:pPr>
        <w:pStyle w:val="410"/>
        <w:spacing w:line="560" w:lineRule="exact"/>
        <w:ind w:firstLineChars="200" w:firstLine="640"/>
        <w:rPr>
          <w:rFonts w:eastAsia="方正黑体_GBK"/>
          <w:sz w:val="32"/>
          <w:szCs w:val="32"/>
        </w:rPr>
      </w:pPr>
    </w:p>
    <w:p w:rsidR="0057262E" w:rsidRDefault="0057262E" w:rsidP="008D00D8">
      <w:pPr>
        <w:pStyle w:val="410"/>
        <w:spacing w:line="560" w:lineRule="exact"/>
        <w:ind w:firstLineChars="200" w:firstLine="640"/>
        <w:rPr>
          <w:rFonts w:eastAsia="方正黑体_GBK"/>
          <w:sz w:val="32"/>
          <w:szCs w:val="32"/>
        </w:rPr>
      </w:pPr>
    </w:p>
    <w:p w:rsidR="0057262E" w:rsidRDefault="0057262E" w:rsidP="008D00D8">
      <w:pPr>
        <w:pStyle w:val="410"/>
        <w:spacing w:line="560" w:lineRule="exact"/>
        <w:ind w:firstLineChars="200" w:firstLine="640"/>
        <w:rPr>
          <w:rFonts w:eastAsia="方正黑体_GBK"/>
          <w:sz w:val="32"/>
          <w:szCs w:val="32"/>
        </w:rPr>
      </w:pPr>
    </w:p>
    <w:p w:rsidR="0057262E" w:rsidRDefault="0057262E" w:rsidP="008D00D8">
      <w:pPr>
        <w:pStyle w:val="410"/>
        <w:spacing w:line="560" w:lineRule="exact"/>
        <w:ind w:firstLineChars="200" w:firstLine="640"/>
        <w:rPr>
          <w:rFonts w:eastAsia="方正黑体_GBK"/>
          <w:sz w:val="32"/>
          <w:szCs w:val="32"/>
        </w:rPr>
      </w:pPr>
    </w:p>
    <w:p w:rsidR="0057262E" w:rsidRDefault="0057262E" w:rsidP="008D00D8">
      <w:pPr>
        <w:pStyle w:val="410"/>
        <w:spacing w:line="560" w:lineRule="exact"/>
        <w:ind w:firstLineChars="200" w:firstLine="640"/>
        <w:rPr>
          <w:rFonts w:eastAsia="方正黑体_GBK"/>
          <w:sz w:val="32"/>
          <w:szCs w:val="32"/>
        </w:rPr>
      </w:pPr>
      <w:r>
        <w:rPr>
          <w:rFonts w:eastAsia="方正黑体_GBK" w:cs="方正黑体_GBK" w:hint="eastAsia"/>
          <w:sz w:val="32"/>
          <w:szCs w:val="32"/>
        </w:rPr>
        <w:lastRenderedPageBreak/>
        <w:t>三、关于拉萨海关</w:t>
      </w:r>
      <w:r>
        <w:rPr>
          <w:rFonts w:eastAsia="方正黑体_GBK"/>
          <w:sz w:val="32"/>
          <w:szCs w:val="32"/>
        </w:rPr>
        <w:t>2023</w:t>
      </w:r>
      <w:r>
        <w:rPr>
          <w:rFonts w:eastAsia="方正黑体_GBK" w:cs="方正黑体_GBK" w:hint="eastAsia"/>
          <w:sz w:val="32"/>
          <w:szCs w:val="32"/>
        </w:rPr>
        <w:t>年支出预算情况说明</w:t>
      </w:r>
    </w:p>
    <w:p w:rsidR="0057262E" w:rsidRDefault="0057262E" w:rsidP="008D00D8">
      <w:pPr>
        <w:pStyle w:val="410"/>
        <w:spacing w:line="560" w:lineRule="exact"/>
        <w:ind w:firstLineChars="200" w:firstLine="640"/>
        <w:rPr>
          <w:rFonts w:eastAsia="方正仿宋_GBK"/>
          <w:sz w:val="32"/>
          <w:szCs w:val="32"/>
        </w:rPr>
      </w:pPr>
      <w:r>
        <w:rPr>
          <w:rFonts w:eastAsia="方正仿宋_GBK" w:cs="方正仿宋_GBK" w:hint="eastAsia"/>
          <w:sz w:val="32"/>
          <w:szCs w:val="32"/>
        </w:rPr>
        <w:t>海关</w:t>
      </w:r>
      <w:r>
        <w:rPr>
          <w:rFonts w:eastAsia="方正仿宋_GBK"/>
          <w:sz w:val="32"/>
          <w:szCs w:val="32"/>
        </w:rPr>
        <w:t>2023</w:t>
      </w:r>
      <w:r>
        <w:rPr>
          <w:rFonts w:eastAsia="方正仿宋_GBK" w:cs="方正仿宋_GBK" w:hint="eastAsia"/>
          <w:sz w:val="32"/>
          <w:szCs w:val="32"/>
        </w:rPr>
        <w:t>年支出预算</w:t>
      </w:r>
      <w:r w:rsidRPr="0000033D">
        <w:rPr>
          <w:rFonts w:eastAsia="方正仿宋_GBK"/>
          <w:sz w:val="32"/>
          <w:szCs w:val="32"/>
        </w:rPr>
        <w:t>38,523.84</w:t>
      </w:r>
      <w:r>
        <w:rPr>
          <w:rFonts w:eastAsia="方正仿宋_GBK" w:cs="方正仿宋_GBK" w:hint="eastAsia"/>
          <w:sz w:val="32"/>
          <w:szCs w:val="32"/>
        </w:rPr>
        <w:t>万元，其中：基本支出</w:t>
      </w:r>
      <w:r w:rsidRPr="0000033D">
        <w:rPr>
          <w:rFonts w:eastAsia="方正仿宋_GBK"/>
          <w:sz w:val="32"/>
          <w:szCs w:val="32"/>
        </w:rPr>
        <w:t>30,413.97</w:t>
      </w:r>
      <w:r>
        <w:rPr>
          <w:rFonts w:eastAsia="方正仿宋_GBK" w:cs="方正仿宋_GBK" w:hint="eastAsia"/>
          <w:sz w:val="32"/>
          <w:szCs w:val="32"/>
        </w:rPr>
        <w:t>万元，占</w:t>
      </w:r>
      <w:r>
        <w:rPr>
          <w:rFonts w:eastAsia="方正仿宋_GBK"/>
          <w:sz w:val="32"/>
          <w:szCs w:val="32"/>
        </w:rPr>
        <w:t>78.95%</w:t>
      </w:r>
      <w:r>
        <w:rPr>
          <w:rFonts w:eastAsia="方正仿宋_GBK" w:cs="方正仿宋_GBK" w:hint="eastAsia"/>
          <w:sz w:val="32"/>
          <w:szCs w:val="32"/>
        </w:rPr>
        <w:t>；项目支出</w:t>
      </w:r>
      <w:r w:rsidRPr="0000033D">
        <w:rPr>
          <w:rFonts w:eastAsia="方正仿宋_GBK"/>
          <w:sz w:val="32"/>
          <w:szCs w:val="32"/>
        </w:rPr>
        <w:t>8,109.87</w:t>
      </w:r>
      <w:r>
        <w:rPr>
          <w:rFonts w:eastAsia="方正仿宋_GBK" w:cs="方正仿宋_GBK" w:hint="eastAsia"/>
          <w:sz w:val="32"/>
          <w:szCs w:val="32"/>
        </w:rPr>
        <w:t>万元，占</w:t>
      </w:r>
      <w:r>
        <w:rPr>
          <w:rFonts w:eastAsia="方正仿宋_GBK"/>
          <w:sz w:val="32"/>
          <w:szCs w:val="32"/>
        </w:rPr>
        <w:t>21.05%</w:t>
      </w:r>
      <w:r>
        <w:rPr>
          <w:rFonts w:eastAsia="方正仿宋_GBK" w:cs="方正仿宋_GBK" w:hint="eastAsia"/>
          <w:sz w:val="32"/>
          <w:szCs w:val="32"/>
        </w:rPr>
        <w:t>。</w:t>
      </w:r>
    </w:p>
    <w:p w:rsidR="0057262E" w:rsidRDefault="0057262E" w:rsidP="008D00D8">
      <w:pPr>
        <w:pStyle w:val="410"/>
        <w:spacing w:line="560" w:lineRule="exact"/>
        <w:ind w:firstLineChars="200" w:firstLine="640"/>
        <w:rPr>
          <w:rFonts w:eastAsia="方正仿宋_GBK"/>
          <w:sz w:val="32"/>
          <w:szCs w:val="32"/>
        </w:rPr>
      </w:pPr>
    </w:p>
    <w:p w:rsidR="0057262E" w:rsidRDefault="008D00D8" w:rsidP="008D00D8">
      <w:pPr>
        <w:pStyle w:val="410"/>
        <w:spacing w:line="560" w:lineRule="exact"/>
        <w:ind w:firstLineChars="200" w:firstLine="420"/>
        <w:rPr>
          <w:rFonts w:eastAsia="方正仿宋_GBK"/>
          <w:sz w:val="32"/>
          <w:szCs w:val="32"/>
        </w:rPr>
      </w:pPr>
      <w:r>
        <w:rPr>
          <w:noProof/>
        </w:rPr>
        <w:drawing>
          <wp:anchor distT="0" distB="0" distL="114300" distR="114300" simplePos="0" relativeHeight="251659264" behindDoc="0" locked="0" layoutInCell="1" allowOverlap="1">
            <wp:simplePos x="0" y="0"/>
            <wp:positionH relativeFrom="column">
              <wp:posOffset>281940</wp:posOffset>
            </wp:positionH>
            <wp:positionV relativeFrom="paragraph">
              <wp:posOffset>167640</wp:posOffset>
            </wp:positionV>
            <wp:extent cx="4565650" cy="2773680"/>
            <wp:effectExtent l="0" t="0" r="635" b="1905"/>
            <wp:wrapNone/>
            <wp:docPr id="4" name="对象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57262E" w:rsidRDefault="0057262E" w:rsidP="008D00D8">
      <w:pPr>
        <w:pStyle w:val="410"/>
        <w:spacing w:line="560" w:lineRule="exact"/>
        <w:ind w:firstLineChars="200" w:firstLine="640"/>
        <w:rPr>
          <w:rFonts w:eastAsia="方正仿宋_GBK"/>
          <w:sz w:val="32"/>
          <w:szCs w:val="32"/>
        </w:rPr>
      </w:pPr>
    </w:p>
    <w:p w:rsidR="0057262E" w:rsidRDefault="0057262E" w:rsidP="008D00D8">
      <w:pPr>
        <w:pStyle w:val="410"/>
        <w:spacing w:line="560" w:lineRule="exact"/>
        <w:ind w:firstLineChars="200" w:firstLine="640"/>
        <w:rPr>
          <w:rFonts w:eastAsia="方正仿宋_GBK"/>
          <w:sz w:val="32"/>
          <w:szCs w:val="32"/>
        </w:rPr>
      </w:pPr>
    </w:p>
    <w:p w:rsidR="0057262E" w:rsidRDefault="0057262E" w:rsidP="008D00D8">
      <w:pPr>
        <w:pStyle w:val="410"/>
        <w:spacing w:line="560" w:lineRule="exact"/>
        <w:ind w:firstLineChars="200" w:firstLine="640"/>
        <w:rPr>
          <w:rFonts w:eastAsia="方正仿宋_GBK"/>
          <w:sz w:val="32"/>
          <w:szCs w:val="32"/>
        </w:rPr>
      </w:pPr>
    </w:p>
    <w:p w:rsidR="0057262E" w:rsidRDefault="0057262E" w:rsidP="008D00D8">
      <w:pPr>
        <w:pStyle w:val="410"/>
        <w:spacing w:line="560" w:lineRule="exact"/>
        <w:ind w:firstLineChars="200" w:firstLine="640"/>
        <w:rPr>
          <w:rFonts w:eastAsia="方正仿宋_GBK"/>
          <w:sz w:val="32"/>
          <w:szCs w:val="32"/>
        </w:rPr>
      </w:pPr>
    </w:p>
    <w:p w:rsidR="0057262E" w:rsidRDefault="0057262E" w:rsidP="008D00D8">
      <w:pPr>
        <w:pStyle w:val="410"/>
        <w:spacing w:line="560" w:lineRule="exact"/>
        <w:ind w:firstLineChars="200" w:firstLine="640"/>
        <w:rPr>
          <w:rFonts w:eastAsia="方正仿宋_GBK"/>
          <w:sz w:val="32"/>
          <w:szCs w:val="32"/>
        </w:rPr>
      </w:pPr>
    </w:p>
    <w:p w:rsidR="0057262E" w:rsidRDefault="0057262E" w:rsidP="008D00D8">
      <w:pPr>
        <w:pStyle w:val="410"/>
        <w:spacing w:line="560" w:lineRule="exact"/>
        <w:ind w:firstLineChars="200" w:firstLine="640"/>
        <w:rPr>
          <w:rFonts w:eastAsia="方正仿宋_GBK"/>
          <w:sz w:val="32"/>
          <w:szCs w:val="32"/>
        </w:rPr>
      </w:pPr>
    </w:p>
    <w:p w:rsidR="0057262E" w:rsidRDefault="0057262E" w:rsidP="008D00D8">
      <w:pPr>
        <w:pStyle w:val="410"/>
        <w:spacing w:line="560" w:lineRule="exact"/>
        <w:ind w:firstLineChars="200" w:firstLine="640"/>
        <w:rPr>
          <w:rFonts w:eastAsia="方正仿宋_GBK"/>
          <w:sz w:val="32"/>
          <w:szCs w:val="32"/>
        </w:rPr>
      </w:pPr>
    </w:p>
    <w:p w:rsidR="0057262E" w:rsidRDefault="0057262E">
      <w:pPr>
        <w:pStyle w:val="410"/>
        <w:spacing w:line="560" w:lineRule="exact"/>
        <w:rPr>
          <w:sz w:val="32"/>
          <w:szCs w:val="32"/>
        </w:rPr>
      </w:pPr>
    </w:p>
    <w:p w:rsidR="0057262E" w:rsidRDefault="0057262E" w:rsidP="008D00D8">
      <w:pPr>
        <w:pStyle w:val="410"/>
        <w:spacing w:line="560" w:lineRule="exact"/>
        <w:ind w:firstLineChars="200" w:firstLine="640"/>
        <w:rPr>
          <w:rFonts w:eastAsia="方正黑体_GBK"/>
          <w:sz w:val="32"/>
          <w:szCs w:val="32"/>
        </w:rPr>
      </w:pPr>
      <w:r>
        <w:rPr>
          <w:rFonts w:eastAsia="方正黑体_GBK" w:cs="方正黑体_GBK" w:hint="eastAsia"/>
          <w:sz w:val="32"/>
          <w:szCs w:val="32"/>
        </w:rPr>
        <w:t>四、关于拉萨海关</w:t>
      </w:r>
      <w:r>
        <w:rPr>
          <w:rFonts w:eastAsia="方正黑体_GBK"/>
          <w:sz w:val="32"/>
          <w:szCs w:val="32"/>
        </w:rPr>
        <w:t>2023</w:t>
      </w:r>
      <w:r>
        <w:rPr>
          <w:rFonts w:eastAsia="方正黑体_GBK" w:cs="方正黑体_GBK" w:hint="eastAsia"/>
          <w:sz w:val="32"/>
          <w:szCs w:val="32"/>
        </w:rPr>
        <w:t>年财政拨款收支预算情况的总体说明</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拉萨海关</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年财政拨款收支总预算</w:t>
      </w:r>
      <w:r w:rsidRPr="007443C3">
        <w:rPr>
          <w:rFonts w:ascii="Times New Roman" w:eastAsia="方正仿宋_GBK" w:hAnsi="Times New Roman" w:cs="Times New Roman"/>
          <w:sz w:val="32"/>
          <w:szCs w:val="32"/>
        </w:rPr>
        <w:t>29,181.19</w:t>
      </w:r>
      <w:r>
        <w:rPr>
          <w:rFonts w:ascii="Times New Roman" w:eastAsia="方正仿宋_GBK" w:hAnsi="Times New Roman" w:cs="方正仿宋_GBK" w:hint="eastAsia"/>
          <w:sz w:val="32"/>
          <w:szCs w:val="32"/>
        </w:rPr>
        <w:t>万元。收入全部为一般公共预算拨款，无政府性基金预算拨款和国有资本经营预算拨款。收入包括：一般公共预算当年财政拨款收入</w:t>
      </w:r>
      <w:r w:rsidRPr="007443C3">
        <w:rPr>
          <w:rFonts w:ascii="Times New Roman" w:eastAsia="方正仿宋_GBK" w:hAnsi="Times New Roman" w:cs="Times New Roman"/>
          <w:sz w:val="32"/>
          <w:szCs w:val="32"/>
        </w:rPr>
        <w:t>24,090.47</w:t>
      </w:r>
      <w:r>
        <w:rPr>
          <w:rFonts w:ascii="Times New Roman" w:eastAsia="方正仿宋_GBK" w:hAnsi="Times New Roman" w:cs="方正仿宋_GBK" w:hint="eastAsia"/>
          <w:sz w:val="32"/>
          <w:szCs w:val="32"/>
        </w:rPr>
        <w:t>万元、上年结转</w:t>
      </w:r>
      <w:r w:rsidRPr="007443C3">
        <w:rPr>
          <w:rFonts w:ascii="Times New Roman" w:eastAsia="方正仿宋_GBK" w:hAnsi="Times New Roman" w:cs="Times New Roman"/>
          <w:sz w:val="32"/>
          <w:szCs w:val="32"/>
        </w:rPr>
        <w:t>5,090.72</w:t>
      </w:r>
      <w:r>
        <w:rPr>
          <w:rFonts w:ascii="Times New Roman" w:eastAsia="方正仿宋_GBK" w:hAnsi="Times New Roman" w:cs="方正仿宋_GBK" w:hint="eastAsia"/>
          <w:sz w:val="32"/>
          <w:szCs w:val="32"/>
        </w:rPr>
        <w:t>万元。支出包括：一般公共服务支出</w:t>
      </w:r>
      <w:r w:rsidRPr="007443C3">
        <w:rPr>
          <w:rFonts w:ascii="Times New Roman" w:eastAsia="方正仿宋_GBK" w:hAnsi="Times New Roman" w:cs="Times New Roman"/>
          <w:sz w:val="32"/>
          <w:szCs w:val="32"/>
        </w:rPr>
        <w:t>21,057.83</w:t>
      </w:r>
      <w:r>
        <w:rPr>
          <w:rFonts w:ascii="Times New Roman" w:eastAsia="方正仿宋_GBK" w:hAnsi="Times New Roman" w:cs="方正仿宋_GBK" w:hint="eastAsia"/>
          <w:sz w:val="32"/>
          <w:szCs w:val="32"/>
        </w:rPr>
        <w:t>万元、公共安全支出</w:t>
      </w:r>
      <w:r w:rsidRPr="007443C3">
        <w:rPr>
          <w:rFonts w:ascii="Times New Roman" w:eastAsia="方正仿宋_GBK" w:hAnsi="Times New Roman" w:cs="Times New Roman"/>
          <w:sz w:val="32"/>
          <w:szCs w:val="32"/>
        </w:rPr>
        <w:t>1,784.61</w:t>
      </w:r>
      <w:r>
        <w:rPr>
          <w:rFonts w:ascii="Times New Roman" w:eastAsia="方正仿宋_GBK" w:hAnsi="Times New Roman" w:cs="方正仿宋_GBK" w:hint="eastAsia"/>
          <w:sz w:val="32"/>
          <w:szCs w:val="32"/>
        </w:rPr>
        <w:t>万元、社会保障和就业支出</w:t>
      </w:r>
      <w:r w:rsidRPr="007443C3">
        <w:rPr>
          <w:rFonts w:ascii="Times New Roman" w:eastAsia="方正仿宋_GBK" w:hAnsi="Times New Roman" w:cs="Times New Roman"/>
          <w:sz w:val="32"/>
          <w:szCs w:val="32"/>
        </w:rPr>
        <w:t>3,279.44</w:t>
      </w:r>
      <w:r>
        <w:rPr>
          <w:rFonts w:ascii="Times New Roman" w:eastAsia="方正仿宋_GBK" w:hAnsi="Times New Roman" w:cs="方正仿宋_GBK" w:hint="eastAsia"/>
          <w:sz w:val="32"/>
          <w:szCs w:val="32"/>
        </w:rPr>
        <w:t>万元、卫生健康支出</w:t>
      </w:r>
      <w:r w:rsidRPr="007443C3">
        <w:rPr>
          <w:rFonts w:ascii="Times New Roman" w:eastAsia="方正仿宋_GBK" w:hAnsi="Times New Roman" w:cs="Times New Roman"/>
          <w:sz w:val="32"/>
          <w:szCs w:val="32"/>
        </w:rPr>
        <w:t>850.68</w:t>
      </w:r>
      <w:r>
        <w:rPr>
          <w:rFonts w:ascii="Times New Roman" w:eastAsia="方正仿宋_GBK" w:hAnsi="Times New Roman" w:cs="方正仿宋_GBK" w:hint="eastAsia"/>
          <w:sz w:val="32"/>
          <w:szCs w:val="32"/>
        </w:rPr>
        <w:t>万元、住房保障支出</w:t>
      </w:r>
      <w:r w:rsidRPr="007443C3">
        <w:rPr>
          <w:rFonts w:ascii="Times New Roman" w:eastAsia="方正仿宋_GBK" w:hAnsi="Times New Roman" w:cs="Times New Roman"/>
          <w:sz w:val="32"/>
          <w:szCs w:val="32"/>
        </w:rPr>
        <w:t>2,208.63</w:t>
      </w:r>
      <w:r>
        <w:rPr>
          <w:rFonts w:ascii="Times New Roman" w:eastAsia="方正仿宋_GBK" w:hAnsi="Times New Roman" w:cs="方正仿宋_GBK" w:hint="eastAsia"/>
          <w:sz w:val="32"/>
          <w:szCs w:val="32"/>
        </w:rPr>
        <w:t>万元。</w:t>
      </w: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8D00D8" w:rsidP="008D00D8">
      <w:pPr>
        <w:spacing w:line="560" w:lineRule="exact"/>
        <w:ind w:firstLineChars="200" w:firstLine="420"/>
        <w:rPr>
          <w:rFonts w:ascii="Times New Roman" w:eastAsia="方正仿宋_GBK" w:hAnsi="Times New Roman" w:cs="Times New Roman"/>
          <w:sz w:val="32"/>
          <w:szCs w:val="32"/>
        </w:rPr>
      </w:pPr>
      <w:r>
        <w:rPr>
          <w:noProof/>
        </w:rPr>
        <w:lastRenderedPageBreak/>
        <w:drawing>
          <wp:anchor distT="0" distB="0" distL="114300" distR="114300" simplePos="0" relativeHeight="251660288" behindDoc="0" locked="0" layoutInCell="1" allowOverlap="1">
            <wp:simplePos x="0" y="0"/>
            <wp:positionH relativeFrom="column">
              <wp:posOffset>353060</wp:posOffset>
            </wp:positionH>
            <wp:positionV relativeFrom="paragraph">
              <wp:posOffset>137160</wp:posOffset>
            </wp:positionV>
            <wp:extent cx="4565650" cy="2773680"/>
            <wp:effectExtent l="635" t="0" r="0" b="3810"/>
            <wp:wrapNone/>
            <wp:docPr id="5" name="对象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57262E" w:rsidP="008D00D8">
      <w:pPr>
        <w:spacing w:line="560" w:lineRule="exact"/>
        <w:ind w:firstLineChars="200" w:firstLine="640"/>
        <w:rPr>
          <w:rFonts w:ascii="Times New Roman" w:eastAsia="方正黑体_GBK" w:hAnsi="Times New Roman" w:cs="Times New Roman"/>
          <w:sz w:val="32"/>
          <w:szCs w:val="32"/>
        </w:rPr>
      </w:pPr>
    </w:p>
    <w:p w:rsidR="0057262E" w:rsidRDefault="0057262E" w:rsidP="008D00D8">
      <w:pPr>
        <w:spacing w:line="56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方正黑体_GBK" w:hint="eastAsia"/>
          <w:sz w:val="32"/>
          <w:szCs w:val="32"/>
        </w:rPr>
        <w:t>五、关于拉萨海关</w:t>
      </w:r>
      <w:r>
        <w:rPr>
          <w:rFonts w:ascii="Times New Roman" w:eastAsia="方正黑体_GBK" w:hAnsi="Times New Roman" w:cs="Times New Roman"/>
          <w:sz w:val="32"/>
          <w:szCs w:val="32"/>
        </w:rPr>
        <w:t>2023</w:t>
      </w:r>
      <w:r>
        <w:rPr>
          <w:rFonts w:ascii="Times New Roman" w:eastAsia="方正黑体_GBK" w:hAnsi="Times New Roman" w:cs="方正黑体_GBK" w:hint="eastAsia"/>
          <w:sz w:val="32"/>
          <w:szCs w:val="32"/>
        </w:rPr>
        <w:t>年一般公共预算当年财政拨款情况说明</w:t>
      </w:r>
    </w:p>
    <w:p w:rsidR="0057262E" w:rsidRDefault="0057262E" w:rsidP="00015CD1">
      <w:pPr>
        <w:spacing w:line="560" w:lineRule="exact"/>
        <w:ind w:firstLineChars="200" w:firstLine="640"/>
        <w:jc w:val="left"/>
        <w:rPr>
          <w:rFonts w:ascii="Times New Roman" w:eastAsia="方正楷体_GBK" w:hAnsi="Times New Roman" w:cs="Times New Roman"/>
          <w:b/>
          <w:bCs/>
          <w:sz w:val="32"/>
          <w:szCs w:val="32"/>
        </w:rPr>
      </w:pPr>
      <w:r>
        <w:rPr>
          <w:rFonts w:ascii="Times New Roman" w:eastAsia="方正楷体_GBK" w:hAnsi="Times New Roman" w:cs="方正楷体_GBK" w:hint="eastAsia"/>
          <w:b/>
          <w:bCs/>
          <w:sz w:val="32"/>
          <w:szCs w:val="32"/>
        </w:rPr>
        <w:t>（一）一般公共预算当年财政拨款规模变化情况。</w:t>
      </w:r>
    </w:p>
    <w:p w:rsidR="0057262E" w:rsidRDefault="0057262E" w:rsidP="008D00D8">
      <w:pPr>
        <w:spacing w:line="560" w:lineRule="exact"/>
        <w:ind w:firstLineChars="200" w:firstLine="640"/>
        <w:rPr>
          <w:rFonts w:ascii="Times New Roman" w:hAnsi="Times New Roman" w:cs="Times New Roman"/>
        </w:rPr>
      </w:pPr>
      <w:r>
        <w:rPr>
          <w:rFonts w:ascii="Times New Roman" w:eastAsia="方正仿宋_GBK" w:hAnsi="Times New Roman" w:cs="方正仿宋_GBK" w:hint="eastAsia"/>
          <w:sz w:val="32"/>
          <w:szCs w:val="32"/>
        </w:rPr>
        <w:t>拉萨海关</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年一般公共预算当年财政拨款预算</w:t>
      </w:r>
      <w:r w:rsidRPr="001A73AF">
        <w:rPr>
          <w:rFonts w:ascii="Times New Roman" w:eastAsia="方正仿宋_GBK" w:hAnsi="Times New Roman" w:cs="Times New Roman"/>
          <w:sz w:val="32"/>
          <w:szCs w:val="32"/>
        </w:rPr>
        <w:t>24,090.47</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年执行数减少</w:t>
      </w:r>
      <w:r>
        <w:rPr>
          <w:rFonts w:ascii="Times New Roman" w:eastAsia="方正仿宋_GBK" w:hAnsi="Times New Roman" w:cs="Times New Roman"/>
          <w:sz w:val="32"/>
          <w:szCs w:val="32"/>
        </w:rPr>
        <w:t>2</w:t>
      </w:r>
      <w:r w:rsidRPr="001A73AF">
        <w:rPr>
          <w:rFonts w:ascii="Times New Roman" w:eastAsia="方正仿宋_GBK" w:hAnsi="Times New Roman" w:cs="Times New Roman"/>
          <w:sz w:val="32"/>
          <w:szCs w:val="32"/>
        </w:rPr>
        <w:t>,</w:t>
      </w:r>
      <w:r>
        <w:rPr>
          <w:rFonts w:ascii="Times New Roman" w:eastAsia="方正仿宋_GBK" w:hAnsi="Times New Roman" w:cs="Times New Roman"/>
          <w:sz w:val="32"/>
          <w:szCs w:val="32"/>
        </w:rPr>
        <w:t>887.23</w:t>
      </w:r>
      <w:r>
        <w:rPr>
          <w:rFonts w:ascii="Times New Roman" w:eastAsia="方正仿宋_GBK" w:hAnsi="Times New Roman" w:cs="方正仿宋_GBK" w:hint="eastAsia"/>
          <w:sz w:val="32"/>
          <w:szCs w:val="32"/>
        </w:rPr>
        <w:t>万元，下降</w:t>
      </w:r>
      <w:r>
        <w:rPr>
          <w:rFonts w:ascii="Times New Roman" w:eastAsia="方正仿宋_GBK" w:hAnsi="Times New Roman" w:cs="Times New Roman"/>
          <w:sz w:val="32"/>
          <w:szCs w:val="32"/>
        </w:rPr>
        <w:t>10.70%</w:t>
      </w: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年，坚决贯彻落</w:t>
      </w:r>
      <w:proofErr w:type="gramStart"/>
      <w:r>
        <w:rPr>
          <w:rFonts w:ascii="Times New Roman" w:eastAsia="方正仿宋_GBK" w:hAnsi="Times New Roman" w:cs="方正仿宋_GBK" w:hint="eastAsia"/>
          <w:sz w:val="32"/>
          <w:szCs w:val="32"/>
        </w:rPr>
        <w:t>实习近</w:t>
      </w:r>
      <w:proofErr w:type="gramEnd"/>
      <w:r>
        <w:rPr>
          <w:rFonts w:ascii="Times New Roman" w:eastAsia="方正仿宋_GBK" w:hAnsi="Times New Roman" w:cs="方正仿宋_GBK" w:hint="eastAsia"/>
          <w:sz w:val="32"/>
          <w:szCs w:val="32"/>
        </w:rPr>
        <w:t>平总书记关于“党政机关要坚持过紧日子”重要指示精神，，持续传承弘扬老西藏精神和艰苦奋斗、勤俭节约传统，全面加强各类资源统筹，优化支出结构，坚持钱要花到要处，坚持优先保障民生、重点保障刚性运转，精准保障海关改革发展。大力压减一般性支出，重点压减非急需非刚性支出，同时合理保障了海关关务、检验检疫、缉私警察等必要支出需求，体现在有关支出科目中。</w:t>
      </w:r>
    </w:p>
    <w:p w:rsidR="0057262E" w:rsidRDefault="0057262E" w:rsidP="00015CD1">
      <w:pPr>
        <w:spacing w:line="560" w:lineRule="exact"/>
        <w:ind w:firstLineChars="200" w:firstLine="640"/>
        <w:jc w:val="left"/>
        <w:rPr>
          <w:rFonts w:ascii="Times New Roman" w:eastAsia="方正楷体_GBK" w:hAnsi="Times New Roman" w:cs="Times New Roman"/>
          <w:b/>
          <w:bCs/>
          <w:sz w:val="32"/>
          <w:szCs w:val="32"/>
        </w:rPr>
      </w:pPr>
      <w:r>
        <w:rPr>
          <w:rFonts w:ascii="Times New Roman" w:eastAsia="方正楷体_GBK" w:hAnsi="Times New Roman" w:cs="方正楷体_GBK" w:hint="eastAsia"/>
          <w:b/>
          <w:bCs/>
          <w:sz w:val="32"/>
          <w:szCs w:val="32"/>
        </w:rPr>
        <w:t>（二）一般公共预算当年财政拨款结构情况。</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年部门预算中，一般公共预算当年财政拨款用于以</w:t>
      </w:r>
      <w:r>
        <w:rPr>
          <w:rFonts w:ascii="Times New Roman" w:eastAsia="方正仿宋_GBK" w:hAnsi="Times New Roman" w:cs="方正仿宋_GBK" w:hint="eastAsia"/>
          <w:sz w:val="32"/>
          <w:szCs w:val="32"/>
        </w:rPr>
        <w:lastRenderedPageBreak/>
        <w:t>下方面：一般公共服务（类）支出</w:t>
      </w:r>
      <w:r w:rsidRPr="00381FC2">
        <w:rPr>
          <w:rFonts w:ascii="Times New Roman" w:eastAsia="方正仿宋_GBK" w:hAnsi="Times New Roman" w:cs="Times New Roman"/>
          <w:sz w:val="32"/>
          <w:szCs w:val="32"/>
        </w:rPr>
        <w:t>17,363.18</w:t>
      </w:r>
      <w:r>
        <w:rPr>
          <w:rFonts w:ascii="Times New Roman" w:eastAsia="方正仿宋_GBK" w:hAnsi="Times New Roman" w:cs="方正仿宋_GBK" w:hint="eastAsia"/>
          <w:sz w:val="32"/>
          <w:szCs w:val="32"/>
        </w:rPr>
        <w:t>万元，占</w:t>
      </w:r>
      <w:r>
        <w:rPr>
          <w:rFonts w:ascii="Times New Roman" w:eastAsia="方正仿宋_GBK" w:hAnsi="Times New Roman" w:cs="Times New Roman"/>
          <w:sz w:val="32"/>
          <w:szCs w:val="32"/>
        </w:rPr>
        <w:t>72.07%</w:t>
      </w:r>
      <w:r>
        <w:rPr>
          <w:rFonts w:ascii="Times New Roman" w:eastAsia="方正仿宋_GBK" w:hAnsi="Times New Roman" w:cs="方正仿宋_GBK" w:hint="eastAsia"/>
          <w:sz w:val="32"/>
          <w:szCs w:val="32"/>
        </w:rPr>
        <w:t>；公共安全（类）支出</w:t>
      </w:r>
      <w:r w:rsidRPr="008B4FDD">
        <w:rPr>
          <w:rFonts w:ascii="Times New Roman" w:eastAsia="方正仿宋_GBK" w:hAnsi="Times New Roman" w:cs="Times New Roman"/>
          <w:sz w:val="32"/>
          <w:szCs w:val="32"/>
        </w:rPr>
        <w:t>1,741.15</w:t>
      </w:r>
      <w:r>
        <w:rPr>
          <w:rFonts w:ascii="Times New Roman" w:eastAsia="方正仿宋_GBK" w:hAnsi="Times New Roman" w:cs="方正仿宋_GBK" w:hint="eastAsia"/>
          <w:sz w:val="32"/>
          <w:szCs w:val="32"/>
        </w:rPr>
        <w:t>万元，占</w:t>
      </w:r>
      <w:r>
        <w:rPr>
          <w:rFonts w:ascii="Times New Roman" w:eastAsia="方正仿宋_GBK" w:hAnsi="Times New Roman" w:cs="Times New Roman"/>
          <w:sz w:val="32"/>
          <w:szCs w:val="32"/>
        </w:rPr>
        <w:t>7.23%</w:t>
      </w:r>
      <w:r>
        <w:rPr>
          <w:rFonts w:ascii="Times New Roman" w:eastAsia="方正仿宋_GBK" w:hAnsi="Times New Roman" w:cs="方正仿宋_GBK" w:hint="eastAsia"/>
          <w:sz w:val="32"/>
          <w:szCs w:val="32"/>
        </w:rPr>
        <w:t>；社会保障和就业</w:t>
      </w: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8D00D8" w:rsidP="008D00D8">
      <w:pPr>
        <w:spacing w:line="560" w:lineRule="exact"/>
        <w:ind w:firstLineChars="200" w:firstLine="420"/>
        <w:rPr>
          <w:rFonts w:ascii="Times New Roman" w:eastAsia="方正仿宋_GBK" w:hAnsi="Times New Roman" w:cs="Times New Roman"/>
          <w:sz w:val="32"/>
          <w:szCs w:val="32"/>
        </w:rPr>
      </w:pPr>
      <w:r>
        <w:rPr>
          <w:noProof/>
        </w:rPr>
        <w:drawing>
          <wp:anchor distT="0" distB="0" distL="114300" distR="114300" simplePos="0" relativeHeight="251661312" behindDoc="0" locked="0" layoutInCell="1" allowOverlap="1">
            <wp:simplePos x="0" y="0"/>
            <wp:positionH relativeFrom="column">
              <wp:posOffset>436245</wp:posOffset>
            </wp:positionH>
            <wp:positionV relativeFrom="paragraph">
              <wp:posOffset>56515</wp:posOffset>
            </wp:positionV>
            <wp:extent cx="4565650" cy="2773680"/>
            <wp:effectExtent l="0" t="0" r="0" b="0"/>
            <wp:wrapNone/>
            <wp:docPr id="6" name="对象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57262E" w:rsidP="008D00D8">
      <w:pPr>
        <w:spacing w:line="560" w:lineRule="exact"/>
        <w:ind w:firstLineChars="200" w:firstLine="640"/>
        <w:rPr>
          <w:rFonts w:ascii="Times New Roman" w:eastAsia="方正仿宋_GBK" w:hAnsi="Times New Roman" w:cs="Times New Roman"/>
          <w:sz w:val="32"/>
          <w:szCs w:val="32"/>
        </w:rPr>
      </w:pPr>
    </w:p>
    <w:p w:rsidR="0057262E" w:rsidRDefault="0057262E" w:rsidP="001B71FC">
      <w:pPr>
        <w:spacing w:line="560" w:lineRule="exact"/>
        <w:rPr>
          <w:rFonts w:ascii="Times New Roman" w:eastAsia="方正仿宋_GBK" w:hAnsi="Times New Roman" w:cs="Times New Roman"/>
          <w:sz w:val="32"/>
          <w:szCs w:val="32"/>
        </w:rPr>
      </w:pPr>
    </w:p>
    <w:p w:rsidR="0057262E" w:rsidRDefault="0057262E" w:rsidP="001B71FC">
      <w:pPr>
        <w:spacing w:line="560" w:lineRule="exact"/>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（类）支出</w:t>
      </w:r>
      <w:r w:rsidRPr="008B4FDD">
        <w:rPr>
          <w:rFonts w:ascii="Times New Roman" w:eastAsia="方正仿宋_GBK" w:hAnsi="Times New Roman" w:cs="Times New Roman"/>
          <w:sz w:val="32"/>
          <w:szCs w:val="32"/>
        </w:rPr>
        <w:t>2,104.59</w:t>
      </w:r>
      <w:r>
        <w:rPr>
          <w:rFonts w:ascii="Times New Roman" w:eastAsia="方正仿宋_GBK" w:hAnsi="Times New Roman" w:cs="方正仿宋_GBK" w:hint="eastAsia"/>
          <w:sz w:val="32"/>
          <w:szCs w:val="32"/>
        </w:rPr>
        <w:t>万元，占</w:t>
      </w:r>
      <w:r>
        <w:rPr>
          <w:rFonts w:ascii="Times New Roman" w:eastAsia="方正仿宋_GBK" w:hAnsi="Times New Roman" w:cs="Times New Roman"/>
          <w:sz w:val="32"/>
          <w:szCs w:val="32"/>
        </w:rPr>
        <w:t>8.74%</w:t>
      </w:r>
      <w:r>
        <w:rPr>
          <w:rFonts w:ascii="Times New Roman" w:eastAsia="方正仿宋_GBK" w:hAnsi="Times New Roman" w:cs="方正仿宋_GBK" w:hint="eastAsia"/>
          <w:sz w:val="32"/>
          <w:szCs w:val="32"/>
        </w:rPr>
        <w:t>；卫生健康（类）支出</w:t>
      </w:r>
      <w:r w:rsidRPr="008B4FDD">
        <w:rPr>
          <w:rFonts w:ascii="Times New Roman" w:eastAsia="方正仿宋_GBK" w:hAnsi="Times New Roman" w:cs="Times New Roman"/>
          <w:sz w:val="32"/>
          <w:szCs w:val="32"/>
        </w:rPr>
        <w:t>672.92</w:t>
      </w:r>
      <w:r>
        <w:rPr>
          <w:rFonts w:ascii="Times New Roman" w:eastAsia="方正仿宋_GBK" w:hAnsi="Times New Roman" w:cs="方正仿宋_GBK" w:hint="eastAsia"/>
          <w:sz w:val="32"/>
          <w:szCs w:val="32"/>
        </w:rPr>
        <w:t>万元，占</w:t>
      </w:r>
      <w:r>
        <w:rPr>
          <w:rFonts w:ascii="Times New Roman" w:eastAsia="方正仿宋_GBK" w:hAnsi="Times New Roman" w:cs="Times New Roman"/>
          <w:sz w:val="32"/>
          <w:szCs w:val="32"/>
        </w:rPr>
        <w:t>2.79%</w:t>
      </w:r>
      <w:r>
        <w:rPr>
          <w:rFonts w:ascii="Times New Roman" w:eastAsia="方正仿宋_GBK" w:hAnsi="Times New Roman" w:cs="方正仿宋_GBK" w:hint="eastAsia"/>
          <w:sz w:val="32"/>
          <w:szCs w:val="32"/>
        </w:rPr>
        <w:t>；住房保障（类）支出</w:t>
      </w:r>
      <w:r w:rsidRPr="008B4FDD">
        <w:rPr>
          <w:rFonts w:ascii="Times New Roman" w:eastAsia="方正仿宋_GBK" w:hAnsi="Times New Roman" w:cs="Times New Roman"/>
          <w:sz w:val="32"/>
          <w:szCs w:val="32"/>
        </w:rPr>
        <w:t>2,208.63</w:t>
      </w:r>
      <w:r>
        <w:rPr>
          <w:rFonts w:ascii="Times New Roman" w:eastAsia="方正仿宋_GBK" w:hAnsi="Times New Roman" w:cs="方正仿宋_GBK" w:hint="eastAsia"/>
          <w:sz w:val="32"/>
          <w:szCs w:val="32"/>
        </w:rPr>
        <w:t>万元，占</w:t>
      </w:r>
      <w:r>
        <w:rPr>
          <w:rFonts w:ascii="Times New Roman" w:eastAsia="方正仿宋_GBK" w:hAnsi="Times New Roman" w:cs="Times New Roman"/>
          <w:sz w:val="32"/>
          <w:szCs w:val="32"/>
        </w:rPr>
        <w:t>9.17%</w:t>
      </w:r>
      <w:r>
        <w:rPr>
          <w:rFonts w:ascii="Times New Roman" w:eastAsia="方正仿宋_GBK" w:hAnsi="Times New Roman" w:cs="方正仿宋_GBK" w:hint="eastAsia"/>
          <w:sz w:val="32"/>
          <w:szCs w:val="32"/>
        </w:rPr>
        <w:t>。</w:t>
      </w:r>
    </w:p>
    <w:p w:rsidR="0057262E" w:rsidRDefault="0057262E" w:rsidP="00015CD1">
      <w:pPr>
        <w:spacing w:line="560" w:lineRule="exact"/>
        <w:ind w:firstLineChars="200" w:firstLine="640"/>
        <w:rPr>
          <w:rFonts w:ascii="Times New Roman" w:eastAsia="方正楷体_GBK" w:hAnsi="Times New Roman" w:cs="Times New Roman"/>
          <w:b/>
          <w:bCs/>
          <w:sz w:val="32"/>
          <w:szCs w:val="32"/>
        </w:rPr>
      </w:pPr>
      <w:r>
        <w:rPr>
          <w:rFonts w:ascii="Times New Roman" w:eastAsia="方正楷体_GBK" w:hAnsi="Times New Roman" w:cs="方正楷体_GBK" w:hint="eastAsia"/>
          <w:b/>
          <w:bCs/>
          <w:sz w:val="32"/>
          <w:szCs w:val="32"/>
        </w:rPr>
        <w:t>（三）一般公共预算当年财政拨款具体使用情况。</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方正仿宋_GBK" w:hint="eastAsia"/>
          <w:sz w:val="32"/>
          <w:szCs w:val="32"/>
        </w:rPr>
        <w:t>．一般公共服务支出（类）海关事务（款）</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sidRPr="00A91282">
        <w:rPr>
          <w:rFonts w:ascii="Times New Roman" w:eastAsia="方正仿宋_GBK" w:hAnsi="Times New Roman" w:cs="Times New Roman"/>
          <w:sz w:val="32"/>
          <w:szCs w:val="32"/>
        </w:rPr>
        <w:t>17,363.18</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年执行数减少</w:t>
      </w:r>
      <w:r w:rsidRPr="00FA0C87">
        <w:rPr>
          <w:rFonts w:ascii="Times New Roman" w:eastAsia="方正仿宋_GBK" w:hAnsi="Times New Roman" w:cs="Times New Roman"/>
          <w:sz w:val="32"/>
          <w:szCs w:val="32"/>
        </w:rPr>
        <w:t>3,365.16</w:t>
      </w:r>
      <w:r>
        <w:rPr>
          <w:rFonts w:ascii="Times New Roman" w:eastAsia="方正仿宋_GBK" w:hAnsi="Times New Roman" w:cs="方正仿宋_GBK" w:hint="eastAsia"/>
          <w:sz w:val="32"/>
          <w:szCs w:val="32"/>
        </w:rPr>
        <w:t>万元下降</w:t>
      </w:r>
      <w:r>
        <w:rPr>
          <w:rFonts w:ascii="Times New Roman" w:eastAsia="方正仿宋_GBK" w:hAnsi="Times New Roman" w:cs="Times New Roman"/>
          <w:sz w:val="32"/>
          <w:szCs w:val="32"/>
        </w:rPr>
        <w:t>16.23%</w:t>
      </w:r>
      <w:r>
        <w:rPr>
          <w:rFonts w:ascii="Times New Roman" w:eastAsia="方正仿宋_GBK" w:hAnsi="Times New Roman" w:cs="方正仿宋_GBK" w:hint="eastAsia"/>
          <w:sz w:val="32"/>
          <w:szCs w:val="32"/>
        </w:rPr>
        <w:t>，其中：</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1</w:t>
      </w:r>
      <w:r>
        <w:rPr>
          <w:rFonts w:ascii="Times New Roman" w:eastAsia="方正仿宋_GBK" w:hAnsi="Times New Roman" w:cs="方正仿宋_GBK" w:hint="eastAsia"/>
          <w:sz w:val="32"/>
          <w:szCs w:val="32"/>
        </w:rPr>
        <w:t>）行政运行（项）</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13</w:t>
      </w:r>
      <w:r w:rsidRPr="00FA0C87">
        <w:rPr>
          <w:rFonts w:ascii="Times New Roman" w:eastAsia="方正仿宋_GBK" w:hAnsi="Times New Roman" w:cs="Times New Roman"/>
          <w:sz w:val="32"/>
          <w:szCs w:val="32"/>
        </w:rPr>
        <w:t>,</w:t>
      </w:r>
      <w:r>
        <w:rPr>
          <w:rFonts w:ascii="Times New Roman" w:eastAsia="方正仿宋_GBK" w:hAnsi="Times New Roman" w:cs="Times New Roman"/>
          <w:sz w:val="32"/>
          <w:szCs w:val="32"/>
        </w:rPr>
        <w:t>909.28</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年执行数减少</w:t>
      </w:r>
      <w:r w:rsidRPr="00165316">
        <w:rPr>
          <w:rFonts w:ascii="Times New Roman" w:eastAsia="方正仿宋_GBK" w:hAnsi="Times New Roman" w:cs="Times New Roman"/>
          <w:sz w:val="32"/>
          <w:szCs w:val="32"/>
        </w:rPr>
        <w:t>3,459.93</w:t>
      </w:r>
      <w:r>
        <w:rPr>
          <w:rFonts w:ascii="Times New Roman" w:eastAsia="方正仿宋_GBK" w:hAnsi="Times New Roman" w:cs="方正仿宋_GBK" w:hint="eastAsia"/>
          <w:sz w:val="32"/>
          <w:szCs w:val="32"/>
        </w:rPr>
        <w:t>万元，下降</w:t>
      </w:r>
      <w:r>
        <w:rPr>
          <w:rFonts w:ascii="Times New Roman" w:eastAsia="方正仿宋_GBK" w:hAnsi="Times New Roman" w:cs="Times New Roman"/>
          <w:sz w:val="32"/>
          <w:szCs w:val="32"/>
        </w:rPr>
        <w:t>19.92%</w:t>
      </w:r>
      <w:r>
        <w:rPr>
          <w:rFonts w:ascii="Times New Roman" w:eastAsia="方正仿宋_GBK" w:hAnsi="Times New Roman" w:cs="方正仿宋_GBK" w:hint="eastAsia"/>
          <w:sz w:val="32"/>
          <w:szCs w:val="32"/>
        </w:rPr>
        <w:t>。</w:t>
      </w:r>
      <w:r w:rsidRPr="00A74C6F">
        <w:rPr>
          <w:rFonts w:ascii="Times New Roman" w:eastAsia="方正仿宋_GBK" w:hAnsi="Times New Roman" w:cs="方正仿宋_GBK" w:hint="eastAsia"/>
          <w:sz w:val="32"/>
          <w:szCs w:val="32"/>
        </w:rPr>
        <w:t>主要是</w:t>
      </w:r>
      <w:r w:rsidRPr="000C77F1">
        <w:rPr>
          <w:rFonts w:ascii="Times New Roman" w:eastAsia="方正仿宋_GBK" w:hAnsi="Times New Roman" w:cs="方正仿宋_GBK" w:hint="eastAsia"/>
          <w:sz w:val="32"/>
          <w:szCs w:val="32"/>
        </w:rPr>
        <w:t>减少了补发工资津补贴。</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2</w:t>
      </w:r>
      <w:r>
        <w:rPr>
          <w:rFonts w:ascii="Times New Roman" w:eastAsia="方正仿宋_GBK" w:hAnsi="Times New Roman" w:cs="方正仿宋_GBK" w:hint="eastAsia"/>
          <w:sz w:val="32"/>
          <w:szCs w:val="32"/>
        </w:rPr>
        <w:t>）一般行政管理事务（项）</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10</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lastRenderedPageBreak/>
        <w:t>2022</w:t>
      </w:r>
      <w:r>
        <w:rPr>
          <w:rFonts w:ascii="Times New Roman" w:eastAsia="方正仿宋_GBK" w:hAnsi="Times New Roman" w:cs="方正仿宋_GBK" w:hint="eastAsia"/>
          <w:sz w:val="32"/>
          <w:szCs w:val="32"/>
        </w:rPr>
        <w:t>年执行数减少</w:t>
      </w:r>
      <w:r>
        <w:rPr>
          <w:rFonts w:ascii="Times New Roman" w:eastAsia="方正仿宋_GBK" w:hAnsi="Times New Roman" w:cs="Times New Roman"/>
          <w:sz w:val="32"/>
          <w:szCs w:val="32"/>
        </w:rPr>
        <w:t>2</w:t>
      </w:r>
      <w:r>
        <w:rPr>
          <w:rFonts w:ascii="Times New Roman" w:eastAsia="方正仿宋_GBK" w:hAnsi="Times New Roman" w:cs="方正仿宋_GBK" w:hint="eastAsia"/>
          <w:sz w:val="32"/>
          <w:szCs w:val="32"/>
        </w:rPr>
        <w:t>万元，下降</w:t>
      </w:r>
      <w:r>
        <w:rPr>
          <w:rFonts w:ascii="Times New Roman" w:eastAsia="方正仿宋_GBK" w:hAnsi="Times New Roman" w:cs="Times New Roman"/>
          <w:sz w:val="32"/>
          <w:szCs w:val="32"/>
        </w:rPr>
        <w:t>16.67%</w:t>
      </w:r>
      <w:r>
        <w:rPr>
          <w:rFonts w:ascii="Times New Roman" w:eastAsia="方正仿宋_GBK" w:hAnsi="Times New Roman" w:cs="方正仿宋_GBK" w:hint="eastAsia"/>
          <w:sz w:val="32"/>
          <w:szCs w:val="32"/>
        </w:rPr>
        <w:t>。</w:t>
      </w:r>
      <w:r w:rsidRPr="00BA50D0">
        <w:rPr>
          <w:rFonts w:ascii="Times New Roman" w:eastAsia="方正仿宋_GBK" w:hAnsi="Times New Roman" w:cs="方正仿宋_GBK" w:hint="eastAsia"/>
          <w:sz w:val="32"/>
          <w:szCs w:val="32"/>
        </w:rPr>
        <w:t>主要是</w:t>
      </w:r>
      <w:r>
        <w:rPr>
          <w:rFonts w:ascii="Times New Roman" w:eastAsia="方正仿宋_GBK" w:hAnsi="Times New Roman" w:cs="方正仿宋_GBK" w:hint="eastAsia"/>
          <w:sz w:val="32"/>
          <w:szCs w:val="32"/>
        </w:rPr>
        <w:t>三级项目所属二级项目关系调整</w:t>
      </w:r>
      <w:r w:rsidRPr="00BA50D0">
        <w:rPr>
          <w:rFonts w:ascii="Times New Roman" w:eastAsia="方正仿宋_GBK" w:hAnsi="Times New Roman" w:cs="方正仿宋_GBK" w:hint="eastAsia"/>
          <w:sz w:val="32"/>
          <w:szCs w:val="32"/>
        </w:rPr>
        <w:t>。</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3</w:t>
      </w:r>
      <w:r>
        <w:rPr>
          <w:rFonts w:ascii="Times New Roman" w:eastAsia="方正仿宋_GBK" w:hAnsi="Times New Roman" w:cs="方正仿宋_GBK" w:hint="eastAsia"/>
          <w:sz w:val="32"/>
          <w:szCs w:val="32"/>
        </w:rPr>
        <w:t>）机关服务（项）</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443</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年执行数增加</w:t>
      </w:r>
      <w:r>
        <w:rPr>
          <w:rFonts w:ascii="Times New Roman" w:eastAsia="方正仿宋_GBK" w:hAnsi="Times New Roman" w:cs="Times New Roman"/>
          <w:sz w:val="32"/>
          <w:szCs w:val="32"/>
        </w:rPr>
        <w:t>100.67</w:t>
      </w:r>
      <w:r>
        <w:rPr>
          <w:rFonts w:ascii="Times New Roman" w:eastAsia="方正仿宋_GBK" w:hAnsi="Times New Roman" w:cs="方正仿宋_GBK" w:hint="eastAsia"/>
          <w:sz w:val="32"/>
          <w:szCs w:val="32"/>
        </w:rPr>
        <w:t>万元，增长</w:t>
      </w:r>
      <w:r>
        <w:rPr>
          <w:rFonts w:ascii="Times New Roman" w:eastAsia="方正仿宋_GBK" w:hAnsi="Times New Roman" w:cs="Times New Roman"/>
          <w:sz w:val="32"/>
          <w:szCs w:val="32"/>
        </w:rPr>
        <w:t>29.41%</w:t>
      </w:r>
      <w:r>
        <w:rPr>
          <w:rFonts w:ascii="Times New Roman" w:eastAsia="方正仿宋_GBK" w:hAnsi="Times New Roman" w:cs="方正仿宋_GBK" w:hint="eastAsia"/>
          <w:sz w:val="32"/>
          <w:szCs w:val="32"/>
        </w:rPr>
        <w:t>。</w:t>
      </w:r>
      <w:r w:rsidRPr="00BA50D0">
        <w:rPr>
          <w:rFonts w:ascii="Times New Roman" w:eastAsia="方正仿宋_GBK" w:hAnsi="Times New Roman" w:cs="方正仿宋_GBK" w:hint="eastAsia"/>
          <w:sz w:val="32"/>
          <w:szCs w:val="32"/>
        </w:rPr>
        <w:t>主要是</w:t>
      </w:r>
      <w:r>
        <w:rPr>
          <w:rFonts w:ascii="Times New Roman" w:eastAsia="方正仿宋_GBK" w:hAnsi="Times New Roman" w:cs="方正仿宋_GBK" w:hint="eastAsia"/>
          <w:sz w:val="32"/>
          <w:szCs w:val="32"/>
        </w:rPr>
        <w:t>后勤管理中心预计</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年拟新招聘人员</w:t>
      </w:r>
      <w:r w:rsidRPr="00BA50D0">
        <w:rPr>
          <w:rFonts w:ascii="Times New Roman" w:eastAsia="方正仿宋_GBK" w:hAnsi="Times New Roman" w:cs="方正仿宋_GBK" w:hint="eastAsia"/>
          <w:sz w:val="32"/>
          <w:szCs w:val="32"/>
        </w:rPr>
        <w:t>。</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4</w:t>
      </w:r>
      <w:r>
        <w:rPr>
          <w:rFonts w:ascii="Times New Roman" w:eastAsia="方正仿宋_GBK" w:hAnsi="Times New Roman" w:cs="方正仿宋_GBK" w:hint="eastAsia"/>
          <w:sz w:val="32"/>
          <w:szCs w:val="32"/>
        </w:rPr>
        <w:t>）缉私办案（项）</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281</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年执行数减少</w:t>
      </w:r>
      <w:r>
        <w:rPr>
          <w:rFonts w:ascii="Times New Roman" w:eastAsia="方正仿宋_GBK" w:hAnsi="Times New Roman" w:cs="Times New Roman"/>
          <w:sz w:val="32"/>
          <w:szCs w:val="32"/>
        </w:rPr>
        <w:t>77.94</w:t>
      </w:r>
      <w:r>
        <w:rPr>
          <w:rFonts w:ascii="Times New Roman" w:eastAsia="方正仿宋_GBK" w:hAnsi="Times New Roman" w:cs="方正仿宋_GBK" w:hint="eastAsia"/>
          <w:sz w:val="32"/>
          <w:szCs w:val="32"/>
        </w:rPr>
        <w:t>万元，下降</w:t>
      </w:r>
      <w:r>
        <w:rPr>
          <w:rFonts w:ascii="Times New Roman" w:eastAsia="方正仿宋_GBK" w:hAnsi="Times New Roman" w:cs="Times New Roman"/>
          <w:sz w:val="32"/>
          <w:szCs w:val="32"/>
        </w:rPr>
        <w:t>21.71%</w:t>
      </w:r>
      <w:r>
        <w:rPr>
          <w:rFonts w:ascii="Times New Roman" w:eastAsia="方正仿宋_GBK" w:hAnsi="Times New Roman" w:cs="方正仿宋_GBK" w:hint="eastAsia"/>
          <w:sz w:val="32"/>
          <w:szCs w:val="32"/>
        </w:rPr>
        <w:t>。</w:t>
      </w:r>
      <w:r w:rsidRPr="00BA50D0">
        <w:rPr>
          <w:rFonts w:ascii="Times New Roman" w:eastAsia="方正仿宋_GBK" w:hAnsi="Times New Roman" w:cs="方正仿宋_GBK" w:hint="eastAsia"/>
          <w:sz w:val="32"/>
          <w:szCs w:val="32"/>
        </w:rPr>
        <w:t>主要是</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年无新增车辆购置计划</w:t>
      </w:r>
      <w:r w:rsidRPr="00BA50D0">
        <w:rPr>
          <w:rFonts w:ascii="Times New Roman" w:eastAsia="方正仿宋_GBK" w:hAnsi="Times New Roman" w:cs="方正仿宋_GBK" w:hint="eastAsia"/>
          <w:sz w:val="32"/>
          <w:szCs w:val="32"/>
        </w:rPr>
        <w:t>。</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5</w:t>
      </w:r>
      <w:r>
        <w:rPr>
          <w:rFonts w:ascii="Times New Roman" w:eastAsia="方正仿宋_GBK" w:hAnsi="Times New Roman" w:cs="方正仿宋_GBK" w:hint="eastAsia"/>
          <w:sz w:val="32"/>
          <w:szCs w:val="32"/>
        </w:rPr>
        <w:t>）口岸管理（项）</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39.2</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年执行数增加</w:t>
      </w:r>
      <w:r>
        <w:rPr>
          <w:rFonts w:ascii="Times New Roman" w:eastAsia="方正仿宋_GBK" w:hAnsi="Times New Roman" w:cs="Times New Roman"/>
          <w:sz w:val="32"/>
          <w:szCs w:val="32"/>
        </w:rPr>
        <w:t>39.2</w:t>
      </w:r>
      <w:r>
        <w:rPr>
          <w:rFonts w:ascii="Times New Roman" w:eastAsia="方正仿宋_GBK" w:hAnsi="Times New Roman" w:cs="方正仿宋_GBK" w:hint="eastAsia"/>
          <w:sz w:val="32"/>
          <w:szCs w:val="32"/>
        </w:rPr>
        <w:t>万元，增长</w:t>
      </w:r>
      <w:r>
        <w:rPr>
          <w:rFonts w:ascii="Times New Roman" w:eastAsia="方正仿宋_GBK" w:hAnsi="Times New Roman" w:cs="Times New Roman"/>
          <w:sz w:val="32"/>
          <w:szCs w:val="32"/>
        </w:rPr>
        <w:t>100%</w:t>
      </w:r>
      <w:r>
        <w:rPr>
          <w:rFonts w:ascii="Times New Roman" w:eastAsia="方正仿宋_GBK" w:hAnsi="Times New Roman" w:cs="方正仿宋_GBK" w:hint="eastAsia"/>
          <w:sz w:val="32"/>
          <w:szCs w:val="32"/>
        </w:rPr>
        <w:t>。</w:t>
      </w:r>
      <w:r w:rsidRPr="00BA50D0">
        <w:rPr>
          <w:rFonts w:ascii="Times New Roman" w:eastAsia="方正仿宋_GBK" w:hAnsi="Times New Roman" w:cs="方正仿宋_GBK" w:hint="eastAsia"/>
          <w:sz w:val="32"/>
          <w:szCs w:val="32"/>
        </w:rPr>
        <w:t>主要是</w:t>
      </w:r>
      <w:r w:rsidRPr="00BA50D0">
        <w:rPr>
          <w:rFonts w:ascii="Times New Roman" w:eastAsia="方正仿宋_GBK" w:hAnsi="Times New Roman" w:cs="Times New Roman"/>
          <w:sz w:val="32"/>
          <w:szCs w:val="32"/>
        </w:rPr>
        <w:t>2022</w:t>
      </w:r>
      <w:r w:rsidRPr="00BA50D0">
        <w:rPr>
          <w:rFonts w:ascii="Times New Roman" w:eastAsia="方正仿宋_GBK" w:hAnsi="Times New Roman" w:cs="方正仿宋_GBK" w:hint="eastAsia"/>
          <w:sz w:val="32"/>
          <w:szCs w:val="32"/>
        </w:rPr>
        <w:t>年口岸管理</w:t>
      </w:r>
      <w:r>
        <w:rPr>
          <w:rFonts w:ascii="Times New Roman" w:eastAsia="方正仿宋_GBK" w:hAnsi="Times New Roman" w:cs="方正仿宋_GBK" w:hint="eastAsia"/>
          <w:sz w:val="32"/>
          <w:szCs w:val="32"/>
        </w:rPr>
        <w:t>由于受疫情影响</w:t>
      </w:r>
      <w:r w:rsidRPr="00BA50D0">
        <w:rPr>
          <w:rFonts w:ascii="Times New Roman" w:eastAsia="方正仿宋_GBK" w:hAnsi="Times New Roman" w:cs="方正仿宋_GBK" w:hint="eastAsia"/>
          <w:sz w:val="32"/>
          <w:szCs w:val="32"/>
        </w:rPr>
        <w:t>未支出</w:t>
      </w:r>
      <w:r>
        <w:rPr>
          <w:rFonts w:ascii="Times New Roman" w:eastAsia="方正仿宋_GBK" w:hAnsi="Times New Roman" w:cs="方正仿宋_GBK" w:hint="eastAsia"/>
          <w:sz w:val="32"/>
          <w:szCs w:val="32"/>
        </w:rPr>
        <w:t>。</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6</w:t>
      </w:r>
      <w:r>
        <w:rPr>
          <w:rFonts w:ascii="Times New Roman" w:eastAsia="方正仿宋_GBK" w:hAnsi="Times New Roman" w:cs="方正仿宋_GBK" w:hint="eastAsia"/>
          <w:sz w:val="32"/>
          <w:szCs w:val="32"/>
        </w:rPr>
        <w:t>）信息化建设（项）</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347</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年执行数增加</w:t>
      </w:r>
      <w:r>
        <w:rPr>
          <w:rFonts w:ascii="Times New Roman" w:eastAsia="方正仿宋_GBK" w:hAnsi="Times New Roman" w:cs="Times New Roman"/>
          <w:sz w:val="32"/>
          <w:szCs w:val="32"/>
        </w:rPr>
        <w:t>62</w:t>
      </w:r>
      <w:r>
        <w:rPr>
          <w:rFonts w:ascii="Times New Roman" w:eastAsia="方正仿宋_GBK" w:hAnsi="Times New Roman" w:cs="方正仿宋_GBK" w:hint="eastAsia"/>
          <w:sz w:val="32"/>
          <w:szCs w:val="32"/>
        </w:rPr>
        <w:t>万元，增长</w:t>
      </w:r>
      <w:r>
        <w:rPr>
          <w:rFonts w:ascii="Times New Roman" w:eastAsia="方正仿宋_GBK" w:hAnsi="Times New Roman" w:cs="Times New Roman"/>
          <w:sz w:val="32"/>
          <w:szCs w:val="32"/>
        </w:rPr>
        <w:t>21.75%</w:t>
      </w:r>
      <w:r>
        <w:rPr>
          <w:rFonts w:ascii="Times New Roman" w:eastAsia="方正仿宋_GBK" w:hAnsi="Times New Roman" w:cs="方正仿宋_GBK" w:hint="eastAsia"/>
          <w:sz w:val="32"/>
          <w:szCs w:val="32"/>
        </w:rPr>
        <w:t>。</w:t>
      </w:r>
      <w:r w:rsidRPr="00BA50D0">
        <w:rPr>
          <w:rFonts w:ascii="Times New Roman" w:eastAsia="方正仿宋_GBK" w:hAnsi="Times New Roman" w:cs="方正仿宋_GBK" w:hint="eastAsia"/>
          <w:sz w:val="32"/>
          <w:szCs w:val="32"/>
        </w:rPr>
        <w:t>主要是</w:t>
      </w:r>
      <w:r>
        <w:rPr>
          <w:rFonts w:ascii="Times New Roman" w:eastAsia="方正仿宋_GBK" w:hAnsi="Times New Roman" w:cs="方正仿宋_GBK" w:hint="eastAsia"/>
          <w:sz w:val="32"/>
          <w:szCs w:val="32"/>
        </w:rPr>
        <w:t>三级项目所属关系二级项目关系调整</w:t>
      </w:r>
      <w:r w:rsidRPr="00BA50D0">
        <w:rPr>
          <w:rFonts w:ascii="Times New Roman" w:eastAsia="方正仿宋_GBK" w:hAnsi="Times New Roman" w:cs="方正仿宋_GBK" w:hint="eastAsia"/>
          <w:sz w:val="32"/>
          <w:szCs w:val="32"/>
        </w:rPr>
        <w:t>。</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7</w:t>
      </w:r>
      <w:r>
        <w:rPr>
          <w:rFonts w:ascii="Times New Roman" w:eastAsia="方正仿宋_GBK" w:hAnsi="Times New Roman" w:cs="方正仿宋_GBK" w:hint="eastAsia"/>
          <w:sz w:val="32"/>
          <w:szCs w:val="32"/>
        </w:rPr>
        <w:t>）海关关务（项）</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1456.5</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年执行数增加</w:t>
      </w:r>
      <w:r>
        <w:rPr>
          <w:rFonts w:ascii="Times New Roman" w:eastAsia="方正仿宋_GBK" w:hAnsi="Times New Roman" w:cs="Times New Roman"/>
          <w:sz w:val="32"/>
          <w:szCs w:val="32"/>
        </w:rPr>
        <w:t>256.7</w:t>
      </w:r>
      <w:r>
        <w:rPr>
          <w:rFonts w:ascii="Times New Roman" w:eastAsia="方正仿宋_GBK" w:hAnsi="Times New Roman" w:cs="方正仿宋_GBK" w:hint="eastAsia"/>
          <w:sz w:val="32"/>
          <w:szCs w:val="32"/>
        </w:rPr>
        <w:t>万元，增长</w:t>
      </w:r>
      <w:r>
        <w:rPr>
          <w:rFonts w:ascii="Times New Roman" w:eastAsia="方正仿宋_GBK" w:hAnsi="Times New Roman" w:cs="Times New Roman"/>
          <w:sz w:val="32"/>
          <w:szCs w:val="32"/>
        </w:rPr>
        <w:t>21.4%</w:t>
      </w:r>
      <w:r>
        <w:rPr>
          <w:rFonts w:ascii="Times New Roman" w:eastAsia="方正仿宋_GBK" w:hAnsi="Times New Roman" w:cs="方正仿宋_GBK" w:hint="eastAsia"/>
          <w:sz w:val="32"/>
          <w:szCs w:val="32"/>
        </w:rPr>
        <w:t>。</w:t>
      </w:r>
      <w:r w:rsidRPr="003B611F">
        <w:rPr>
          <w:rFonts w:ascii="Times New Roman" w:eastAsia="方正仿宋_GBK" w:hAnsi="Times New Roman" w:cs="方正仿宋_GBK" w:hint="eastAsia"/>
          <w:sz w:val="32"/>
          <w:szCs w:val="32"/>
        </w:rPr>
        <w:t>主要是增加</w:t>
      </w:r>
      <w:r>
        <w:rPr>
          <w:rFonts w:ascii="Times New Roman" w:eastAsia="方正仿宋_GBK" w:hAnsi="Times New Roman" w:cs="方正仿宋_GBK" w:hint="eastAsia"/>
          <w:sz w:val="32"/>
          <w:szCs w:val="32"/>
        </w:rPr>
        <w:t>了仪器设备运维和与高海拔适用的应急装备设备支出</w:t>
      </w:r>
      <w:r w:rsidRPr="003B611F">
        <w:rPr>
          <w:rFonts w:ascii="Times New Roman" w:eastAsia="方正仿宋_GBK" w:hAnsi="Times New Roman" w:cs="方正仿宋_GBK" w:hint="eastAsia"/>
          <w:sz w:val="32"/>
          <w:szCs w:val="32"/>
        </w:rPr>
        <w:t>。</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8</w:t>
      </w:r>
      <w:r>
        <w:rPr>
          <w:rFonts w:ascii="Times New Roman" w:eastAsia="方正仿宋_GBK" w:hAnsi="Times New Roman" w:cs="方正仿宋_GBK" w:hint="eastAsia"/>
          <w:sz w:val="32"/>
          <w:szCs w:val="32"/>
        </w:rPr>
        <w:t>）关税征管（项）</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5</w:t>
      </w:r>
      <w:r>
        <w:rPr>
          <w:rFonts w:ascii="Times New Roman" w:eastAsia="方正仿宋_GBK" w:hAnsi="Times New Roman" w:cs="方正仿宋_GBK" w:hint="eastAsia"/>
          <w:sz w:val="32"/>
          <w:szCs w:val="32"/>
        </w:rPr>
        <w:t>万元，与</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年执行数持平。</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sidRPr="003B611F">
        <w:rPr>
          <w:rFonts w:ascii="Times New Roman" w:hAnsi="Times New Roman" w:cs="宋体" w:hint="eastAsia"/>
          <w:sz w:val="32"/>
          <w:szCs w:val="32"/>
        </w:rPr>
        <w:t>（</w:t>
      </w:r>
      <w:r w:rsidRPr="003B611F">
        <w:rPr>
          <w:rFonts w:ascii="Times New Roman" w:eastAsia="方正仿宋_GBK" w:hAnsi="Times New Roman" w:cs="Times New Roman"/>
          <w:sz w:val="32"/>
          <w:szCs w:val="32"/>
        </w:rPr>
        <w:t>9</w:t>
      </w:r>
      <w:r w:rsidRPr="003B611F">
        <w:rPr>
          <w:rFonts w:ascii="Times New Roman" w:eastAsia="方正仿宋_GBK" w:hAnsi="Times New Roman" w:cs="方正仿宋_GBK" w:hint="eastAsia"/>
          <w:sz w:val="32"/>
          <w:szCs w:val="32"/>
        </w:rPr>
        <w:t>）海关监管（项）</w:t>
      </w:r>
      <w:r w:rsidRPr="003B611F">
        <w:rPr>
          <w:rFonts w:ascii="Times New Roman" w:eastAsia="方正仿宋_GBK" w:hAnsi="Times New Roman" w:cs="Times New Roman"/>
          <w:sz w:val="32"/>
          <w:szCs w:val="32"/>
        </w:rPr>
        <w:t>2023</w:t>
      </w:r>
      <w:r w:rsidRPr="003B611F">
        <w:rPr>
          <w:rFonts w:ascii="Times New Roman" w:eastAsia="方正仿宋_GBK" w:hAnsi="Times New Roman" w:cs="方正仿宋_GBK" w:hint="eastAsia"/>
          <w:sz w:val="32"/>
          <w:szCs w:val="32"/>
        </w:rPr>
        <w:t>年预算</w:t>
      </w:r>
      <w:r w:rsidRPr="003B611F">
        <w:rPr>
          <w:rFonts w:ascii="Times New Roman" w:eastAsia="方正仿宋_GBK" w:hAnsi="Times New Roman" w:cs="Times New Roman"/>
          <w:sz w:val="32"/>
          <w:szCs w:val="32"/>
        </w:rPr>
        <w:t>83.87</w:t>
      </w:r>
      <w:r w:rsidRPr="003B611F">
        <w:rPr>
          <w:rFonts w:ascii="Times New Roman" w:eastAsia="方正仿宋_GBK" w:hAnsi="Times New Roman" w:cs="方正仿宋_GBK" w:hint="eastAsia"/>
          <w:sz w:val="32"/>
          <w:szCs w:val="32"/>
        </w:rPr>
        <w:t>万元，比</w:t>
      </w:r>
      <w:r w:rsidRPr="003B611F">
        <w:rPr>
          <w:rFonts w:ascii="Times New Roman" w:eastAsia="方正仿宋_GBK" w:hAnsi="Times New Roman" w:cs="Times New Roman"/>
          <w:sz w:val="32"/>
          <w:szCs w:val="32"/>
        </w:rPr>
        <w:t>2022</w:t>
      </w:r>
      <w:r w:rsidRPr="003B611F">
        <w:rPr>
          <w:rFonts w:ascii="Times New Roman" w:eastAsia="方正仿宋_GBK" w:hAnsi="Times New Roman" w:cs="方正仿宋_GBK" w:hint="eastAsia"/>
          <w:sz w:val="32"/>
          <w:szCs w:val="32"/>
        </w:rPr>
        <w:t>年执行数增加</w:t>
      </w:r>
      <w:r w:rsidRPr="003B611F">
        <w:rPr>
          <w:rFonts w:ascii="Times New Roman" w:eastAsia="方正仿宋_GBK" w:hAnsi="Times New Roman" w:cs="Times New Roman"/>
          <w:sz w:val="32"/>
          <w:szCs w:val="32"/>
        </w:rPr>
        <w:t>14.36</w:t>
      </w:r>
      <w:r w:rsidRPr="003B611F">
        <w:rPr>
          <w:rFonts w:ascii="Times New Roman" w:eastAsia="方正仿宋_GBK" w:hAnsi="Times New Roman" w:cs="方正仿宋_GBK" w:hint="eastAsia"/>
          <w:sz w:val="32"/>
          <w:szCs w:val="32"/>
        </w:rPr>
        <w:t>万元，增长</w:t>
      </w:r>
      <w:r w:rsidRPr="003B611F">
        <w:rPr>
          <w:rFonts w:ascii="Times New Roman" w:eastAsia="方正仿宋_GBK" w:hAnsi="Times New Roman" w:cs="Times New Roman"/>
          <w:sz w:val="32"/>
          <w:szCs w:val="32"/>
        </w:rPr>
        <w:t>20.66%</w:t>
      </w:r>
      <w:r w:rsidRPr="003B611F">
        <w:rPr>
          <w:rFonts w:ascii="Times New Roman" w:eastAsia="方正仿宋_GBK" w:hAnsi="Times New Roman" w:cs="方正仿宋_GBK" w:hint="eastAsia"/>
          <w:sz w:val="32"/>
          <w:szCs w:val="32"/>
        </w:rPr>
        <w:t>。主要是</w:t>
      </w:r>
      <w:r w:rsidR="008D00D8">
        <w:rPr>
          <w:rFonts w:ascii="Times New Roman" w:eastAsia="方正仿宋_GBK" w:hAnsi="Times New Roman" w:cs="方正仿宋_GBK" w:hint="eastAsia"/>
          <w:sz w:val="32"/>
          <w:szCs w:val="32"/>
        </w:rPr>
        <w:t>海关稽查</w:t>
      </w:r>
      <w:r w:rsidRPr="003B611F">
        <w:rPr>
          <w:rFonts w:ascii="Times New Roman" w:eastAsia="方正仿宋_GBK" w:hAnsi="Times New Roman" w:cs="方正仿宋_GBK" w:hint="eastAsia"/>
          <w:sz w:val="32"/>
          <w:szCs w:val="32"/>
        </w:rPr>
        <w:t>移动单兵设备和监管设备运维支出。</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10</w:t>
      </w:r>
      <w:r>
        <w:rPr>
          <w:rFonts w:ascii="Times New Roman" w:eastAsia="方正仿宋_GBK" w:hAnsi="Times New Roman" w:cs="方正仿宋_GBK" w:hint="eastAsia"/>
          <w:sz w:val="32"/>
          <w:szCs w:val="32"/>
        </w:rPr>
        <w:t>）检验检疫（项）</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124.03</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年执行数减少</w:t>
      </w:r>
      <w:r>
        <w:rPr>
          <w:rFonts w:ascii="Times New Roman" w:eastAsia="方正仿宋_GBK" w:hAnsi="Times New Roman" w:cs="Times New Roman"/>
          <w:sz w:val="32"/>
          <w:szCs w:val="32"/>
        </w:rPr>
        <w:t>334.91</w:t>
      </w:r>
      <w:r>
        <w:rPr>
          <w:rFonts w:ascii="Times New Roman" w:eastAsia="方正仿宋_GBK" w:hAnsi="Times New Roman" w:cs="方正仿宋_GBK" w:hint="eastAsia"/>
          <w:sz w:val="32"/>
          <w:szCs w:val="32"/>
        </w:rPr>
        <w:t>万元，下降</w:t>
      </w:r>
      <w:r>
        <w:rPr>
          <w:rFonts w:ascii="Times New Roman" w:eastAsia="方正仿宋_GBK" w:hAnsi="Times New Roman" w:cs="Times New Roman"/>
          <w:sz w:val="32"/>
          <w:szCs w:val="32"/>
        </w:rPr>
        <w:t>72.97%</w:t>
      </w:r>
      <w:r>
        <w:rPr>
          <w:rFonts w:ascii="Times New Roman" w:eastAsia="方正仿宋_GBK" w:hAnsi="Times New Roman" w:cs="方正仿宋_GBK" w:hint="eastAsia"/>
          <w:sz w:val="32"/>
          <w:szCs w:val="32"/>
        </w:rPr>
        <w:t>。</w:t>
      </w:r>
      <w:r w:rsidRPr="000C751E">
        <w:rPr>
          <w:rFonts w:ascii="Times New Roman" w:eastAsia="方正仿宋_GBK" w:hAnsi="Times New Roman" w:cs="方正仿宋_GBK" w:hint="eastAsia"/>
          <w:sz w:val="32"/>
          <w:szCs w:val="32"/>
        </w:rPr>
        <w:t>主要是</w:t>
      </w:r>
      <w:r w:rsidRPr="006B396A">
        <w:rPr>
          <w:rFonts w:ascii="Times New Roman" w:eastAsia="方正仿宋_GBK" w:hAnsi="Times New Roman" w:cs="方正仿宋_GBK" w:hint="eastAsia"/>
          <w:sz w:val="32"/>
          <w:szCs w:val="32"/>
        </w:rPr>
        <w:t>新型冠状</w:t>
      </w:r>
      <w:r w:rsidRPr="006B396A">
        <w:rPr>
          <w:rFonts w:ascii="Times New Roman" w:eastAsia="方正仿宋_GBK" w:hAnsi="Times New Roman" w:cs="方正仿宋_GBK" w:hint="eastAsia"/>
          <w:sz w:val="32"/>
          <w:szCs w:val="32"/>
        </w:rPr>
        <w:lastRenderedPageBreak/>
        <w:t>病毒感染“乙类乙管”后</w:t>
      </w:r>
      <w:r>
        <w:rPr>
          <w:rFonts w:ascii="Times New Roman" w:eastAsia="方正仿宋_GBK" w:hAnsi="Times New Roman" w:cs="方正仿宋_GBK" w:hint="eastAsia"/>
          <w:sz w:val="32"/>
          <w:szCs w:val="32"/>
        </w:rPr>
        <w:t>，减少新冠疫情防控经费支出</w:t>
      </w:r>
      <w:r w:rsidRPr="000C751E">
        <w:rPr>
          <w:rFonts w:ascii="Times New Roman" w:eastAsia="方正仿宋_GBK" w:hAnsi="Times New Roman" w:cs="方正仿宋_GBK" w:hint="eastAsia"/>
          <w:sz w:val="32"/>
          <w:szCs w:val="32"/>
        </w:rPr>
        <w:t>。</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11</w:t>
      </w:r>
      <w:r>
        <w:rPr>
          <w:rFonts w:ascii="Times New Roman" w:eastAsia="方正仿宋_GBK" w:hAnsi="Times New Roman" w:cs="方正仿宋_GBK" w:hint="eastAsia"/>
          <w:sz w:val="32"/>
          <w:szCs w:val="32"/>
        </w:rPr>
        <w:t>）事业运行（项）</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664.3</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年执行数增加</w:t>
      </w:r>
      <w:r>
        <w:rPr>
          <w:rFonts w:ascii="Times New Roman" w:eastAsia="方正仿宋_GBK" w:hAnsi="Times New Roman" w:cs="Times New Roman"/>
          <w:sz w:val="32"/>
          <w:szCs w:val="32"/>
        </w:rPr>
        <w:t>41.9</w:t>
      </w:r>
      <w:r>
        <w:rPr>
          <w:rFonts w:ascii="Times New Roman" w:eastAsia="方正仿宋_GBK" w:hAnsi="Times New Roman" w:cs="方正仿宋_GBK" w:hint="eastAsia"/>
          <w:sz w:val="32"/>
          <w:szCs w:val="32"/>
        </w:rPr>
        <w:t>万元，增长</w:t>
      </w:r>
      <w:r>
        <w:rPr>
          <w:rFonts w:ascii="Times New Roman" w:eastAsia="方正仿宋_GBK" w:hAnsi="Times New Roman" w:cs="Times New Roman"/>
          <w:sz w:val="32"/>
          <w:szCs w:val="32"/>
        </w:rPr>
        <w:t>6.73%</w:t>
      </w:r>
      <w:r>
        <w:rPr>
          <w:rFonts w:ascii="Times New Roman" w:eastAsia="方正仿宋_GBK" w:hAnsi="Times New Roman" w:cs="方正仿宋_GBK" w:hint="eastAsia"/>
          <w:sz w:val="32"/>
          <w:szCs w:val="32"/>
        </w:rPr>
        <w:t>。</w:t>
      </w:r>
      <w:r w:rsidRPr="006B396A">
        <w:rPr>
          <w:rFonts w:ascii="Times New Roman" w:eastAsia="方正仿宋_GBK" w:hAnsi="Times New Roman" w:cs="方正仿宋_GBK" w:hint="eastAsia"/>
          <w:sz w:val="32"/>
          <w:szCs w:val="32"/>
        </w:rPr>
        <w:t>主要是事业单位运行支出增加。</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方正仿宋_GBK" w:hint="eastAsia"/>
          <w:sz w:val="32"/>
          <w:szCs w:val="32"/>
        </w:rPr>
        <w:t>．公共安全支出（类）缉私警察（款）</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1741.15</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年执行数减少</w:t>
      </w:r>
      <w:r>
        <w:rPr>
          <w:rFonts w:ascii="Times New Roman" w:eastAsia="方正仿宋_GBK" w:hAnsi="Times New Roman" w:cs="Times New Roman"/>
          <w:sz w:val="32"/>
          <w:szCs w:val="32"/>
        </w:rPr>
        <w:t>94.63</w:t>
      </w:r>
      <w:r>
        <w:rPr>
          <w:rFonts w:ascii="Times New Roman" w:eastAsia="方正仿宋_GBK" w:hAnsi="Times New Roman" w:cs="方正仿宋_GBK" w:hint="eastAsia"/>
          <w:sz w:val="32"/>
          <w:szCs w:val="32"/>
        </w:rPr>
        <w:t>万元，下降</w:t>
      </w:r>
      <w:r>
        <w:rPr>
          <w:rFonts w:ascii="Times New Roman" w:eastAsia="方正仿宋_GBK" w:hAnsi="Times New Roman" w:cs="Times New Roman"/>
          <w:sz w:val="32"/>
          <w:szCs w:val="32"/>
        </w:rPr>
        <w:t>5.15%</w:t>
      </w:r>
      <w:r>
        <w:rPr>
          <w:rFonts w:ascii="Times New Roman" w:eastAsia="方正仿宋_GBK" w:hAnsi="Times New Roman" w:cs="方正仿宋_GBK" w:hint="eastAsia"/>
          <w:sz w:val="32"/>
          <w:szCs w:val="32"/>
        </w:rPr>
        <w:t>。</w:t>
      </w:r>
      <w:r w:rsidRPr="00A74C6F">
        <w:rPr>
          <w:rFonts w:ascii="Times New Roman" w:eastAsia="方正仿宋_GBK" w:hAnsi="Times New Roman" w:cs="方正仿宋_GBK" w:hint="eastAsia"/>
          <w:sz w:val="32"/>
          <w:szCs w:val="32"/>
        </w:rPr>
        <w:t>主要是</w:t>
      </w:r>
      <w:r w:rsidRPr="000C77F1">
        <w:rPr>
          <w:rFonts w:ascii="Times New Roman" w:eastAsia="方正仿宋_GBK" w:hAnsi="Times New Roman" w:cs="方正仿宋_GBK" w:hint="eastAsia"/>
          <w:sz w:val="32"/>
          <w:szCs w:val="32"/>
        </w:rPr>
        <w:t>减少了补发工资津补贴。</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Pr>
          <w:rFonts w:ascii="Times New Roman" w:eastAsia="方正仿宋_GBK" w:hAnsi="Times New Roman" w:cs="方正仿宋_GBK" w:hint="eastAsia"/>
          <w:sz w:val="32"/>
          <w:szCs w:val="32"/>
        </w:rPr>
        <w:t>．社会保障和就业支出（类）行政事业单位养老支出（款）</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2104.59</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年执行数增加</w:t>
      </w:r>
      <w:r>
        <w:rPr>
          <w:rFonts w:ascii="Times New Roman" w:eastAsia="方正仿宋_GBK" w:hAnsi="Times New Roman" w:cs="Times New Roman"/>
          <w:sz w:val="32"/>
          <w:szCs w:val="32"/>
        </w:rPr>
        <w:t>316.71</w:t>
      </w:r>
      <w:r>
        <w:rPr>
          <w:rFonts w:ascii="Times New Roman" w:eastAsia="方正仿宋_GBK" w:hAnsi="Times New Roman" w:cs="方正仿宋_GBK" w:hint="eastAsia"/>
          <w:sz w:val="32"/>
          <w:szCs w:val="32"/>
        </w:rPr>
        <w:t>万元，增长</w:t>
      </w:r>
      <w:r>
        <w:rPr>
          <w:rFonts w:ascii="Times New Roman" w:eastAsia="方正仿宋_GBK" w:hAnsi="Times New Roman" w:cs="Times New Roman"/>
          <w:sz w:val="32"/>
          <w:szCs w:val="32"/>
        </w:rPr>
        <w:t>17.71%</w:t>
      </w:r>
      <w:r>
        <w:rPr>
          <w:rFonts w:ascii="Times New Roman" w:eastAsia="方正仿宋_GBK" w:hAnsi="Times New Roman" w:cs="方正仿宋_GBK" w:hint="eastAsia"/>
          <w:sz w:val="32"/>
          <w:szCs w:val="32"/>
        </w:rPr>
        <w:t>。主要是社会保险基数调整。</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Pr>
          <w:rFonts w:ascii="Times New Roman" w:eastAsia="方正仿宋_GBK" w:hAnsi="Times New Roman" w:cs="方正仿宋_GBK" w:hint="eastAsia"/>
          <w:sz w:val="32"/>
          <w:szCs w:val="32"/>
        </w:rPr>
        <w:t>．卫生健康支出（类）行政事业单位医疗（款）</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672.92</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年执行数减少</w:t>
      </w:r>
      <w:r>
        <w:rPr>
          <w:rFonts w:ascii="Times New Roman" w:eastAsia="方正仿宋_GBK" w:hAnsi="Times New Roman" w:cs="Times New Roman"/>
          <w:sz w:val="32"/>
          <w:szCs w:val="32"/>
        </w:rPr>
        <w:t>67.87</w:t>
      </w:r>
      <w:r>
        <w:rPr>
          <w:rFonts w:ascii="Times New Roman" w:eastAsia="方正仿宋_GBK" w:hAnsi="Times New Roman" w:cs="方正仿宋_GBK" w:hint="eastAsia"/>
          <w:sz w:val="32"/>
          <w:szCs w:val="32"/>
        </w:rPr>
        <w:t>万元，下降</w:t>
      </w:r>
      <w:r>
        <w:rPr>
          <w:rFonts w:ascii="Times New Roman" w:eastAsia="方正仿宋_GBK" w:hAnsi="Times New Roman" w:cs="Times New Roman"/>
          <w:sz w:val="32"/>
          <w:szCs w:val="32"/>
        </w:rPr>
        <w:t>9.16%</w:t>
      </w:r>
      <w:r>
        <w:rPr>
          <w:rFonts w:ascii="Times New Roman" w:eastAsia="方正仿宋_GBK" w:hAnsi="Times New Roman" w:cs="方正仿宋_GBK" w:hint="eastAsia"/>
          <w:sz w:val="32"/>
          <w:szCs w:val="32"/>
        </w:rPr>
        <w:t>。其中：</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1</w:t>
      </w:r>
      <w:r>
        <w:rPr>
          <w:rFonts w:ascii="Times New Roman" w:eastAsia="方正仿宋_GBK" w:hAnsi="Times New Roman" w:cs="方正仿宋_GBK" w:hint="eastAsia"/>
          <w:sz w:val="32"/>
          <w:szCs w:val="32"/>
        </w:rPr>
        <w:t>）行政单位医疗（项）</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486</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proofErr w:type="gramStart"/>
      <w:r>
        <w:rPr>
          <w:rFonts w:ascii="Times New Roman" w:eastAsia="方正仿宋_GBK" w:hAnsi="Times New Roman" w:cs="方正仿宋_GBK" w:hint="eastAsia"/>
          <w:sz w:val="32"/>
          <w:szCs w:val="32"/>
        </w:rPr>
        <w:t>年执行</w:t>
      </w:r>
      <w:proofErr w:type="gramEnd"/>
      <w:r>
        <w:rPr>
          <w:rFonts w:ascii="Times New Roman" w:eastAsia="方正仿宋_GBK" w:hAnsi="Times New Roman" w:cs="方正仿宋_GBK" w:hint="eastAsia"/>
          <w:sz w:val="32"/>
          <w:szCs w:val="32"/>
        </w:rPr>
        <w:t>数减少</w:t>
      </w:r>
      <w:r>
        <w:rPr>
          <w:rFonts w:ascii="Times New Roman" w:eastAsia="方正仿宋_GBK" w:hAnsi="Times New Roman" w:cs="Times New Roman"/>
          <w:sz w:val="32"/>
          <w:szCs w:val="32"/>
        </w:rPr>
        <w:t>254.79</w:t>
      </w:r>
      <w:r>
        <w:rPr>
          <w:rFonts w:ascii="Times New Roman" w:eastAsia="方正仿宋_GBK" w:hAnsi="Times New Roman" w:cs="方正仿宋_GBK" w:hint="eastAsia"/>
          <w:sz w:val="32"/>
          <w:szCs w:val="32"/>
        </w:rPr>
        <w:t>万元，下降</w:t>
      </w:r>
      <w:r>
        <w:rPr>
          <w:rFonts w:ascii="Times New Roman" w:eastAsia="方正仿宋_GBK" w:hAnsi="Times New Roman" w:cs="Times New Roman"/>
          <w:sz w:val="32"/>
          <w:szCs w:val="32"/>
        </w:rPr>
        <w:t>34.39%</w:t>
      </w:r>
      <w:r>
        <w:rPr>
          <w:rFonts w:ascii="Times New Roman" w:eastAsia="方正仿宋_GBK" w:hAnsi="Times New Roman" w:cs="方正仿宋_GBK" w:hint="eastAsia"/>
          <w:sz w:val="32"/>
          <w:szCs w:val="32"/>
        </w:rPr>
        <w:t>。</w:t>
      </w:r>
      <w:r w:rsidRPr="006B396A">
        <w:rPr>
          <w:rFonts w:ascii="Times New Roman" w:eastAsia="方正仿宋_GBK" w:hAnsi="Times New Roman" w:cs="方正仿宋_GBK" w:hint="eastAsia"/>
          <w:sz w:val="32"/>
          <w:szCs w:val="32"/>
        </w:rPr>
        <w:t>主要是行政单位医疗经费减少。</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2</w:t>
      </w:r>
      <w:r>
        <w:rPr>
          <w:rFonts w:ascii="Times New Roman" w:eastAsia="方正仿宋_GBK" w:hAnsi="Times New Roman" w:cs="方正仿宋_GBK" w:hint="eastAsia"/>
          <w:sz w:val="32"/>
          <w:szCs w:val="32"/>
        </w:rPr>
        <w:t>）公务员医疗补助（项）</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139</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年执行数增加</w:t>
      </w:r>
      <w:r>
        <w:rPr>
          <w:rFonts w:ascii="Times New Roman" w:eastAsia="方正仿宋_GBK" w:hAnsi="Times New Roman" w:cs="Times New Roman"/>
          <w:sz w:val="32"/>
          <w:szCs w:val="32"/>
        </w:rPr>
        <w:t>139</w:t>
      </w:r>
      <w:r>
        <w:rPr>
          <w:rFonts w:ascii="Times New Roman" w:eastAsia="方正仿宋_GBK" w:hAnsi="Times New Roman" w:cs="方正仿宋_GBK" w:hint="eastAsia"/>
          <w:sz w:val="32"/>
          <w:szCs w:val="32"/>
        </w:rPr>
        <w:t>万元，增长</w:t>
      </w:r>
      <w:r>
        <w:rPr>
          <w:rFonts w:ascii="Times New Roman" w:eastAsia="方正仿宋_GBK" w:hAnsi="Times New Roman" w:cs="Times New Roman"/>
          <w:sz w:val="32"/>
          <w:szCs w:val="32"/>
        </w:rPr>
        <w:t>100%</w:t>
      </w:r>
      <w:r>
        <w:rPr>
          <w:rFonts w:ascii="Times New Roman" w:eastAsia="方正仿宋_GBK" w:hAnsi="Times New Roman" w:cs="方正仿宋_GBK" w:hint="eastAsia"/>
          <w:sz w:val="32"/>
          <w:szCs w:val="32"/>
        </w:rPr>
        <w:t>。</w:t>
      </w:r>
      <w:r w:rsidRPr="006B396A">
        <w:rPr>
          <w:rFonts w:ascii="Times New Roman" w:eastAsia="方正仿宋_GBK" w:hAnsi="Times New Roman" w:cs="方正仿宋_GBK" w:hint="eastAsia"/>
          <w:sz w:val="32"/>
          <w:szCs w:val="32"/>
        </w:rPr>
        <w:t>主要是公务员医疗补助经费增加。</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3</w:t>
      </w:r>
      <w:r>
        <w:rPr>
          <w:rFonts w:ascii="Times New Roman" w:eastAsia="方正仿宋_GBK" w:hAnsi="Times New Roman" w:cs="方正仿宋_GBK" w:hint="eastAsia"/>
          <w:sz w:val="32"/>
          <w:szCs w:val="32"/>
        </w:rPr>
        <w:t>）其他行政事业单位医疗支出（项）</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47.92</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年执行数增加</w:t>
      </w:r>
      <w:r>
        <w:rPr>
          <w:rFonts w:ascii="Times New Roman" w:eastAsia="方正仿宋_GBK" w:hAnsi="Times New Roman" w:cs="Times New Roman"/>
          <w:sz w:val="32"/>
          <w:szCs w:val="32"/>
        </w:rPr>
        <w:t>47.92</w:t>
      </w:r>
      <w:r>
        <w:rPr>
          <w:rFonts w:ascii="Times New Roman" w:eastAsia="方正仿宋_GBK" w:hAnsi="Times New Roman" w:cs="方正仿宋_GBK" w:hint="eastAsia"/>
          <w:sz w:val="32"/>
          <w:szCs w:val="32"/>
        </w:rPr>
        <w:t>万元，增长</w:t>
      </w:r>
      <w:r>
        <w:rPr>
          <w:rFonts w:ascii="Times New Roman" w:eastAsia="方正仿宋_GBK" w:hAnsi="Times New Roman" w:cs="Times New Roman"/>
          <w:sz w:val="32"/>
          <w:szCs w:val="32"/>
        </w:rPr>
        <w:t>100%</w:t>
      </w:r>
      <w:r>
        <w:rPr>
          <w:rFonts w:ascii="Times New Roman" w:eastAsia="方正仿宋_GBK" w:hAnsi="Times New Roman" w:cs="方正仿宋_GBK" w:hint="eastAsia"/>
          <w:sz w:val="32"/>
          <w:szCs w:val="32"/>
        </w:rPr>
        <w:t>，</w:t>
      </w:r>
      <w:r w:rsidRPr="006B396A">
        <w:rPr>
          <w:rFonts w:ascii="Times New Roman" w:eastAsia="方正仿宋_GBK" w:hAnsi="Times New Roman" w:cs="方正仿宋_GBK" w:hint="eastAsia"/>
          <w:sz w:val="32"/>
          <w:szCs w:val="32"/>
        </w:rPr>
        <w:t>主要是今年新增安排工伤保险缴费预算。</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9</w:t>
      </w:r>
      <w:r>
        <w:rPr>
          <w:rFonts w:ascii="Times New Roman" w:eastAsia="方正仿宋_GBK" w:hAnsi="Times New Roman" w:cs="方正仿宋_GBK" w:hint="eastAsia"/>
          <w:sz w:val="32"/>
          <w:szCs w:val="32"/>
        </w:rPr>
        <w:t>．住房保障支出（类）住房改革支出（款）</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2208.63</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年执行数增加</w:t>
      </w:r>
      <w:r>
        <w:rPr>
          <w:rFonts w:ascii="Times New Roman" w:eastAsia="方正仿宋_GBK" w:hAnsi="Times New Roman" w:cs="Times New Roman"/>
          <w:sz w:val="32"/>
          <w:szCs w:val="32"/>
        </w:rPr>
        <w:t>323.72</w:t>
      </w:r>
      <w:r>
        <w:rPr>
          <w:rFonts w:ascii="Times New Roman" w:eastAsia="方正仿宋_GBK" w:hAnsi="Times New Roman" w:cs="方正仿宋_GBK" w:hint="eastAsia"/>
          <w:sz w:val="32"/>
          <w:szCs w:val="32"/>
        </w:rPr>
        <w:t>万元，增长</w:t>
      </w:r>
      <w:r>
        <w:rPr>
          <w:rFonts w:ascii="Times New Roman" w:eastAsia="方正仿宋_GBK" w:hAnsi="Times New Roman" w:cs="Times New Roman"/>
          <w:sz w:val="32"/>
          <w:szCs w:val="32"/>
        </w:rPr>
        <w:lastRenderedPageBreak/>
        <w:t>17.17%</w:t>
      </w:r>
      <w:r>
        <w:rPr>
          <w:rFonts w:ascii="Times New Roman" w:eastAsia="方正仿宋_GBK" w:hAnsi="Times New Roman" w:cs="方正仿宋_GBK" w:hint="eastAsia"/>
          <w:sz w:val="32"/>
          <w:szCs w:val="32"/>
        </w:rPr>
        <w:t>。</w:t>
      </w:r>
      <w:r w:rsidRPr="006B396A">
        <w:rPr>
          <w:rFonts w:ascii="Times New Roman" w:eastAsia="方正仿宋_GBK" w:hAnsi="Times New Roman" w:cs="方正仿宋_GBK" w:hint="eastAsia"/>
          <w:sz w:val="32"/>
          <w:szCs w:val="32"/>
        </w:rPr>
        <w:t>主要是缴存基数调整和职务职级变动相应增加经费支出。其中：</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1</w:t>
      </w:r>
      <w:r>
        <w:rPr>
          <w:rFonts w:ascii="Times New Roman" w:eastAsia="方正仿宋_GBK" w:hAnsi="Times New Roman" w:cs="方正仿宋_GBK" w:hint="eastAsia"/>
          <w:sz w:val="32"/>
          <w:szCs w:val="32"/>
        </w:rPr>
        <w:t>）住房公积金（项）</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1655.19</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年执行数增加</w:t>
      </w:r>
      <w:r>
        <w:rPr>
          <w:rFonts w:ascii="Times New Roman" w:eastAsia="方正仿宋_GBK" w:hAnsi="Times New Roman" w:cs="Times New Roman"/>
          <w:sz w:val="32"/>
          <w:szCs w:val="32"/>
        </w:rPr>
        <w:t>313.28</w:t>
      </w:r>
      <w:r>
        <w:rPr>
          <w:rFonts w:ascii="Times New Roman" w:eastAsia="方正仿宋_GBK" w:hAnsi="Times New Roman" w:cs="方正仿宋_GBK" w:hint="eastAsia"/>
          <w:sz w:val="32"/>
          <w:szCs w:val="32"/>
        </w:rPr>
        <w:t>万元，增长</w:t>
      </w:r>
      <w:r>
        <w:rPr>
          <w:rFonts w:ascii="Times New Roman" w:eastAsia="方正仿宋_GBK" w:hAnsi="Times New Roman" w:cs="Times New Roman"/>
          <w:sz w:val="32"/>
          <w:szCs w:val="32"/>
        </w:rPr>
        <w:t>23.35%</w:t>
      </w:r>
      <w:r>
        <w:rPr>
          <w:rFonts w:ascii="Times New Roman" w:eastAsia="方正仿宋_GBK" w:hAnsi="Times New Roman" w:cs="方正仿宋_GBK" w:hint="eastAsia"/>
          <w:sz w:val="32"/>
          <w:szCs w:val="32"/>
        </w:rPr>
        <w:t>。</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2</w:t>
      </w:r>
      <w:r>
        <w:rPr>
          <w:rFonts w:ascii="Times New Roman" w:eastAsia="方正仿宋_GBK" w:hAnsi="Times New Roman" w:cs="方正仿宋_GBK" w:hint="eastAsia"/>
          <w:sz w:val="32"/>
          <w:szCs w:val="32"/>
        </w:rPr>
        <w:t>）购房补贴（项）</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w:t>
      </w:r>
      <w:r>
        <w:rPr>
          <w:rFonts w:ascii="Times New Roman" w:eastAsia="方正仿宋_GBK" w:hAnsi="Times New Roman" w:cs="Times New Roman"/>
          <w:sz w:val="32"/>
          <w:szCs w:val="32"/>
        </w:rPr>
        <w:t>553.44</w:t>
      </w:r>
      <w:r>
        <w:rPr>
          <w:rFonts w:ascii="Times New Roman" w:eastAsia="方正仿宋_GBK" w:hAnsi="Times New Roman" w:cs="方正仿宋_GBK" w:hint="eastAsia"/>
          <w:sz w:val="32"/>
          <w:szCs w:val="32"/>
        </w:rPr>
        <w:t>万元，比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年执行数增加</w:t>
      </w:r>
      <w:r>
        <w:rPr>
          <w:rFonts w:ascii="Times New Roman" w:eastAsia="方正仿宋_GBK" w:hAnsi="Times New Roman" w:cs="Times New Roman"/>
          <w:sz w:val="32"/>
          <w:szCs w:val="32"/>
        </w:rPr>
        <w:t>10.44</w:t>
      </w:r>
      <w:r>
        <w:rPr>
          <w:rFonts w:ascii="Times New Roman" w:eastAsia="方正仿宋_GBK" w:hAnsi="Times New Roman" w:cs="方正仿宋_GBK" w:hint="eastAsia"/>
          <w:sz w:val="32"/>
          <w:szCs w:val="32"/>
        </w:rPr>
        <w:t>万元，增长</w:t>
      </w:r>
      <w:r>
        <w:rPr>
          <w:rFonts w:ascii="Times New Roman" w:eastAsia="方正仿宋_GBK" w:hAnsi="Times New Roman" w:cs="Times New Roman"/>
          <w:sz w:val="32"/>
          <w:szCs w:val="32"/>
        </w:rPr>
        <w:t>1.92%</w:t>
      </w:r>
      <w:r>
        <w:rPr>
          <w:rFonts w:ascii="Times New Roman" w:eastAsia="方正仿宋_GBK" w:hAnsi="Times New Roman" w:cs="方正仿宋_GBK" w:hint="eastAsia"/>
          <w:sz w:val="32"/>
          <w:szCs w:val="32"/>
        </w:rPr>
        <w:t>。</w:t>
      </w:r>
    </w:p>
    <w:p w:rsidR="0057262E" w:rsidRDefault="0057262E" w:rsidP="008D00D8">
      <w:pPr>
        <w:pStyle w:val="410"/>
        <w:spacing w:line="560" w:lineRule="exact"/>
        <w:ind w:firstLineChars="200" w:firstLine="640"/>
        <w:rPr>
          <w:rFonts w:eastAsia="方正黑体_GBK"/>
          <w:sz w:val="32"/>
          <w:szCs w:val="32"/>
        </w:rPr>
      </w:pPr>
      <w:r>
        <w:rPr>
          <w:rFonts w:eastAsia="方正黑体_GBK" w:cs="方正黑体_GBK" w:hint="eastAsia"/>
          <w:sz w:val="32"/>
          <w:szCs w:val="32"/>
        </w:rPr>
        <w:t>六、关于拉萨海关</w:t>
      </w:r>
      <w:r>
        <w:rPr>
          <w:rFonts w:eastAsia="方正黑体_GBK"/>
          <w:sz w:val="32"/>
          <w:szCs w:val="32"/>
        </w:rPr>
        <w:t>2023</w:t>
      </w:r>
      <w:r>
        <w:rPr>
          <w:rFonts w:eastAsia="方正黑体_GBK" w:cs="方正黑体_GBK" w:hint="eastAsia"/>
          <w:sz w:val="32"/>
          <w:szCs w:val="32"/>
        </w:rPr>
        <w:t>年一般公共预算基本支出情况说明</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拉萨海关</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年一般公共预算基本支出</w:t>
      </w:r>
      <w:r w:rsidRPr="00970900">
        <w:rPr>
          <w:rFonts w:ascii="Times New Roman" w:eastAsia="方正仿宋_GBK" w:hAnsi="Times New Roman" w:cs="Times New Roman"/>
          <w:sz w:val="32"/>
          <w:szCs w:val="32"/>
        </w:rPr>
        <w:t>21,407.30</w:t>
      </w:r>
      <w:r>
        <w:rPr>
          <w:rFonts w:ascii="Times New Roman" w:eastAsia="方正仿宋_GBK" w:hAnsi="Times New Roman" w:cs="方正仿宋_GBK" w:hint="eastAsia"/>
          <w:sz w:val="32"/>
          <w:szCs w:val="32"/>
        </w:rPr>
        <w:t>万元，其中：</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人员经费</w:t>
      </w:r>
      <w:r w:rsidRPr="008F4522">
        <w:rPr>
          <w:rFonts w:ascii="Times New Roman" w:eastAsia="方正仿宋_GBK" w:hAnsi="Times New Roman" w:cs="Times New Roman"/>
          <w:sz w:val="32"/>
          <w:szCs w:val="32"/>
        </w:rPr>
        <w:t>17,309.80</w:t>
      </w:r>
      <w:r>
        <w:rPr>
          <w:rFonts w:ascii="Times New Roman" w:eastAsia="方正仿宋_GBK" w:hAnsi="Times New Roman" w:cs="方正仿宋_GBK" w:hint="eastAsia"/>
          <w:sz w:val="32"/>
          <w:szCs w:val="32"/>
        </w:rPr>
        <w:t>万元，主要包括：基本工资、津贴补贴、奖金、机关事业单位基本养老保险缴费、职业年金缴费、职工基本医疗保险缴费、公务员医疗补助缴费、住房公积金、其他工资福利支出；</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日常公用经费</w:t>
      </w:r>
      <w:r w:rsidRPr="00756FC5">
        <w:rPr>
          <w:rFonts w:ascii="Times New Roman" w:eastAsia="方正仿宋_GBK" w:hAnsi="Times New Roman" w:cs="Times New Roman"/>
          <w:sz w:val="32"/>
          <w:szCs w:val="32"/>
        </w:rPr>
        <w:t>4,097.50</w:t>
      </w:r>
      <w:r>
        <w:rPr>
          <w:rFonts w:ascii="Times New Roman" w:eastAsia="方正仿宋_GBK" w:hAnsi="Times New Roman" w:cs="方正仿宋_GBK" w:hint="eastAsia"/>
          <w:sz w:val="32"/>
          <w:szCs w:val="32"/>
        </w:rPr>
        <w:t>万元，主要包括：办公费、印刷费、手续费、水费、电费、邮电费、物业管理费、差旅费、维修（护）费、租赁费、会议费、培训费、公务接待费、专用材料费、被装购置费、专用燃料费、劳务费、委托业务费、工会经费、公务用车运行维护费、其他交通费用、其他商品和服务支出、办公设备购置。</w:t>
      </w:r>
    </w:p>
    <w:p w:rsidR="0057262E" w:rsidRDefault="0057262E" w:rsidP="008D00D8">
      <w:pPr>
        <w:pStyle w:val="410"/>
        <w:spacing w:line="560" w:lineRule="exact"/>
        <w:ind w:firstLineChars="200" w:firstLine="640"/>
        <w:rPr>
          <w:rFonts w:eastAsia="方正黑体_GBK"/>
          <w:sz w:val="32"/>
          <w:szCs w:val="32"/>
        </w:rPr>
      </w:pPr>
      <w:r>
        <w:rPr>
          <w:rFonts w:eastAsia="方正黑体_GBK" w:cs="方正黑体_GBK" w:hint="eastAsia"/>
          <w:sz w:val="32"/>
          <w:szCs w:val="32"/>
        </w:rPr>
        <w:t>七、关于拉萨海关</w:t>
      </w:r>
      <w:r>
        <w:rPr>
          <w:rFonts w:eastAsia="方正黑体_GBK"/>
          <w:sz w:val="32"/>
          <w:szCs w:val="32"/>
        </w:rPr>
        <w:t>2023</w:t>
      </w:r>
      <w:r>
        <w:rPr>
          <w:rFonts w:eastAsia="方正黑体_GBK" w:cs="方正黑体_GBK" w:hint="eastAsia"/>
          <w:sz w:val="32"/>
          <w:szCs w:val="32"/>
        </w:rPr>
        <w:t>年“三公”经费预算情况说明</w:t>
      </w:r>
    </w:p>
    <w:p w:rsidR="0057262E" w:rsidRDefault="0057262E" w:rsidP="008D00D8">
      <w:pPr>
        <w:spacing w:line="560" w:lineRule="exact"/>
        <w:ind w:firstLineChars="200" w:firstLine="640"/>
        <w:rPr>
          <w:rFonts w:ascii="Times New Roman" w:hAnsi="Times New Roman" w:cs="Times New Roman"/>
          <w:sz w:val="32"/>
          <w:szCs w:val="32"/>
        </w:rPr>
      </w:pPr>
      <w:r>
        <w:rPr>
          <w:rFonts w:ascii="Times New Roman" w:eastAsia="方正仿宋_GBK" w:hAnsi="Times New Roman" w:cs="方正仿宋_GBK" w:hint="eastAsia"/>
          <w:sz w:val="32"/>
          <w:szCs w:val="32"/>
        </w:rPr>
        <w:t>拉萨海关</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年“三公”经费预算数为</w:t>
      </w:r>
      <w:r>
        <w:rPr>
          <w:rFonts w:ascii="Times New Roman" w:eastAsia="方正仿宋_GBK" w:hAnsi="Times New Roman" w:cs="Times New Roman"/>
          <w:sz w:val="32"/>
          <w:szCs w:val="32"/>
        </w:rPr>
        <w:t>329.51</w:t>
      </w:r>
      <w:r>
        <w:rPr>
          <w:rFonts w:ascii="Times New Roman" w:eastAsia="方正仿宋_GBK" w:hAnsi="Times New Roman" w:cs="方正仿宋_GBK" w:hint="eastAsia"/>
          <w:sz w:val="32"/>
          <w:szCs w:val="32"/>
        </w:rPr>
        <w:t>万元，与比</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年执行数减少</w:t>
      </w:r>
      <w:r>
        <w:rPr>
          <w:rFonts w:ascii="Times New Roman" w:eastAsia="方正仿宋_GBK" w:hAnsi="Times New Roman" w:cs="Times New Roman"/>
          <w:sz w:val="32"/>
          <w:szCs w:val="32"/>
        </w:rPr>
        <w:t>84.93</w:t>
      </w:r>
      <w:r>
        <w:rPr>
          <w:rFonts w:ascii="Times New Roman" w:eastAsia="方正仿宋_GBK" w:hAnsi="Times New Roman" w:cs="方正仿宋_GBK" w:hint="eastAsia"/>
          <w:sz w:val="32"/>
          <w:szCs w:val="32"/>
        </w:rPr>
        <w:t>万元，下降</w:t>
      </w:r>
      <w:r>
        <w:rPr>
          <w:rFonts w:ascii="Times New Roman" w:eastAsia="方正仿宋_GBK" w:hAnsi="Times New Roman" w:cs="Times New Roman"/>
          <w:sz w:val="32"/>
          <w:szCs w:val="32"/>
        </w:rPr>
        <w:t>20.49%</w:t>
      </w:r>
      <w:r>
        <w:rPr>
          <w:rFonts w:ascii="Times New Roman" w:eastAsia="方正仿宋_GBK" w:hAnsi="Times New Roman" w:cs="方正仿宋_GBK" w:hint="eastAsia"/>
          <w:sz w:val="32"/>
          <w:szCs w:val="32"/>
        </w:rPr>
        <w:t>。</w:t>
      </w:r>
      <w:r w:rsidRPr="00907CBC">
        <w:rPr>
          <w:rFonts w:ascii="Times New Roman" w:eastAsia="方正仿宋_GBK" w:hAnsi="Times New Roman" w:cs="方正仿宋_GBK" w:hint="eastAsia"/>
          <w:sz w:val="32"/>
          <w:szCs w:val="32"/>
        </w:rPr>
        <w:t>其中：</w:t>
      </w:r>
      <w:r>
        <w:rPr>
          <w:rFonts w:ascii="Times New Roman" w:eastAsia="方正仿宋_GBK" w:hAnsi="Times New Roman" w:cs="方正仿宋_GBK" w:hint="eastAsia"/>
          <w:sz w:val="32"/>
          <w:szCs w:val="32"/>
        </w:rPr>
        <w:t>公务用车运行费</w:t>
      </w:r>
      <w:r>
        <w:rPr>
          <w:rFonts w:ascii="Times New Roman" w:eastAsia="方正仿宋_GBK" w:hAnsi="Times New Roman" w:cs="Times New Roman"/>
          <w:sz w:val="32"/>
          <w:szCs w:val="32"/>
        </w:rPr>
        <w:t>323.72</w:t>
      </w:r>
      <w:r w:rsidRPr="00907CBC">
        <w:rPr>
          <w:rFonts w:ascii="Times New Roman" w:eastAsia="方正仿宋_GBK" w:hAnsi="Times New Roman" w:cs="方正仿宋_GBK" w:hint="eastAsia"/>
          <w:sz w:val="32"/>
          <w:szCs w:val="32"/>
        </w:rPr>
        <w:t>万</w:t>
      </w:r>
      <w:r>
        <w:rPr>
          <w:rFonts w:ascii="Times New Roman" w:eastAsia="方正仿宋_GBK" w:hAnsi="Times New Roman" w:cs="方正仿宋_GBK" w:hint="eastAsia"/>
          <w:sz w:val="32"/>
          <w:szCs w:val="32"/>
        </w:rPr>
        <w:t>元，与</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年预算数持平；公务接待费</w:t>
      </w:r>
      <w:r>
        <w:rPr>
          <w:rFonts w:ascii="Times New Roman" w:eastAsia="方正仿宋_GBK" w:hAnsi="Times New Roman" w:cs="Times New Roman"/>
          <w:sz w:val="32"/>
          <w:szCs w:val="32"/>
        </w:rPr>
        <w:lastRenderedPageBreak/>
        <w:t>5.79</w:t>
      </w:r>
      <w:r>
        <w:rPr>
          <w:rFonts w:ascii="Times New Roman" w:eastAsia="方正仿宋_GBK" w:hAnsi="Times New Roman" w:cs="方正仿宋_GBK" w:hint="eastAsia"/>
          <w:sz w:val="32"/>
          <w:szCs w:val="32"/>
        </w:rPr>
        <w:t>万元，与</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年预算数持平。三</w:t>
      </w:r>
      <w:proofErr w:type="gramStart"/>
      <w:r>
        <w:rPr>
          <w:rFonts w:ascii="Times New Roman" w:eastAsia="方正仿宋_GBK" w:hAnsi="Times New Roman" w:cs="方正仿宋_GBK" w:hint="eastAsia"/>
          <w:sz w:val="32"/>
          <w:szCs w:val="32"/>
        </w:rPr>
        <w:t>公经费</w:t>
      </w:r>
      <w:proofErr w:type="gramEnd"/>
      <w:r>
        <w:rPr>
          <w:rFonts w:ascii="Times New Roman" w:eastAsia="方正仿宋_GBK" w:hAnsi="Times New Roman" w:cs="方正仿宋_GBK" w:hint="eastAsia"/>
          <w:sz w:val="32"/>
          <w:szCs w:val="32"/>
        </w:rPr>
        <w:t>总规模减少了</w:t>
      </w:r>
      <w:r>
        <w:rPr>
          <w:rFonts w:ascii="Times New Roman" w:eastAsia="方正仿宋_GBK" w:hAnsi="Times New Roman" w:cs="Times New Roman"/>
          <w:sz w:val="32"/>
          <w:szCs w:val="32"/>
        </w:rPr>
        <w:t>106</w:t>
      </w:r>
      <w:r>
        <w:rPr>
          <w:rFonts w:ascii="Times New Roman" w:eastAsia="方正仿宋_GBK" w:hAnsi="Times New Roman" w:cs="方正仿宋_GBK" w:hint="eastAsia"/>
          <w:sz w:val="32"/>
          <w:szCs w:val="32"/>
        </w:rPr>
        <w:t>万元，</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年无公务用车购置。</w:t>
      </w:r>
    </w:p>
    <w:p w:rsidR="0057262E" w:rsidRDefault="0057262E" w:rsidP="008D00D8">
      <w:pPr>
        <w:pStyle w:val="410"/>
        <w:spacing w:line="560" w:lineRule="exact"/>
        <w:ind w:firstLineChars="200" w:firstLine="640"/>
        <w:rPr>
          <w:rFonts w:eastAsia="方正黑体_GBK"/>
          <w:sz w:val="32"/>
          <w:szCs w:val="32"/>
        </w:rPr>
      </w:pPr>
      <w:r>
        <w:rPr>
          <w:rFonts w:eastAsia="方正黑体_GBK" w:cs="方正黑体_GBK" w:hint="eastAsia"/>
          <w:sz w:val="32"/>
          <w:szCs w:val="32"/>
        </w:rPr>
        <w:t>八、关于拉萨海关</w:t>
      </w:r>
      <w:r>
        <w:rPr>
          <w:rFonts w:eastAsia="方正黑体_GBK"/>
          <w:sz w:val="32"/>
          <w:szCs w:val="32"/>
        </w:rPr>
        <w:t>2023</w:t>
      </w:r>
      <w:r>
        <w:rPr>
          <w:rFonts w:eastAsia="方正黑体_GBK" w:cs="方正黑体_GBK" w:hint="eastAsia"/>
          <w:sz w:val="32"/>
          <w:szCs w:val="32"/>
        </w:rPr>
        <w:t>年政府性基金预算收支情况说明</w:t>
      </w:r>
    </w:p>
    <w:p w:rsidR="0057262E" w:rsidRDefault="0057262E" w:rsidP="008D00D8">
      <w:pPr>
        <w:spacing w:line="560" w:lineRule="exact"/>
        <w:ind w:firstLineChars="200" w:firstLine="640"/>
        <w:rPr>
          <w:rFonts w:ascii="Times New Roman" w:hAnsi="Times New Roman" w:cs="Times New Roman"/>
          <w:sz w:val="32"/>
          <w:szCs w:val="32"/>
        </w:rPr>
      </w:pPr>
      <w:r>
        <w:rPr>
          <w:rFonts w:ascii="Times New Roman" w:eastAsia="方正仿宋_GBK" w:hAnsi="Times New Roman" w:cs="方正仿宋_GBK" w:hint="eastAsia"/>
          <w:sz w:val="32"/>
          <w:szCs w:val="32"/>
        </w:rPr>
        <w:t>拉萨海关</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年无政府性基金预算收支。</w:t>
      </w:r>
    </w:p>
    <w:p w:rsidR="0057262E" w:rsidRDefault="0057262E" w:rsidP="008D00D8">
      <w:pPr>
        <w:pStyle w:val="410"/>
        <w:spacing w:line="560" w:lineRule="exact"/>
        <w:ind w:firstLineChars="200" w:firstLine="640"/>
        <w:rPr>
          <w:rFonts w:eastAsia="方正黑体_GBK"/>
          <w:sz w:val="32"/>
          <w:szCs w:val="32"/>
        </w:rPr>
      </w:pPr>
      <w:r>
        <w:rPr>
          <w:rFonts w:eastAsia="方正黑体_GBK" w:cs="方正黑体_GBK" w:hint="eastAsia"/>
          <w:sz w:val="32"/>
          <w:szCs w:val="32"/>
        </w:rPr>
        <w:t>九、关于拉萨海关</w:t>
      </w:r>
      <w:r>
        <w:rPr>
          <w:rFonts w:eastAsia="方正黑体_GBK"/>
          <w:sz w:val="32"/>
          <w:szCs w:val="32"/>
        </w:rPr>
        <w:t>2023</w:t>
      </w:r>
      <w:r>
        <w:rPr>
          <w:rFonts w:eastAsia="方正黑体_GBK" w:cs="方正黑体_GBK" w:hint="eastAsia"/>
          <w:sz w:val="32"/>
          <w:szCs w:val="32"/>
        </w:rPr>
        <w:t>年国有资本经营预算收支情况说明</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sz w:val="32"/>
          <w:szCs w:val="32"/>
        </w:rPr>
        <w:t>拉萨海关</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年无国有资本经营预算收支。</w:t>
      </w:r>
    </w:p>
    <w:p w:rsidR="0057262E" w:rsidRDefault="0057262E" w:rsidP="008D00D8">
      <w:pPr>
        <w:pStyle w:val="410"/>
        <w:spacing w:line="560" w:lineRule="exact"/>
        <w:ind w:firstLineChars="200" w:firstLine="640"/>
        <w:rPr>
          <w:rFonts w:eastAsia="方正黑体_GBK"/>
          <w:sz w:val="32"/>
          <w:szCs w:val="32"/>
        </w:rPr>
      </w:pPr>
      <w:r>
        <w:rPr>
          <w:rFonts w:eastAsia="方正黑体_GBK" w:cs="方正黑体_GBK" w:hint="eastAsia"/>
          <w:sz w:val="32"/>
          <w:szCs w:val="32"/>
        </w:rPr>
        <w:t>十、其他重要事项情况说明</w:t>
      </w:r>
    </w:p>
    <w:p w:rsidR="0057262E" w:rsidRDefault="0057262E" w:rsidP="00015CD1">
      <w:pPr>
        <w:spacing w:line="560" w:lineRule="exact"/>
        <w:ind w:firstLineChars="200" w:firstLine="640"/>
        <w:jc w:val="left"/>
        <w:rPr>
          <w:rFonts w:ascii="Times New Roman" w:eastAsia="方正楷体_GBK" w:hAnsi="Times New Roman" w:cs="Times New Roman"/>
          <w:b/>
          <w:bCs/>
          <w:sz w:val="32"/>
          <w:szCs w:val="32"/>
        </w:rPr>
      </w:pPr>
      <w:r>
        <w:rPr>
          <w:rFonts w:ascii="Times New Roman" w:eastAsia="方正楷体_GBK" w:hAnsi="Times New Roman" w:cs="方正楷体_GBK" w:hint="eastAsia"/>
          <w:b/>
          <w:bCs/>
          <w:sz w:val="32"/>
          <w:szCs w:val="32"/>
        </w:rPr>
        <w:t>（一）机关运行经费。</w:t>
      </w:r>
    </w:p>
    <w:p w:rsidR="0057262E" w:rsidRPr="00907CBC" w:rsidRDefault="0057262E" w:rsidP="008D00D8">
      <w:pPr>
        <w:spacing w:line="560" w:lineRule="exact"/>
        <w:ind w:firstLineChars="200" w:firstLine="640"/>
        <w:rPr>
          <w:rFonts w:ascii="Times New Roman" w:eastAsia="方正仿宋_GBK" w:hAnsi="Times New Roman" w:cs="Times New Roman"/>
          <w:sz w:val="32"/>
          <w:szCs w:val="32"/>
          <w:highlight w:val="darkGreen"/>
        </w:rPr>
      </w:pP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w:t>
      </w:r>
      <w:r>
        <w:rPr>
          <w:rFonts w:eastAsia="方正仿宋_GBK" w:cs="方正仿宋_GBK" w:hint="eastAsia"/>
          <w:sz w:val="32"/>
          <w:szCs w:val="32"/>
        </w:rPr>
        <w:t>年拉萨海关的</w:t>
      </w:r>
      <w:r>
        <w:rPr>
          <w:rFonts w:ascii="Times New Roman" w:eastAsia="方正仿宋_GBK" w:hAnsi="Times New Roman" w:cs="方正仿宋_GBK" w:hint="eastAsia"/>
          <w:sz w:val="32"/>
          <w:szCs w:val="32"/>
        </w:rPr>
        <w:t>机关运行经费财政拨款预</w:t>
      </w:r>
      <w:r>
        <w:rPr>
          <w:rFonts w:ascii="Times New Roman" w:eastAsia="方正仿宋_GBK" w:hAnsi="Times New Roman" w:cs="方正仿宋_GBK" w:hint="eastAsia"/>
          <w:color w:val="000000"/>
          <w:sz w:val="32"/>
          <w:szCs w:val="32"/>
        </w:rPr>
        <w:t>算</w:t>
      </w:r>
      <w:r>
        <w:rPr>
          <w:rFonts w:ascii="Times New Roman" w:eastAsia="方正仿宋_GBK" w:hAnsi="Times New Roman" w:cs="Times New Roman"/>
          <w:color w:val="000000"/>
          <w:sz w:val="32"/>
          <w:szCs w:val="32"/>
        </w:rPr>
        <w:t>4097.5</w:t>
      </w:r>
      <w:r>
        <w:rPr>
          <w:rFonts w:ascii="Times New Roman" w:eastAsia="方正仿宋_GBK" w:hAnsi="Times New Roman" w:cs="方正仿宋_GBK" w:hint="eastAsia"/>
          <w:sz w:val="32"/>
          <w:szCs w:val="32"/>
        </w:rPr>
        <w:t>万元，较</w:t>
      </w:r>
      <w:r>
        <w:rPr>
          <w:rFonts w:ascii="Times New Roman" w:eastAsia="方正仿宋_GBK" w:hAnsi="Times New Roman" w:cs="Times New Roman"/>
          <w:sz w:val="32"/>
          <w:szCs w:val="32"/>
        </w:rPr>
        <w:t>2022</w:t>
      </w:r>
      <w:r>
        <w:rPr>
          <w:rFonts w:ascii="Times New Roman" w:eastAsia="方正仿宋_GBK" w:hAnsi="Times New Roman" w:cs="方正仿宋_GBK" w:hint="eastAsia"/>
          <w:sz w:val="32"/>
          <w:szCs w:val="32"/>
        </w:rPr>
        <w:t>年预</w:t>
      </w:r>
      <w:r>
        <w:rPr>
          <w:rFonts w:ascii="Times New Roman" w:eastAsia="方正仿宋_GBK" w:hAnsi="Times New Roman" w:cs="方正仿宋_GBK" w:hint="eastAsia"/>
          <w:color w:val="000000"/>
          <w:sz w:val="32"/>
          <w:szCs w:val="32"/>
        </w:rPr>
        <w:t>算增加</w:t>
      </w:r>
      <w:r>
        <w:rPr>
          <w:rFonts w:ascii="Times New Roman" w:eastAsia="方正仿宋_GBK" w:hAnsi="Times New Roman" w:cs="Times New Roman"/>
          <w:color w:val="000000"/>
          <w:sz w:val="32"/>
          <w:szCs w:val="32"/>
        </w:rPr>
        <w:t>169.92</w:t>
      </w:r>
      <w:r>
        <w:rPr>
          <w:rFonts w:ascii="Times New Roman" w:eastAsia="方正仿宋_GBK" w:hAnsi="Times New Roman" w:cs="方正仿宋_GBK" w:hint="eastAsia"/>
          <w:color w:val="000000"/>
          <w:sz w:val="32"/>
          <w:szCs w:val="32"/>
        </w:rPr>
        <w:t>万元，增长</w:t>
      </w:r>
      <w:r>
        <w:rPr>
          <w:rFonts w:ascii="Times New Roman" w:eastAsia="方正仿宋_GBK" w:hAnsi="Times New Roman" w:cs="Times New Roman"/>
          <w:color w:val="000000"/>
          <w:sz w:val="32"/>
          <w:szCs w:val="32"/>
        </w:rPr>
        <w:t>4.33%</w:t>
      </w:r>
      <w:r>
        <w:rPr>
          <w:rFonts w:ascii="Times New Roman" w:eastAsia="方正仿宋_GBK" w:hAnsi="Times New Roman" w:cs="方正仿宋_GBK" w:hint="eastAsia"/>
          <w:color w:val="000000"/>
          <w:sz w:val="32"/>
          <w:szCs w:val="32"/>
        </w:rPr>
        <w:t>。</w:t>
      </w:r>
      <w:r w:rsidRPr="006C2D11">
        <w:rPr>
          <w:rFonts w:ascii="Times New Roman" w:eastAsia="方正仿宋_GBK" w:hAnsi="Times New Roman" w:cs="方正仿宋_GBK" w:hint="eastAsia"/>
          <w:sz w:val="32"/>
          <w:szCs w:val="32"/>
        </w:rPr>
        <w:t>主要是编制内增人增支等经费增加。</w:t>
      </w:r>
    </w:p>
    <w:p w:rsidR="0057262E" w:rsidRDefault="0057262E" w:rsidP="00015CD1">
      <w:pPr>
        <w:spacing w:line="560" w:lineRule="exact"/>
        <w:ind w:firstLineChars="200" w:firstLine="640"/>
        <w:jc w:val="left"/>
        <w:rPr>
          <w:rFonts w:ascii="Times New Roman" w:eastAsia="方正楷体_GBK" w:hAnsi="Times New Roman" w:cs="Times New Roman"/>
          <w:b/>
          <w:bCs/>
          <w:sz w:val="32"/>
          <w:szCs w:val="32"/>
        </w:rPr>
      </w:pPr>
      <w:r>
        <w:rPr>
          <w:rFonts w:ascii="Times New Roman" w:eastAsia="方正楷体_GBK" w:hAnsi="Times New Roman" w:cs="方正楷体_GBK" w:hint="eastAsia"/>
          <w:b/>
          <w:bCs/>
          <w:sz w:val="32"/>
          <w:szCs w:val="32"/>
        </w:rPr>
        <w:t>（二）政府采购情况。</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年拉萨海关各单位政府采购预算总额</w:t>
      </w:r>
      <w:r>
        <w:rPr>
          <w:rFonts w:ascii="Times New Roman" w:eastAsia="方正仿宋_GBK" w:hAnsi="Times New Roman" w:cs="Times New Roman"/>
          <w:sz w:val="32"/>
          <w:szCs w:val="32"/>
        </w:rPr>
        <w:t>3</w:t>
      </w:r>
      <w:r w:rsidRPr="008F4522">
        <w:rPr>
          <w:rFonts w:ascii="Times New Roman" w:eastAsia="方正仿宋_GBK" w:hAnsi="Times New Roman" w:cs="Times New Roman"/>
          <w:sz w:val="32"/>
          <w:szCs w:val="32"/>
        </w:rPr>
        <w:t>,</w:t>
      </w:r>
      <w:r>
        <w:rPr>
          <w:rFonts w:ascii="Times New Roman" w:eastAsia="方正仿宋_GBK" w:hAnsi="Times New Roman" w:cs="Times New Roman"/>
          <w:sz w:val="32"/>
          <w:szCs w:val="32"/>
        </w:rPr>
        <w:t>264.07</w:t>
      </w:r>
      <w:r>
        <w:rPr>
          <w:rFonts w:ascii="Times New Roman" w:eastAsia="方正仿宋_GBK" w:hAnsi="Times New Roman" w:cs="方正仿宋_GBK" w:hint="eastAsia"/>
          <w:sz w:val="32"/>
          <w:szCs w:val="32"/>
        </w:rPr>
        <w:t>万元，其中：政府采购货物预算</w:t>
      </w:r>
      <w:r>
        <w:rPr>
          <w:rFonts w:ascii="Times New Roman" w:eastAsia="方正仿宋_GBK" w:hAnsi="Times New Roman" w:cs="Times New Roman"/>
          <w:sz w:val="32"/>
          <w:szCs w:val="32"/>
        </w:rPr>
        <w:t>531.61</w:t>
      </w:r>
      <w:r>
        <w:rPr>
          <w:rFonts w:ascii="Times New Roman" w:eastAsia="方正仿宋_GBK" w:hAnsi="Times New Roman" w:cs="方正仿宋_GBK" w:hint="eastAsia"/>
          <w:sz w:val="32"/>
          <w:szCs w:val="32"/>
        </w:rPr>
        <w:t>万元、政府采购工程预算</w:t>
      </w:r>
      <w:r>
        <w:rPr>
          <w:rFonts w:ascii="Times New Roman" w:eastAsia="方正仿宋_GBK" w:hAnsi="Times New Roman" w:cs="Times New Roman"/>
          <w:sz w:val="32"/>
          <w:szCs w:val="32"/>
        </w:rPr>
        <w:t>952.46</w:t>
      </w:r>
      <w:r>
        <w:rPr>
          <w:rFonts w:ascii="Times New Roman" w:eastAsia="方正仿宋_GBK" w:hAnsi="Times New Roman" w:cs="方正仿宋_GBK" w:hint="eastAsia"/>
          <w:sz w:val="32"/>
          <w:szCs w:val="32"/>
        </w:rPr>
        <w:t>万元、政府采购服务预算</w:t>
      </w:r>
      <w:r>
        <w:rPr>
          <w:rFonts w:ascii="Times New Roman" w:eastAsia="方正仿宋_GBK" w:hAnsi="Times New Roman" w:cs="Times New Roman"/>
          <w:sz w:val="32"/>
          <w:szCs w:val="32"/>
        </w:rPr>
        <w:t>1780</w:t>
      </w:r>
      <w:r>
        <w:rPr>
          <w:rFonts w:ascii="Times New Roman" w:eastAsia="方正仿宋_GBK" w:hAnsi="Times New Roman" w:cs="方正仿宋_GBK" w:hint="eastAsia"/>
          <w:sz w:val="32"/>
          <w:szCs w:val="32"/>
        </w:rPr>
        <w:t>万元。</w:t>
      </w:r>
    </w:p>
    <w:p w:rsidR="0057262E" w:rsidRDefault="0057262E" w:rsidP="00015CD1">
      <w:pPr>
        <w:spacing w:line="560" w:lineRule="exact"/>
        <w:ind w:firstLineChars="200" w:firstLine="640"/>
        <w:jc w:val="left"/>
        <w:rPr>
          <w:rFonts w:ascii="Times New Roman" w:eastAsia="方正楷体_GBK" w:hAnsi="Times New Roman" w:cs="Times New Roman"/>
          <w:b/>
          <w:bCs/>
          <w:sz w:val="32"/>
          <w:szCs w:val="32"/>
        </w:rPr>
      </w:pPr>
      <w:r>
        <w:rPr>
          <w:rFonts w:ascii="Times New Roman" w:eastAsia="方正楷体_GBK" w:hAnsi="Times New Roman" w:cs="方正楷体_GBK" w:hint="eastAsia"/>
          <w:b/>
          <w:bCs/>
          <w:sz w:val="32"/>
          <w:szCs w:val="32"/>
        </w:rPr>
        <w:t>（三）国有资产占有使用情况。</w:t>
      </w:r>
    </w:p>
    <w:p w:rsidR="0057262E" w:rsidRDefault="0057262E" w:rsidP="00A01DCE">
      <w:pPr>
        <w:widowControl/>
        <w:spacing w:line="560" w:lineRule="atLeast"/>
        <w:ind w:firstLine="644"/>
        <w:jc w:val="left"/>
        <w:rPr>
          <w:rFonts w:ascii="宋体" w:cs="Times New Roman"/>
          <w:kern w:val="0"/>
          <w:sz w:val="24"/>
          <w:szCs w:val="24"/>
        </w:rPr>
      </w:pPr>
      <w:r w:rsidRPr="00666D45">
        <w:rPr>
          <w:rFonts w:ascii="方正仿宋_GBK" w:eastAsia="方正仿宋_GBK" w:hAnsi="宋体" w:cs="方正仿宋_GBK" w:hint="eastAsia"/>
          <w:kern w:val="0"/>
          <w:sz w:val="32"/>
          <w:szCs w:val="32"/>
        </w:rPr>
        <w:t>截至</w:t>
      </w:r>
      <w:r w:rsidRPr="00666D45">
        <w:rPr>
          <w:rFonts w:ascii="Times New Roman" w:hAnsi="Times New Roman" w:cs="Times New Roman"/>
          <w:kern w:val="0"/>
          <w:sz w:val="32"/>
          <w:szCs w:val="32"/>
        </w:rPr>
        <w:t>2022</w:t>
      </w:r>
      <w:r w:rsidRPr="00666D45">
        <w:rPr>
          <w:rFonts w:ascii="方正仿宋_GBK" w:eastAsia="方正仿宋_GBK" w:hAnsi="宋体" w:cs="方正仿宋_GBK" w:hint="eastAsia"/>
          <w:kern w:val="0"/>
          <w:sz w:val="32"/>
          <w:szCs w:val="32"/>
        </w:rPr>
        <w:t>年</w:t>
      </w:r>
      <w:r w:rsidRPr="00666D45">
        <w:rPr>
          <w:rFonts w:ascii="Times New Roman" w:hAnsi="Times New Roman" w:cs="Times New Roman"/>
          <w:kern w:val="0"/>
          <w:sz w:val="32"/>
          <w:szCs w:val="32"/>
        </w:rPr>
        <w:t>8</w:t>
      </w:r>
      <w:r w:rsidRPr="00666D45">
        <w:rPr>
          <w:rFonts w:ascii="方正仿宋_GBK" w:eastAsia="方正仿宋_GBK" w:hAnsi="宋体" w:cs="方正仿宋_GBK" w:hint="eastAsia"/>
          <w:kern w:val="0"/>
          <w:sz w:val="32"/>
          <w:szCs w:val="32"/>
        </w:rPr>
        <w:t>月</w:t>
      </w:r>
      <w:r w:rsidRPr="00666D45">
        <w:rPr>
          <w:rFonts w:ascii="Times New Roman" w:hAnsi="Times New Roman" w:cs="Times New Roman"/>
          <w:kern w:val="0"/>
          <w:sz w:val="32"/>
          <w:szCs w:val="32"/>
        </w:rPr>
        <w:t>31</w:t>
      </w:r>
      <w:r w:rsidRPr="00666D45">
        <w:rPr>
          <w:rFonts w:ascii="方正仿宋_GBK" w:eastAsia="方正仿宋_GBK" w:hAnsi="宋体" w:cs="方正仿宋_GBK" w:hint="eastAsia"/>
          <w:kern w:val="0"/>
          <w:sz w:val="32"/>
          <w:szCs w:val="32"/>
        </w:rPr>
        <w:t>日，拉萨海关所属各预算单位共有车辆</w:t>
      </w:r>
      <w:r w:rsidRPr="00666D45">
        <w:rPr>
          <w:rFonts w:ascii="Times New Roman" w:hAnsi="Times New Roman" w:cs="Times New Roman"/>
          <w:kern w:val="0"/>
          <w:sz w:val="32"/>
          <w:szCs w:val="32"/>
        </w:rPr>
        <w:t>105</w:t>
      </w:r>
      <w:r w:rsidRPr="00666D45">
        <w:rPr>
          <w:rFonts w:ascii="方正仿宋_GBK" w:eastAsia="方正仿宋_GBK" w:hAnsi="宋体" w:cs="方正仿宋_GBK" w:hint="eastAsia"/>
          <w:kern w:val="0"/>
          <w:sz w:val="32"/>
          <w:szCs w:val="32"/>
        </w:rPr>
        <w:t>辆，其中，执法执勤用车</w:t>
      </w:r>
      <w:r w:rsidRPr="00666D45">
        <w:rPr>
          <w:rFonts w:ascii="Times New Roman" w:hAnsi="Times New Roman" w:cs="Times New Roman"/>
          <w:kern w:val="0"/>
          <w:sz w:val="32"/>
          <w:szCs w:val="32"/>
        </w:rPr>
        <w:t>94</w:t>
      </w:r>
      <w:r w:rsidRPr="00666D45">
        <w:rPr>
          <w:rFonts w:ascii="方正仿宋_GBK" w:eastAsia="方正仿宋_GBK" w:hAnsi="宋体" w:cs="方正仿宋_GBK" w:hint="eastAsia"/>
          <w:kern w:val="0"/>
          <w:sz w:val="32"/>
          <w:szCs w:val="32"/>
        </w:rPr>
        <w:t>辆、特种专业技术用车</w:t>
      </w:r>
      <w:r w:rsidRPr="00666D45">
        <w:rPr>
          <w:rFonts w:ascii="Times New Roman" w:eastAsia="方正仿宋_GBK" w:hAnsi="Times New Roman" w:cs="Times New Roman"/>
          <w:kern w:val="0"/>
          <w:sz w:val="32"/>
          <w:szCs w:val="32"/>
        </w:rPr>
        <w:t> 2</w:t>
      </w:r>
      <w:r w:rsidRPr="00666D45">
        <w:rPr>
          <w:rFonts w:ascii="方正仿宋_GBK" w:eastAsia="方正仿宋_GBK" w:hAnsi="宋体" w:cs="方正仿宋_GBK" w:hint="eastAsia"/>
          <w:kern w:val="0"/>
          <w:sz w:val="32"/>
          <w:szCs w:val="32"/>
        </w:rPr>
        <w:t>辆、其他用车</w:t>
      </w:r>
      <w:r w:rsidRPr="00666D45">
        <w:rPr>
          <w:rFonts w:ascii="Times New Roman" w:hAnsi="Times New Roman" w:cs="Times New Roman"/>
          <w:kern w:val="0"/>
          <w:sz w:val="32"/>
          <w:szCs w:val="32"/>
        </w:rPr>
        <w:t>9</w:t>
      </w:r>
      <w:r w:rsidRPr="00666D45">
        <w:rPr>
          <w:rFonts w:ascii="方正仿宋_GBK" w:eastAsia="方正仿宋_GBK" w:hAnsi="宋体" w:cs="方正仿宋_GBK" w:hint="eastAsia"/>
          <w:kern w:val="0"/>
          <w:sz w:val="32"/>
          <w:szCs w:val="32"/>
        </w:rPr>
        <w:t>辆。单位价值</w:t>
      </w:r>
      <w:r w:rsidRPr="00666D45">
        <w:rPr>
          <w:rFonts w:ascii="Times New Roman" w:hAnsi="Times New Roman" w:cs="Times New Roman"/>
          <w:kern w:val="0"/>
          <w:sz w:val="32"/>
          <w:szCs w:val="32"/>
        </w:rPr>
        <w:t>50</w:t>
      </w:r>
      <w:r w:rsidRPr="00666D45">
        <w:rPr>
          <w:rFonts w:ascii="方正仿宋_GBK" w:eastAsia="方正仿宋_GBK" w:hAnsi="宋体" w:cs="方正仿宋_GBK" w:hint="eastAsia"/>
          <w:kern w:val="0"/>
          <w:sz w:val="32"/>
          <w:szCs w:val="32"/>
        </w:rPr>
        <w:t>万元以上的通用设备</w:t>
      </w:r>
      <w:r w:rsidRPr="00666D45">
        <w:rPr>
          <w:rFonts w:ascii="Times New Roman" w:hAnsi="Times New Roman" w:cs="Times New Roman"/>
          <w:kern w:val="0"/>
          <w:sz w:val="32"/>
          <w:szCs w:val="32"/>
        </w:rPr>
        <w:t>32</w:t>
      </w:r>
      <w:r w:rsidRPr="00666D45">
        <w:rPr>
          <w:rFonts w:ascii="方正仿宋_GBK" w:eastAsia="方正仿宋_GBK" w:hAnsi="宋体" w:cs="方正仿宋_GBK" w:hint="eastAsia"/>
          <w:kern w:val="0"/>
          <w:sz w:val="32"/>
          <w:szCs w:val="32"/>
        </w:rPr>
        <w:t>台（套），单位价值</w:t>
      </w:r>
      <w:r w:rsidRPr="00666D45">
        <w:rPr>
          <w:rFonts w:ascii="Times New Roman" w:hAnsi="Times New Roman" w:cs="Times New Roman"/>
          <w:kern w:val="0"/>
          <w:sz w:val="32"/>
          <w:szCs w:val="32"/>
        </w:rPr>
        <w:t>100</w:t>
      </w:r>
      <w:r w:rsidRPr="00666D45">
        <w:rPr>
          <w:rFonts w:ascii="方正仿宋_GBK" w:eastAsia="方正仿宋_GBK" w:hAnsi="宋体" w:cs="方正仿宋_GBK" w:hint="eastAsia"/>
          <w:kern w:val="0"/>
          <w:sz w:val="32"/>
          <w:szCs w:val="32"/>
        </w:rPr>
        <w:t>万元以上的专用设备</w:t>
      </w:r>
      <w:r w:rsidRPr="00666D45">
        <w:rPr>
          <w:rFonts w:ascii="Times New Roman" w:hAnsi="Times New Roman" w:cs="Times New Roman"/>
          <w:kern w:val="0"/>
          <w:sz w:val="32"/>
          <w:szCs w:val="32"/>
        </w:rPr>
        <w:t>30</w:t>
      </w:r>
      <w:r w:rsidRPr="00666D45">
        <w:rPr>
          <w:rFonts w:ascii="方正仿宋_GBK" w:eastAsia="方正仿宋_GBK" w:hAnsi="宋体" w:cs="方正仿宋_GBK" w:hint="eastAsia"/>
          <w:kern w:val="0"/>
          <w:sz w:val="32"/>
          <w:szCs w:val="32"/>
        </w:rPr>
        <w:t>台（套）。</w:t>
      </w:r>
    </w:p>
    <w:p w:rsidR="0057262E" w:rsidRDefault="0057262E" w:rsidP="00015CD1">
      <w:pPr>
        <w:spacing w:line="560" w:lineRule="exact"/>
        <w:ind w:firstLineChars="200" w:firstLine="640"/>
        <w:jc w:val="left"/>
        <w:rPr>
          <w:rFonts w:ascii="Times New Roman" w:eastAsia="方正楷体_GBK" w:hAnsi="Times New Roman" w:cs="Times New Roman"/>
          <w:b/>
          <w:bCs/>
          <w:sz w:val="32"/>
          <w:szCs w:val="32"/>
        </w:rPr>
      </w:pPr>
      <w:r>
        <w:rPr>
          <w:rFonts w:ascii="Times New Roman" w:eastAsia="方正楷体_GBK" w:hAnsi="Times New Roman" w:cs="方正楷体_GBK" w:hint="eastAsia"/>
          <w:b/>
          <w:bCs/>
          <w:sz w:val="32"/>
          <w:szCs w:val="32"/>
        </w:rPr>
        <w:t>（四）预算绩效情况说明。</w:t>
      </w:r>
    </w:p>
    <w:p w:rsidR="0057262E" w:rsidRDefault="0057262E" w:rsidP="008D00D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年对拉萨海关一般公共预算拨款项目全面实施绩</w:t>
      </w:r>
      <w:r>
        <w:rPr>
          <w:rFonts w:ascii="Times New Roman" w:eastAsia="方正仿宋_GBK" w:hAnsi="Times New Roman" w:cs="方正仿宋_GBK" w:hint="eastAsia"/>
          <w:sz w:val="32"/>
          <w:szCs w:val="32"/>
        </w:rPr>
        <w:lastRenderedPageBreak/>
        <w:t>效目标管理，涉及</w:t>
      </w:r>
      <w:r>
        <w:rPr>
          <w:rFonts w:ascii="Times New Roman" w:eastAsia="方正仿宋_GBK" w:hAnsi="Times New Roman" w:cs="Times New Roman"/>
          <w:sz w:val="32"/>
          <w:szCs w:val="32"/>
        </w:rPr>
        <w:t>9</w:t>
      </w:r>
      <w:r>
        <w:rPr>
          <w:rFonts w:ascii="Times New Roman" w:eastAsia="方正仿宋_GBK" w:hAnsi="Times New Roman" w:cs="方正仿宋_GBK" w:hint="eastAsia"/>
          <w:sz w:val="32"/>
          <w:szCs w:val="32"/>
        </w:rPr>
        <w:t>个三级预算单位的一般公共预算当年拨款</w:t>
      </w:r>
      <w:r>
        <w:rPr>
          <w:rFonts w:ascii="Times New Roman" w:eastAsia="方正仿宋_GBK" w:hAnsi="Times New Roman" w:cs="Times New Roman"/>
          <w:sz w:val="32"/>
          <w:szCs w:val="32"/>
        </w:rPr>
        <w:t>2</w:t>
      </w:r>
      <w:r w:rsidRPr="00B93534">
        <w:rPr>
          <w:rFonts w:ascii="Times New Roman" w:eastAsia="方正仿宋_GBK" w:hAnsi="Times New Roman" w:cs="Times New Roman"/>
          <w:sz w:val="32"/>
          <w:szCs w:val="32"/>
        </w:rPr>
        <w:t>,</w:t>
      </w:r>
      <w:r>
        <w:rPr>
          <w:rFonts w:ascii="Times New Roman" w:eastAsia="方正仿宋_GBK" w:hAnsi="Times New Roman" w:cs="Times New Roman"/>
          <w:sz w:val="32"/>
          <w:szCs w:val="32"/>
        </w:rPr>
        <w:t>346.6</w:t>
      </w:r>
      <w:r>
        <w:rPr>
          <w:rFonts w:ascii="Times New Roman" w:eastAsia="方正仿宋_GBK" w:hAnsi="Times New Roman" w:cs="方正仿宋_GBK" w:hint="eastAsia"/>
          <w:sz w:val="32"/>
          <w:szCs w:val="32"/>
        </w:rPr>
        <w:t>万元，</w:t>
      </w:r>
      <w:proofErr w:type="gramStart"/>
      <w:r>
        <w:rPr>
          <w:rFonts w:ascii="Times New Roman" w:eastAsia="方正仿宋_GBK" w:hAnsi="Times New Roman" w:cs="方正仿宋_GBK" w:hint="eastAsia"/>
          <w:sz w:val="32"/>
          <w:szCs w:val="32"/>
        </w:rPr>
        <w:t>一级项目</w:t>
      </w:r>
      <w:proofErr w:type="gramEnd"/>
      <w:r>
        <w:rPr>
          <w:rFonts w:ascii="Times New Roman" w:eastAsia="方正仿宋_GBK" w:hAnsi="Times New Roman" w:cs="Times New Roman"/>
          <w:sz w:val="32"/>
          <w:szCs w:val="32"/>
        </w:rPr>
        <w:t>15</w:t>
      </w:r>
      <w:r>
        <w:rPr>
          <w:rFonts w:ascii="Times New Roman" w:eastAsia="方正仿宋_GBK" w:hAnsi="Times New Roman" w:cs="方正仿宋_GBK" w:hint="eastAsia"/>
          <w:sz w:val="32"/>
          <w:szCs w:val="32"/>
        </w:rPr>
        <w:t>个，二级项目</w:t>
      </w:r>
      <w:r>
        <w:rPr>
          <w:rFonts w:ascii="Times New Roman" w:eastAsia="方正仿宋_GBK" w:hAnsi="Times New Roman" w:cs="Times New Roman"/>
          <w:sz w:val="32"/>
          <w:szCs w:val="32"/>
        </w:rPr>
        <w:t>57</w:t>
      </w:r>
      <w:r>
        <w:rPr>
          <w:rFonts w:ascii="Times New Roman" w:eastAsia="方正仿宋_GBK" w:hAnsi="Times New Roman" w:cs="方正仿宋_GBK" w:hint="eastAsia"/>
          <w:sz w:val="32"/>
          <w:szCs w:val="32"/>
        </w:rPr>
        <w:t>个。根据以前年度绩效评价结果，优化进出口商品质量安全检验监管专项、进出口食品及化妆品安全</w:t>
      </w:r>
      <w:proofErr w:type="gramStart"/>
      <w:r>
        <w:rPr>
          <w:rFonts w:ascii="Times New Roman" w:eastAsia="方正仿宋_GBK" w:hAnsi="Times New Roman" w:cs="方正仿宋_GBK" w:hint="eastAsia"/>
          <w:sz w:val="32"/>
          <w:szCs w:val="32"/>
        </w:rPr>
        <w:t>专项等</w:t>
      </w:r>
      <w:proofErr w:type="gramEnd"/>
      <w:r>
        <w:rPr>
          <w:rFonts w:ascii="Times New Roman" w:eastAsia="方正仿宋_GBK" w:hAnsi="Times New Roman" w:cs="方正仿宋_GBK" w:hint="eastAsia"/>
          <w:sz w:val="32"/>
          <w:szCs w:val="32"/>
        </w:rPr>
        <w:t>项目支出</w:t>
      </w:r>
      <w:r>
        <w:rPr>
          <w:rFonts w:ascii="Times New Roman" w:eastAsia="方正仿宋_GBK" w:hAnsi="Times New Roman" w:cs="Times New Roman"/>
          <w:sz w:val="32"/>
          <w:szCs w:val="32"/>
        </w:rPr>
        <w:t>2023</w:t>
      </w:r>
      <w:r>
        <w:rPr>
          <w:rFonts w:ascii="Times New Roman" w:eastAsia="方正仿宋_GBK" w:hAnsi="Times New Roman" w:cs="方正仿宋_GBK" w:hint="eastAsia"/>
          <w:sz w:val="32"/>
          <w:szCs w:val="32"/>
        </w:rPr>
        <w:t>年预算安排，并进一步改进管理、完善政策。</w:t>
      </w:r>
    </w:p>
    <w:p w:rsidR="0057262E" w:rsidRDefault="0057262E">
      <w:pPr>
        <w:jc w:val="center"/>
        <w:rPr>
          <w:rFonts w:ascii="Times New Roman" w:eastAsia="方正仿宋_GBK" w:hAnsi="Times New Roman" w:cs="Times New Roman"/>
          <w:sz w:val="32"/>
          <w:szCs w:val="32"/>
        </w:rPr>
      </w:pPr>
    </w:p>
    <w:p w:rsidR="0057262E" w:rsidRDefault="0057262E">
      <w:pPr>
        <w:jc w:val="center"/>
        <w:rPr>
          <w:rFonts w:ascii="Times New Roman" w:hAnsi="Times New Roman" w:cs="Times New Roman"/>
          <w:b/>
          <w:bCs/>
          <w:sz w:val="32"/>
          <w:szCs w:val="32"/>
        </w:rPr>
      </w:pPr>
    </w:p>
    <w:p w:rsidR="0057262E" w:rsidRDefault="0057262E">
      <w:pPr>
        <w:jc w:val="center"/>
        <w:rPr>
          <w:rFonts w:ascii="Times New Roman" w:hAnsi="Times New Roman" w:cs="Times New Roman"/>
          <w:b/>
          <w:bCs/>
          <w:sz w:val="32"/>
          <w:szCs w:val="32"/>
        </w:rPr>
      </w:pPr>
    </w:p>
    <w:p w:rsidR="0057262E" w:rsidRDefault="0057262E">
      <w:pPr>
        <w:jc w:val="center"/>
        <w:rPr>
          <w:rFonts w:ascii="Times New Roman" w:hAnsi="Times New Roman" w:cs="Times New Roman"/>
          <w:b/>
          <w:bCs/>
          <w:sz w:val="32"/>
          <w:szCs w:val="32"/>
        </w:rPr>
      </w:pPr>
    </w:p>
    <w:p w:rsidR="0057262E" w:rsidRDefault="0057262E">
      <w:pPr>
        <w:jc w:val="center"/>
        <w:rPr>
          <w:rFonts w:ascii="Times New Roman" w:hAnsi="Times New Roman" w:cs="Times New Roman"/>
          <w:b/>
          <w:bCs/>
          <w:sz w:val="32"/>
          <w:szCs w:val="32"/>
        </w:rPr>
      </w:pPr>
    </w:p>
    <w:p w:rsidR="0057262E" w:rsidRDefault="0057262E">
      <w:pPr>
        <w:jc w:val="center"/>
        <w:rPr>
          <w:rFonts w:ascii="Times New Roman" w:hAnsi="Times New Roman" w:cs="Times New Roman"/>
          <w:b/>
          <w:bCs/>
          <w:sz w:val="32"/>
          <w:szCs w:val="32"/>
        </w:rPr>
      </w:pPr>
    </w:p>
    <w:p w:rsidR="0057262E" w:rsidRDefault="0057262E">
      <w:pPr>
        <w:jc w:val="center"/>
        <w:rPr>
          <w:rFonts w:ascii="Times New Roman" w:hAnsi="Times New Roman" w:cs="Times New Roman"/>
          <w:b/>
          <w:bCs/>
          <w:sz w:val="32"/>
          <w:szCs w:val="32"/>
        </w:rPr>
      </w:pPr>
    </w:p>
    <w:p w:rsidR="0057262E" w:rsidRDefault="0057262E">
      <w:pPr>
        <w:jc w:val="center"/>
        <w:rPr>
          <w:rFonts w:ascii="Times New Roman" w:hAnsi="Times New Roman" w:cs="Times New Roman"/>
          <w:b/>
          <w:bCs/>
          <w:sz w:val="32"/>
          <w:szCs w:val="32"/>
        </w:rPr>
      </w:pPr>
    </w:p>
    <w:p w:rsidR="0057262E" w:rsidRDefault="0057262E">
      <w:pPr>
        <w:jc w:val="center"/>
        <w:rPr>
          <w:rFonts w:ascii="Times New Roman" w:hAnsi="Times New Roman" w:cs="Times New Roman"/>
          <w:b/>
          <w:bCs/>
          <w:sz w:val="32"/>
          <w:szCs w:val="32"/>
        </w:rPr>
      </w:pPr>
    </w:p>
    <w:p w:rsidR="0057262E" w:rsidRDefault="0057262E">
      <w:pPr>
        <w:jc w:val="center"/>
        <w:rPr>
          <w:rFonts w:ascii="Times New Roman" w:hAnsi="Times New Roman" w:cs="Times New Roman"/>
          <w:b/>
          <w:bCs/>
          <w:sz w:val="32"/>
          <w:szCs w:val="32"/>
        </w:rPr>
      </w:pPr>
    </w:p>
    <w:p w:rsidR="0057262E" w:rsidRDefault="0057262E">
      <w:pPr>
        <w:jc w:val="center"/>
        <w:rPr>
          <w:rFonts w:ascii="Times New Roman" w:hAnsi="Times New Roman" w:cs="Times New Roman"/>
          <w:b/>
          <w:bCs/>
          <w:sz w:val="32"/>
          <w:szCs w:val="32"/>
        </w:rPr>
      </w:pPr>
    </w:p>
    <w:p w:rsidR="0057262E" w:rsidRDefault="0057262E">
      <w:pPr>
        <w:jc w:val="center"/>
        <w:rPr>
          <w:rFonts w:ascii="Times New Roman" w:hAnsi="Times New Roman" w:cs="Times New Roman"/>
          <w:b/>
          <w:bCs/>
          <w:sz w:val="32"/>
          <w:szCs w:val="32"/>
        </w:rPr>
      </w:pPr>
    </w:p>
    <w:p w:rsidR="0057262E" w:rsidRDefault="0057262E">
      <w:pPr>
        <w:jc w:val="center"/>
        <w:rPr>
          <w:rFonts w:ascii="Times New Roman" w:hAnsi="Times New Roman" w:cs="Times New Roman"/>
          <w:b/>
          <w:bCs/>
          <w:sz w:val="32"/>
          <w:szCs w:val="32"/>
        </w:rPr>
      </w:pPr>
    </w:p>
    <w:p w:rsidR="0057262E" w:rsidRDefault="0057262E">
      <w:pPr>
        <w:jc w:val="center"/>
        <w:rPr>
          <w:rFonts w:ascii="Times New Roman" w:hAnsi="Times New Roman" w:cs="Times New Roman"/>
          <w:b/>
          <w:bCs/>
          <w:sz w:val="32"/>
          <w:szCs w:val="32"/>
        </w:rPr>
      </w:pPr>
    </w:p>
    <w:p w:rsidR="0057262E" w:rsidRDefault="0057262E">
      <w:pPr>
        <w:jc w:val="center"/>
        <w:rPr>
          <w:rFonts w:ascii="Times New Roman" w:hAnsi="Times New Roman" w:cs="Times New Roman"/>
          <w:b/>
          <w:bCs/>
          <w:sz w:val="32"/>
          <w:szCs w:val="32"/>
        </w:rPr>
      </w:pPr>
    </w:p>
    <w:p w:rsidR="0057262E" w:rsidRDefault="0057262E">
      <w:pPr>
        <w:jc w:val="center"/>
        <w:rPr>
          <w:rFonts w:ascii="Times New Roman" w:hAnsi="Times New Roman" w:cs="Times New Roman"/>
          <w:b/>
          <w:bCs/>
          <w:sz w:val="32"/>
          <w:szCs w:val="32"/>
        </w:rPr>
      </w:pPr>
    </w:p>
    <w:p w:rsidR="0057262E" w:rsidRDefault="0057262E">
      <w:pPr>
        <w:jc w:val="center"/>
        <w:rPr>
          <w:rFonts w:ascii="Times New Roman" w:hAnsi="Times New Roman" w:cs="Times New Roman"/>
          <w:b/>
          <w:bCs/>
          <w:sz w:val="32"/>
          <w:szCs w:val="32"/>
        </w:rPr>
      </w:pPr>
    </w:p>
    <w:p w:rsidR="0057262E" w:rsidRDefault="0057262E">
      <w:pPr>
        <w:jc w:val="center"/>
        <w:rPr>
          <w:rFonts w:ascii="Times New Roman" w:hAnsi="Times New Roman" w:cs="Times New Roman"/>
          <w:b/>
          <w:bCs/>
          <w:sz w:val="84"/>
          <w:szCs w:val="84"/>
        </w:rPr>
      </w:pPr>
      <w:r>
        <w:rPr>
          <w:rFonts w:ascii="Times New Roman" w:hAnsi="Times New Roman" w:cs="宋体" w:hint="eastAsia"/>
          <w:b/>
          <w:bCs/>
          <w:sz w:val="84"/>
          <w:szCs w:val="84"/>
        </w:rPr>
        <w:lastRenderedPageBreak/>
        <w:t>第四部分</w:t>
      </w:r>
    </w:p>
    <w:p w:rsidR="0057262E" w:rsidRDefault="0057262E">
      <w:pPr>
        <w:jc w:val="center"/>
        <w:rPr>
          <w:rFonts w:ascii="Times New Roman" w:hAnsi="Times New Roman" w:cs="Times New Roman"/>
          <w:b/>
          <w:bCs/>
          <w:sz w:val="84"/>
          <w:szCs w:val="84"/>
        </w:rPr>
      </w:pPr>
      <w:r>
        <w:rPr>
          <w:rFonts w:ascii="Times New Roman" w:hAnsi="Times New Roman" w:cs="宋体" w:hint="eastAsia"/>
          <w:b/>
          <w:bCs/>
          <w:sz w:val="84"/>
          <w:szCs w:val="84"/>
        </w:rPr>
        <w:t>名词解释</w:t>
      </w:r>
    </w:p>
    <w:p w:rsidR="0057262E" w:rsidRDefault="0057262E">
      <w:pPr>
        <w:rPr>
          <w:rFonts w:ascii="Times New Roman" w:hAnsi="Times New Roman" w:cs="Times New Roman"/>
          <w:b/>
          <w:bCs/>
          <w:sz w:val="84"/>
          <w:szCs w:val="84"/>
        </w:rPr>
        <w:sectPr w:rsidR="0057262E">
          <w:pgSz w:w="11906" w:h="16838"/>
          <w:pgMar w:top="1440" w:right="1800" w:bottom="1440" w:left="1800" w:header="851" w:footer="992" w:gutter="0"/>
          <w:cols w:space="720"/>
          <w:docGrid w:type="lines" w:linePitch="312"/>
        </w:sectPr>
      </w:pP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lastRenderedPageBreak/>
        <w:t>一、一般公共预算拨款收入</w:t>
      </w:r>
      <w:r>
        <w:rPr>
          <w:rFonts w:ascii="Times New Roman" w:eastAsia="方正仿宋_GBK" w:hAnsi="Times New Roman" w:cs="方正仿宋_GBK" w:hint="eastAsia"/>
          <w:sz w:val="32"/>
          <w:szCs w:val="32"/>
        </w:rPr>
        <w:t>：指中央财政当年拨付的资金。</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二、事业收入</w:t>
      </w:r>
      <w:r>
        <w:rPr>
          <w:rFonts w:ascii="Times New Roman" w:eastAsia="方正仿宋_GBK" w:hAnsi="Times New Roman" w:cs="方正仿宋_GBK" w:hint="eastAsia"/>
          <w:sz w:val="32"/>
          <w:szCs w:val="32"/>
        </w:rPr>
        <w:t>：指海关系统所属事业单位开展专业业务活动及辅助活动取得的收入。</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三、事业单位经营收入</w:t>
      </w:r>
      <w:r>
        <w:rPr>
          <w:rFonts w:ascii="Times New Roman" w:eastAsia="方正仿宋_GBK" w:hAnsi="Times New Roman" w:cs="方正仿宋_GBK" w:hint="eastAsia"/>
          <w:sz w:val="32"/>
          <w:szCs w:val="32"/>
        </w:rPr>
        <w:t>：指海关系统所属事业单位在专业业务活动及辅助活动之外，开展非独立核算经营活动取得的收入。</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四、其他收入</w:t>
      </w:r>
      <w:r>
        <w:rPr>
          <w:rFonts w:ascii="Times New Roman" w:eastAsia="方正仿宋_GBK" w:hAnsi="Times New Roman" w:cs="方正仿宋_GBK" w:hint="eastAsia"/>
          <w:sz w:val="32"/>
          <w:szCs w:val="32"/>
        </w:rPr>
        <w:t>：指海关系统取得的除上述财政拨款收入、事业收入、事业单位经营收入等以外的收入。</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五、使用非财政拨款结余</w:t>
      </w:r>
      <w:r>
        <w:rPr>
          <w:rFonts w:ascii="Times New Roman" w:eastAsia="方正仿宋_GBK" w:hAnsi="Times New Roman" w:cs="方正仿宋_GBK" w:hint="eastAsia"/>
          <w:sz w:val="32"/>
          <w:szCs w:val="32"/>
        </w:rPr>
        <w:t>：指海关系统所属事业单位预计收入小于支出时，用非财政拨款结余弥补本年度收支差额的数额。</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六、上年结转</w:t>
      </w:r>
      <w:r>
        <w:rPr>
          <w:rFonts w:ascii="Times New Roman" w:eastAsia="方正仿宋_GBK" w:hAnsi="Times New Roman" w:cs="方正仿宋_GBK" w:hint="eastAsia"/>
          <w:sz w:val="32"/>
          <w:szCs w:val="32"/>
        </w:rPr>
        <w:t>：指以前年度尚未完成、结转到本年仍按原规定用途继续使用的资金等。</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七、一般公共服务支出（类）海关事务（款）</w:t>
      </w:r>
      <w:r>
        <w:rPr>
          <w:rFonts w:ascii="Times New Roman" w:eastAsia="方正仿宋_GBK" w:hAnsi="Times New Roman" w:cs="方正仿宋_GBK" w:hint="eastAsia"/>
          <w:sz w:val="32"/>
          <w:szCs w:val="32"/>
        </w:rPr>
        <w:t>：反映海关用于系统行政和事业单位的基本支出及完成专项业务工作的项目支出。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（一）行政运行（项）</w:t>
      </w:r>
      <w:r>
        <w:rPr>
          <w:rFonts w:ascii="Times New Roman" w:eastAsia="方正仿宋_GBK" w:hAnsi="Times New Roman" w:cs="方正仿宋_GBK" w:hint="eastAsia"/>
          <w:sz w:val="32"/>
          <w:szCs w:val="32"/>
        </w:rPr>
        <w:t>：反映海关系统行政单位（包括实行公务员管理的事业单位）的基本支出。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（二）一般行政管理事务（项）</w:t>
      </w:r>
      <w:r>
        <w:rPr>
          <w:rFonts w:ascii="Times New Roman" w:eastAsia="方正仿宋_GBK" w:hAnsi="Times New Roman" w:cs="方正仿宋_GBK" w:hint="eastAsia"/>
          <w:sz w:val="32"/>
          <w:szCs w:val="32"/>
        </w:rPr>
        <w:t>：反映海关系统行政单位（包括实行公务员管理的事业单位）未单独设置项级科目的其他项目支出。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（三）机关服务（项）</w:t>
      </w:r>
      <w:r>
        <w:rPr>
          <w:rFonts w:ascii="Times New Roman" w:eastAsia="方正仿宋_GBK" w:hAnsi="Times New Roman" w:cs="方正仿宋_GBK" w:hint="eastAsia"/>
          <w:sz w:val="32"/>
          <w:szCs w:val="32"/>
        </w:rPr>
        <w:t>：反映海关系统为行政单位（包括实行公务员管理的事业单位）提供后勤服务的各类后勤服</w:t>
      </w:r>
      <w:r>
        <w:rPr>
          <w:rFonts w:ascii="Times New Roman" w:eastAsia="方正仿宋_GBK" w:hAnsi="Times New Roman" w:cs="方正仿宋_GBK" w:hint="eastAsia"/>
          <w:sz w:val="32"/>
          <w:szCs w:val="32"/>
        </w:rPr>
        <w:lastRenderedPageBreak/>
        <w:t>务中心、医务室等附属事业单位的支出。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（四）缉私办案（项）</w:t>
      </w:r>
      <w:r>
        <w:rPr>
          <w:rFonts w:ascii="Times New Roman" w:eastAsia="方正仿宋_GBK" w:hAnsi="Times New Roman" w:cs="方正仿宋_GBK" w:hint="eastAsia"/>
          <w:sz w:val="32"/>
          <w:szCs w:val="32"/>
        </w:rPr>
        <w:t>：反映海关用于缉私办案方面的支出。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（五）口岸管理（项）</w:t>
      </w:r>
      <w:r>
        <w:rPr>
          <w:rFonts w:ascii="Times New Roman" w:eastAsia="方正仿宋_GBK" w:hAnsi="Times New Roman" w:cs="方正仿宋_GBK" w:hint="eastAsia"/>
          <w:sz w:val="32"/>
          <w:szCs w:val="32"/>
        </w:rPr>
        <w:t>：反映口岸业务管理及</w:t>
      </w:r>
      <w:proofErr w:type="gramStart"/>
      <w:r>
        <w:rPr>
          <w:rFonts w:ascii="Times New Roman" w:eastAsia="方正仿宋_GBK" w:hAnsi="Times New Roman" w:cs="方正仿宋_GBK" w:hint="eastAsia"/>
          <w:sz w:val="32"/>
          <w:szCs w:val="32"/>
        </w:rPr>
        <w:t>电子口岸</w:t>
      </w:r>
      <w:proofErr w:type="gramEnd"/>
      <w:r>
        <w:rPr>
          <w:rFonts w:ascii="Times New Roman" w:eastAsia="方正仿宋_GBK" w:hAnsi="Times New Roman" w:cs="方正仿宋_GBK" w:hint="eastAsia"/>
          <w:sz w:val="32"/>
          <w:szCs w:val="32"/>
        </w:rPr>
        <w:t>建设、运行维护方面的支出。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（六）信息化建设（项）</w:t>
      </w:r>
      <w:r>
        <w:rPr>
          <w:rFonts w:ascii="Times New Roman" w:eastAsia="方正仿宋_GBK" w:hAnsi="Times New Roman" w:cs="方正仿宋_GBK" w:hint="eastAsia"/>
          <w:sz w:val="32"/>
          <w:szCs w:val="32"/>
        </w:rPr>
        <w:t>：反映海关系统用于信息化建设及运行维护等方面的支出。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（七）海关关务（项）</w:t>
      </w:r>
      <w:r>
        <w:rPr>
          <w:rFonts w:ascii="Times New Roman" w:eastAsia="方正仿宋_GBK" w:hAnsi="Times New Roman" w:cs="方正仿宋_GBK" w:hint="eastAsia"/>
          <w:sz w:val="32"/>
          <w:szCs w:val="32"/>
        </w:rPr>
        <w:t>：反映为海关行政执法提供业务保障、支持能力以及基础设施建设、设备设施运维等方面的支出。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（八）关税征管（项）</w:t>
      </w:r>
      <w:r>
        <w:rPr>
          <w:rFonts w:ascii="Times New Roman" w:eastAsia="方正仿宋_GBK" w:hAnsi="Times New Roman" w:cs="方正仿宋_GBK" w:hint="eastAsia"/>
          <w:sz w:val="32"/>
          <w:szCs w:val="32"/>
        </w:rPr>
        <w:t>：反映海关系统用于关税及其他税费征管方面的支出。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（九）海关监管（项）</w:t>
      </w:r>
      <w:r>
        <w:rPr>
          <w:rFonts w:ascii="Times New Roman" w:eastAsia="方正仿宋_GBK" w:hAnsi="Times New Roman" w:cs="方正仿宋_GBK" w:hint="eastAsia"/>
          <w:sz w:val="32"/>
          <w:szCs w:val="32"/>
        </w:rPr>
        <w:t>：反映海关系统用于监管执法、业务管理及相关设备、技术支持方面的支出。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（十）检验检疫（项）</w:t>
      </w:r>
      <w:r>
        <w:rPr>
          <w:rFonts w:ascii="Times New Roman" w:eastAsia="方正仿宋_GBK" w:hAnsi="Times New Roman" w:cs="方正仿宋_GBK" w:hint="eastAsia"/>
          <w:sz w:val="32"/>
          <w:szCs w:val="32"/>
        </w:rPr>
        <w:t>：反映海关系统用于出入境检验检疫行政执法、业务管理及相关技术支持方面的支出。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（十一）事业运行（项）</w:t>
      </w:r>
      <w:r>
        <w:rPr>
          <w:rFonts w:ascii="Times New Roman" w:eastAsia="方正仿宋_GBK" w:hAnsi="Times New Roman" w:cs="方正仿宋_GBK" w:hint="eastAsia"/>
          <w:sz w:val="32"/>
          <w:szCs w:val="32"/>
        </w:rPr>
        <w:t>：反映海关事业单位的基本支出，不包括行政单位（包括实行公务员管理的事业单位）后勤服务中心、医务室等附属事业单位。</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（十二）其他海关事务支出（项）</w:t>
      </w:r>
      <w:r>
        <w:rPr>
          <w:rFonts w:ascii="Times New Roman" w:eastAsia="方正仿宋_GBK" w:hAnsi="Times New Roman" w:cs="方正仿宋_GBK" w:hint="eastAsia"/>
          <w:sz w:val="32"/>
          <w:szCs w:val="32"/>
        </w:rPr>
        <w:t>：反映除上述项目以外其他海关事务方面的支出。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（十三）派驻派出机构（项）</w:t>
      </w:r>
      <w:r>
        <w:rPr>
          <w:rFonts w:ascii="Times New Roman" w:eastAsia="方正仿宋_GBK" w:hAnsi="Times New Roman" w:cs="方正仿宋_GBK" w:hint="eastAsia"/>
          <w:sz w:val="32"/>
          <w:szCs w:val="32"/>
        </w:rPr>
        <w:t>：指中央纪委国家监委驻海关总署开展工作的专项业务支出。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八、外交支出（类）对外援助（款）对外援助（项）</w:t>
      </w:r>
      <w:r>
        <w:rPr>
          <w:rFonts w:ascii="Times New Roman" w:eastAsia="方正仿宋_GBK" w:hAnsi="Times New Roman" w:cs="方正仿宋_GBK" w:hint="eastAsia"/>
          <w:sz w:val="32"/>
          <w:szCs w:val="32"/>
        </w:rPr>
        <w:t>：</w:t>
      </w:r>
      <w:r>
        <w:rPr>
          <w:rFonts w:ascii="Times New Roman" w:eastAsia="方正仿宋_GBK" w:hAnsi="Times New Roman" w:cs="方正仿宋_GBK" w:hint="eastAsia"/>
          <w:sz w:val="32"/>
          <w:szCs w:val="32"/>
        </w:rPr>
        <w:lastRenderedPageBreak/>
        <w:t>指对外国政府（地区）提供的各种援助和技术合作支出。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九、外交支出（类）驻外机构（款）其他驻外机构支出（项）</w:t>
      </w:r>
      <w:r>
        <w:rPr>
          <w:rFonts w:ascii="Times New Roman" w:eastAsia="方正仿宋_GBK" w:hAnsi="Times New Roman" w:cs="方正仿宋_GBK" w:hint="eastAsia"/>
          <w:sz w:val="32"/>
          <w:szCs w:val="32"/>
        </w:rPr>
        <w:t>：反映用于保障海关系统驻外机构正常运行的支出。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十、外交支出（类）国际组织（款）国际组织会费（项）</w:t>
      </w:r>
      <w:r>
        <w:rPr>
          <w:rFonts w:ascii="Times New Roman" w:eastAsia="方正仿宋_GBK" w:hAnsi="Times New Roman" w:cs="方正仿宋_GBK" w:hint="eastAsia"/>
          <w:sz w:val="32"/>
          <w:szCs w:val="32"/>
        </w:rPr>
        <w:t>：反映海关经批准参加国际组织，按国际组织规定缴纳的会费。</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十一、外交支出（类）国际组织（款）国际组织捐赠（项）</w:t>
      </w:r>
      <w:r>
        <w:rPr>
          <w:rFonts w:ascii="Times New Roman" w:eastAsia="方正仿宋_GBK" w:hAnsi="Times New Roman" w:cs="方正仿宋_GBK" w:hint="eastAsia"/>
          <w:sz w:val="32"/>
          <w:szCs w:val="32"/>
        </w:rPr>
        <w:t>：反映以我国政府或海关总署名义，向国际组织的认捐、救灾、馈赠等支出。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十二、外交支出（类）对外合作与交流（款）对外合作活动（项）</w:t>
      </w:r>
      <w:r>
        <w:rPr>
          <w:rFonts w:ascii="Times New Roman" w:eastAsia="方正仿宋_GBK" w:hAnsi="Times New Roman" w:cs="方正仿宋_GBK" w:hint="eastAsia"/>
          <w:sz w:val="32"/>
          <w:szCs w:val="32"/>
        </w:rPr>
        <w:t>：反映海关用于外交目的的对外合作方面支出。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十三、外交支出（类）其他外交支出（款）其他外交支出（项）</w:t>
      </w:r>
      <w:r>
        <w:rPr>
          <w:rFonts w:ascii="Times New Roman" w:eastAsia="方正仿宋_GBK" w:hAnsi="Times New Roman" w:cs="方正仿宋_GBK" w:hint="eastAsia"/>
          <w:sz w:val="32"/>
          <w:szCs w:val="32"/>
        </w:rPr>
        <w:t>：反映除上述项目以外其他用于外交方面的支出。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十四、公共安全支出（类）缉私警察（款）</w:t>
      </w:r>
      <w:r>
        <w:rPr>
          <w:rFonts w:ascii="Times New Roman" w:eastAsia="方正仿宋_GBK" w:hAnsi="Times New Roman" w:cs="方正仿宋_GBK" w:hint="eastAsia"/>
          <w:sz w:val="32"/>
          <w:szCs w:val="32"/>
        </w:rPr>
        <w:t>：反映海关缉私警察的基本支出及完成专项业务工作的项目支出。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十五、教育支出（类）普通教育（款）高等教育（项）</w:t>
      </w:r>
      <w:r>
        <w:rPr>
          <w:rFonts w:ascii="Times New Roman" w:eastAsia="方正仿宋_GBK" w:hAnsi="Times New Roman" w:cs="方正仿宋_GBK" w:hint="eastAsia"/>
          <w:sz w:val="32"/>
          <w:szCs w:val="32"/>
        </w:rPr>
        <w:t>：反映海关所属院校教学等方面的支出。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十六、教育支出（类）进修及培训（款）培训支出（项）</w:t>
      </w:r>
      <w:r>
        <w:rPr>
          <w:rFonts w:ascii="Times New Roman" w:eastAsia="方正仿宋_GBK" w:hAnsi="Times New Roman" w:cs="方正仿宋_GBK" w:hint="eastAsia"/>
          <w:sz w:val="32"/>
          <w:szCs w:val="32"/>
        </w:rPr>
        <w:t>：反映海关安排的用于培训的支出。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十七、社会保障和就业支出（类）行政事业单位养老支出（款）</w:t>
      </w:r>
      <w:r>
        <w:rPr>
          <w:rFonts w:ascii="Times New Roman" w:eastAsia="方正仿宋_GBK" w:hAnsi="Times New Roman" w:cs="方正仿宋_GBK" w:hint="eastAsia"/>
          <w:sz w:val="32"/>
          <w:szCs w:val="32"/>
        </w:rPr>
        <w:t>：反映用于海关行政事业单位养老方面的支出。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（一）行政单位离退休（项）</w:t>
      </w:r>
      <w:r>
        <w:rPr>
          <w:rFonts w:ascii="Times New Roman" w:eastAsia="方正仿宋_GBK" w:hAnsi="Times New Roman" w:cs="方正仿宋_GBK" w:hint="eastAsia"/>
          <w:sz w:val="32"/>
          <w:szCs w:val="32"/>
        </w:rPr>
        <w:t>：反映海关系统行政单位（包括实行公务员管理的事业单位）开支的离退休经费。</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（二）事业单位离退休（项）</w:t>
      </w:r>
      <w:r>
        <w:rPr>
          <w:rFonts w:ascii="Times New Roman" w:eastAsia="方正仿宋_GBK" w:hAnsi="Times New Roman" w:cs="方正仿宋_GBK" w:hint="eastAsia"/>
          <w:sz w:val="32"/>
          <w:szCs w:val="32"/>
        </w:rPr>
        <w:t>：反映海关系统事业单位开支的离退休经费。</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lastRenderedPageBreak/>
        <w:t>（三）离退休人员管理机构（项）</w:t>
      </w:r>
      <w:r>
        <w:rPr>
          <w:rFonts w:ascii="Times New Roman" w:eastAsia="方正仿宋_GBK" w:hAnsi="Times New Roman" w:cs="方正仿宋_GBK" w:hint="eastAsia"/>
          <w:sz w:val="32"/>
          <w:szCs w:val="32"/>
        </w:rPr>
        <w:t>：反映海关系统为离退休人员提供管理服务的离退休管理机构的支出。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（四）机关事业单位基本养老保险缴费支出（项）</w:t>
      </w:r>
      <w:r>
        <w:rPr>
          <w:rFonts w:ascii="Times New Roman" w:eastAsia="方正仿宋_GBK" w:hAnsi="Times New Roman" w:cs="方正仿宋_GBK" w:hint="eastAsia"/>
          <w:sz w:val="32"/>
          <w:szCs w:val="32"/>
        </w:rPr>
        <w:t>：反映已参加当地社保的在职人员的基本养老保险支出。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（五）机关事业单位职业年金缴费支出（项）</w:t>
      </w:r>
      <w:r>
        <w:rPr>
          <w:rFonts w:ascii="Times New Roman" w:eastAsia="方正仿宋_GBK" w:hAnsi="Times New Roman" w:cs="方正仿宋_GBK" w:hint="eastAsia"/>
          <w:sz w:val="32"/>
          <w:szCs w:val="32"/>
        </w:rPr>
        <w:t>：反映已参加当地社保的在职人员的职业年金支出。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十八、住房保障支出（类）住房改革支出（款）</w:t>
      </w:r>
      <w:r>
        <w:rPr>
          <w:rFonts w:ascii="Times New Roman" w:eastAsia="方正仿宋_GBK" w:hAnsi="Times New Roman" w:cs="方正仿宋_GBK" w:hint="eastAsia"/>
          <w:sz w:val="32"/>
          <w:szCs w:val="32"/>
        </w:rPr>
        <w:t>：反映海关系统按照国家政策规定为职工发放的住房公积金、提租补贴和购房补贴等支出。住房改革支出包括三项：</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（一）住房公积金（项）</w:t>
      </w:r>
      <w:r>
        <w:rPr>
          <w:rFonts w:ascii="Times New Roman" w:eastAsia="方正仿宋_GBK" w:hAnsi="Times New Roman" w:cs="方正仿宋_GBK" w:hint="eastAsia"/>
          <w:sz w:val="32"/>
          <w:szCs w:val="32"/>
        </w:rPr>
        <w:t>：住房公积金是按照《住房公积金管理条例》的规定，由单位及其在职职工缴存的长期住房储金。该项政策始于上世纪九十年代中期，在全国机关、企事业单位在职职工中普遍实施，缴存比例最低不低于</w:t>
      </w:r>
      <w:r>
        <w:rPr>
          <w:rFonts w:ascii="Times New Roman" w:eastAsia="方正仿宋_GBK" w:hAnsi="Times New Roman" w:cs="Times New Roman"/>
          <w:sz w:val="32"/>
          <w:szCs w:val="32"/>
        </w:rPr>
        <w:t>5</w:t>
      </w:r>
      <w:r>
        <w:rPr>
          <w:rFonts w:ascii="Times New Roman" w:eastAsia="方正仿宋_GBK" w:hAnsi="Times New Roman" w:cs="方正仿宋_GBK" w:hint="eastAsia"/>
          <w:sz w:val="32"/>
          <w:szCs w:val="32"/>
        </w:rPr>
        <w:t>％，最高不超过</w:t>
      </w:r>
      <w:r>
        <w:rPr>
          <w:rFonts w:ascii="Times New Roman" w:eastAsia="方正仿宋_GBK" w:hAnsi="Times New Roman" w:cs="Times New Roman"/>
          <w:sz w:val="32"/>
          <w:szCs w:val="32"/>
        </w:rPr>
        <w:t>12</w:t>
      </w:r>
      <w:r>
        <w:rPr>
          <w:rFonts w:ascii="Times New Roman" w:eastAsia="方正仿宋_GBK" w:hAnsi="Times New Roman" w:cs="方正仿宋_GBK" w:hint="eastAsia"/>
          <w:sz w:val="32"/>
          <w:szCs w:val="32"/>
        </w:rPr>
        <w:t>％，缴存基数为职工本人上年工资，目前已实施近</w:t>
      </w:r>
      <w:r>
        <w:rPr>
          <w:rFonts w:ascii="Times New Roman" w:eastAsia="方正仿宋_GBK" w:hAnsi="Times New Roman" w:cs="Times New Roman"/>
          <w:sz w:val="32"/>
          <w:szCs w:val="32"/>
        </w:rPr>
        <w:t>20</w:t>
      </w:r>
      <w:r>
        <w:rPr>
          <w:rFonts w:ascii="Times New Roman" w:eastAsia="方正仿宋_GBK" w:hAnsi="Times New Roman" w:cs="方正仿宋_GBK" w:hint="eastAsia"/>
          <w:sz w:val="32"/>
          <w:szCs w:val="32"/>
        </w:rPr>
        <w:t>年时间。行政单位缴存基数包括国家统一规定的公务员职务工资、级别工资、机关工人岗位工资和技术等级（职务）工资、年终一次性奖金、特殊岗位津贴、艰苦边远地区津贴，规范后发放的工作性津贴、生活性补贴等；事业单位缴存基数包括国家统一规定的岗位工资、薪级工资、绩效工资、艰苦边远地区津贴、特殊岗位津贴等。</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（二）提租补贴（项）</w:t>
      </w:r>
      <w:r>
        <w:rPr>
          <w:rFonts w:ascii="Times New Roman" w:eastAsia="方正仿宋_GBK" w:hAnsi="Times New Roman" w:cs="方正仿宋_GBK" w:hint="eastAsia"/>
          <w:sz w:val="32"/>
          <w:szCs w:val="32"/>
        </w:rPr>
        <w:t>：提租补贴是经国务院批准，于</w:t>
      </w:r>
      <w:r>
        <w:rPr>
          <w:rFonts w:ascii="Times New Roman" w:eastAsia="方正仿宋_GBK" w:hAnsi="Times New Roman" w:cs="Times New Roman"/>
          <w:sz w:val="32"/>
          <w:szCs w:val="32"/>
        </w:rPr>
        <w:t>2000</w:t>
      </w:r>
      <w:r>
        <w:rPr>
          <w:rFonts w:ascii="Times New Roman" w:eastAsia="方正仿宋_GBK" w:hAnsi="Times New Roman" w:cs="方正仿宋_GBK" w:hint="eastAsia"/>
          <w:sz w:val="32"/>
          <w:szCs w:val="32"/>
        </w:rPr>
        <w:t>年开始针对在京中央单位公有住房租金标准提高发放的补贴，中央在京单位按照在职在编职工人数和离退休人数以及相应职级的补贴标准确定，人均月补贴</w:t>
      </w:r>
      <w:r>
        <w:rPr>
          <w:rFonts w:ascii="Times New Roman" w:eastAsia="方正仿宋_GBK" w:hAnsi="Times New Roman" w:cs="Times New Roman"/>
          <w:sz w:val="32"/>
          <w:szCs w:val="32"/>
        </w:rPr>
        <w:t>90</w:t>
      </w:r>
      <w:r>
        <w:rPr>
          <w:rFonts w:ascii="Times New Roman" w:eastAsia="方正仿宋_GBK" w:hAnsi="Times New Roman" w:cs="方正仿宋_GBK" w:hint="eastAsia"/>
          <w:sz w:val="32"/>
          <w:szCs w:val="32"/>
        </w:rPr>
        <w:t>元。</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lastRenderedPageBreak/>
        <w:t>（三）购房补贴（项）</w:t>
      </w:r>
      <w:r>
        <w:rPr>
          <w:rFonts w:ascii="Times New Roman" w:eastAsia="方正仿宋_GBK" w:hAnsi="Times New Roman" w:cs="方正仿宋_GBK" w:hint="eastAsia"/>
          <w:sz w:val="32"/>
          <w:szCs w:val="32"/>
        </w:rPr>
        <w:t>：购房补贴是根据《国务院关于进一步深化城镇住房制度改革加快住房建设的通知》（国发〔</w:t>
      </w:r>
      <w:r>
        <w:rPr>
          <w:rFonts w:ascii="Times New Roman" w:eastAsia="方正仿宋_GBK" w:hAnsi="Times New Roman" w:cs="Times New Roman"/>
          <w:sz w:val="32"/>
          <w:szCs w:val="32"/>
        </w:rPr>
        <w:t>1998</w:t>
      </w:r>
      <w:r>
        <w:rPr>
          <w:rFonts w:ascii="Times New Roman" w:eastAsia="方正仿宋_GBK" w:hAnsi="Times New Roman" w:cs="方正仿宋_GBK" w:hint="eastAsia"/>
          <w:sz w:val="32"/>
          <w:szCs w:val="32"/>
        </w:rPr>
        <w:t>〕</w:t>
      </w:r>
      <w:r>
        <w:rPr>
          <w:rFonts w:ascii="Times New Roman" w:eastAsia="方正仿宋_GBK" w:hAnsi="Times New Roman" w:cs="Times New Roman"/>
          <w:sz w:val="32"/>
          <w:szCs w:val="32"/>
        </w:rPr>
        <w:t>23</w:t>
      </w:r>
      <w:r>
        <w:rPr>
          <w:rFonts w:ascii="Times New Roman" w:eastAsia="方正仿宋_GBK" w:hAnsi="Times New Roman" w:cs="方正仿宋_GBK" w:hint="eastAsia"/>
          <w:sz w:val="32"/>
          <w:szCs w:val="32"/>
        </w:rPr>
        <w:t>号）的规定，从</w:t>
      </w:r>
      <w:r>
        <w:rPr>
          <w:rFonts w:ascii="Times New Roman" w:eastAsia="方正仿宋_GBK" w:hAnsi="Times New Roman" w:cs="Times New Roman"/>
          <w:sz w:val="32"/>
          <w:szCs w:val="32"/>
        </w:rPr>
        <w:t>1998</w:t>
      </w:r>
      <w:r>
        <w:rPr>
          <w:rFonts w:ascii="Times New Roman" w:eastAsia="方正仿宋_GBK" w:hAnsi="Times New Roman" w:cs="方正仿宋_GBK" w:hint="eastAsia"/>
          <w:sz w:val="32"/>
          <w:szCs w:val="32"/>
        </w:rPr>
        <w:t>年下半年停止实物分房后，房价收入比超过</w:t>
      </w:r>
      <w:r>
        <w:rPr>
          <w:rFonts w:ascii="Times New Roman" w:eastAsia="方正仿宋_GBK" w:hAnsi="Times New Roman" w:cs="Times New Roman"/>
          <w:sz w:val="32"/>
          <w:szCs w:val="32"/>
        </w:rPr>
        <w:t>4</w:t>
      </w:r>
      <w:r>
        <w:rPr>
          <w:rFonts w:ascii="Times New Roman" w:eastAsia="方正仿宋_GBK" w:hAnsi="Times New Roman" w:cs="方正仿宋_GBK" w:hint="eastAsia"/>
          <w:sz w:val="32"/>
          <w:szCs w:val="32"/>
        </w:rPr>
        <w:t>倍以上地区对无房和住房未达标职工发放的住房货币化改革补贴资金。中央行政事业单位从</w:t>
      </w:r>
      <w:r>
        <w:rPr>
          <w:rFonts w:ascii="Times New Roman" w:eastAsia="方正仿宋_GBK" w:hAnsi="Times New Roman" w:cs="Times New Roman"/>
          <w:sz w:val="32"/>
          <w:szCs w:val="32"/>
        </w:rPr>
        <w:t>2000</w:t>
      </w:r>
      <w:r>
        <w:rPr>
          <w:rFonts w:ascii="Times New Roman" w:eastAsia="方正仿宋_GBK" w:hAnsi="Times New Roman" w:cs="方正仿宋_GBK" w:hint="eastAsia"/>
          <w:sz w:val="32"/>
          <w:szCs w:val="32"/>
        </w:rPr>
        <w:t>年开始发放购房补贴资金，地方行政事业单位从</w:t>
      </w:r>
      <w:r>
        <w:rPr>
          <w:rFonts w:ascii="Times New Roman" w:eastAsia="方正仿宋_GBK" w:hAnsi="Times New Roman" w:cs="Times New Roman"/>
          <w:sz w:val="32"/>
          <w:szCs w:val="32"/>
        </w:rPr>
        <w:t>1999</w:t>
      </w:r>
      <w:r>
        <w:rPr>
          <w:rFonts w:ascii="Times New Roman" w:eastAsia="方正仿宋_GBK" w:hAnsi="Times New Roman" w:cs="方正仿宋_GBK" w:hint="eastAsia"/>
          <w:sz w:val="32"/>
          <w:szCs w:val="32"/>
        </w:rPr>
        <w:t>年陆续开始发放购房补贴资金，企业根据本单位情况自行确定。在京中央单位按照《中共中央办公厅国务院办公厅转发建设部等单位〈关于完善在京中央和国家机关住房制度的若干意见〉的通知》（</w:t>
      </w:r>
      <w:proofErr w:type="gramStart"/>
      <w:r>
        <w:rPr>
          <w:rFonts w:ascii="Times New Roman" w:eastAsia="方正仿宋_GBK" w:hAnsi="Times New Roman" w:cs="方正仿宋_GBK" w:hint="eastAsia"/>
          <w:sz w:val="32"/>
          <w:szCs w:val="32"/>
        </w:rPr>
        <w:t>厅字〔</w:t>
      </w:r>
      <w:r>
        <w:rPr>
          <w:rFonts w:ascii="Times New Roman" w:eastAsia="方正仿宋_GBK" w:hAnsi="Times New Roman" w:cs="Times New Roman"/>
          <w:sz w:val="32"/>
          <w:szCs w:val="32"/>
        </w:rPr>
        <w:t>2005</w:t>
      </w:r>
      <w:r>
        <w:rPr>
          <w:rFonts w:ascii="Times New Roman" w:eastAsia="方正仿宋_GBK" w:hAnsi="Times New Roman" w:cs="方正仿宋_GBK" w:hint="eastAsia"/>
          <w:sz w:val="32"/>
          <w:szCs w:val="32"/>
        </w:rPr>
        <w:t>〕</w:t>
      </w:r>
      <w:proofErr w:type="gramEnd"/>
      <w:r>
        <w:rPr>
          <w:rFonts w:ascii="Times New Roman" w:eastAsia="方正仿宋_GBK" w:hAnsi="Times New Roman" w:cs="Times New Roman"/>
          <w:sz w:val="32"/>
          <w:szCs w:val="32"/>
        </w:rPr>
        <w:t>8</w:t>
      </w:r>
      <w:r>
        <w:rPr>
          <w:rFonts w:ascii="Times New Roman" w:eastAsia="方正仿宋_GBK" w:hAnsi="Times New Roman" w:cs="方正仿宋_GBK" w:hint="eastAsia"/>
          <w:sz w:val="32"/>
          <w:szCs w:val="32"/>
        </w:rPr>
        <w:t>号）规定的标准执行，京外中央单位按照所在地人民政府住房分配货币化改革的政策规定和标准执行。</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十九、卫生健康支出（类）行政事业单位医疗（款）</w:t>
      </w:r>
      <w:r>
        <w:rPr>
          <w:rFonts w:ascii="Times New Roman" w:eastAsia="方正仿宋_GBK" w:hAnsi="Times New Roman" w:cs="方正仿宋_GBK" w:hint="eastAsia"/>
          <w:sz w:val="32"/>
          <w:szCs w:val="32"/>
        </w:rPr>
        <w:t>：反映已参加当地</w:t>
      </w:r>
      <w:proofErr w:type="gramStart"/>
      <w:r>
        <w:rPr>
          <w:rFonts w:ascii="Times New Roman" w:eastAsia="方正仿宋_GBK" w:hAnsi="Times New Roman" w:cs="方正仿宋_GBK" w:hint="eastAsia"/>
          <w:sz w:val="32"/>
          <w:szCs w:val="32"/>
        </w:rPr>
        <w:t>医</w:t>
      </w:r>
      <w:proofErr w:type="gramEnd"/>
      <w:r>
        <w:rPr>
          <w:rFonts w:ascii="Times New Roman" w:eastAsia="方正仿宋_GBK" w:hAnsi="Times New Roman" w:cs="方正仿宋_GBK" w:hint="eastAsia"/>
          <w:sz w:val="32"/>
          <w:szCs w:val="32"/>
        </w:rPr>
        <w:t>保的海关单位用于向地方社保部门缴纳的基本医疗保险和公务员医疗补助支出。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（一）行政单位医疗（项）</w:t>
      </w:r>
      <w:r>
        <w:rPr>
          <w:rFonts w:ascii="Times New Roman" w:eastAsia="方正仿宋_GBK" w:hAnsi="Times New Roman" w:cs="方正仿宋_GBK" w:hint="eastAsia"/>
          <w:sz w:val="32"/>
          <w:szCs w:val="32"/>
        </w:rPr>
        <w:t>：指中央财政集中安排的驻各地海关单位基本医疗保险缴费经费。</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（二）公务员医疗补助（项）</w:t>
      </w:r>
      <w:r>
        <w:rPr>
          <w:rFonts w:ascii="Times New Roman" w:eastAsia="方正仿宋_GBK" w:hAnsi="Times New Roman" w:cs="方正仿宋_GBK" w:hint="eastAsia"/>
          <w:sz w:val="32"/>
          <w:szCs w:val="32"/>
        </w:rPr>
        <w:t>：指中央财政集中安排的驻各地海关单位公务员医疗补助经费。</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二十、“三公”经费</w:t>
      </w:r>
      <w:r>
        <w:rPr>
          <w:rFonts w:ascii="Times New Roman" w:eastAsia="方正仿宋_GBK" w:hAnsi="Times New Roman" w:cs="方正仿宋_GBK" w:hint="eastAsia"/>
          <w:sz w:val="32"/>
          <w:szCs w:val="32"/>
        </w:rPr>
        <w:t>：纳入中央财政预决算管理的“三公”经费，是指中央部门用财政拨款安排的因公出国（境）费、公务用车购置及运行维护费和公务接待费。其中，因公出国（境）</w:t>
      </w:r>
      <w:proofErr w:type="gramStart"/>
      <w:r>
        <w:rPr>
          <w:rFonts w:ascii="Times New Roman" w:eastAsia="方正仿宋_GBK" w:hAnsi="Times New Roman" w:cs="方正仿宋_GBK" w:hint="eastAsia"/>
          <w:sz w:val="32"/>
          <w:szCs w:val="32"/>
        </w:rPr>
        <w:t>费反映</w:t>
      </w:r>
      <w:proofErr w:type="gramEnd"/>
      <w:r>
        <w:rPr>
          <w:rFonts w:ascii="Times New Roman" w:eastAsia="方正仿宋_GBK" w:hAnsi="Times New Roman" w:cs="方正仿宋_GBK" w:hint="eastAsia"/>
          <w:sz w:val="32"/>
          <w:szCs w:val="32"/>
        </w:rPr>
        <w:t>单位公务出国（境）的国际旅费、国外城市间交通费、住宿费、伙食费、培训费、公杂费等支出；公务用</w:t>
      </w:r>
      <w:r>
        <w:rPr>
          <w:rFonts w:ascii="Times New Roman" w:eastAsia="方正仿宋_GBK" w:hAnsi="Times New Roman" w:cs="方正仿宋_GBK" w:hint="eastAsia"/>
          <w:sz w:val="32"/>
          <w:szCs w:val="32"/>
        </w:rPr>
        <w:lastRenderedPageBreak/>
        <w:t>车购置及运行维护费反映单位公务用车购置支出（</w:t>
      </w:r>
      <w:proofErr w:type="gramStart"/>
      <w:r>
        <w:rPr>
          <w:rFonts w:ascii="Times New Roman" w:eastAsia="方正仿宋_GBK" w:hAnsi="Times New Roman" w:cs="方正仿宋_GBK" w:hint="eastAsia"/>
          <w:sz w:val="32"/>
          <w:szCs w:val="32"/>
        </w:rPr>
        <w:t>含车辆</w:t>
      </w:r>
      <w:proofErr w:type="gramEnd"/>
      <w:r>
        <w:rPr>
          <w:rFonts w:ascii="Times New Roman" w:eastAsia="方正仿宋_GBK" w:hAnsi="Times New Roman" w:cs="方正仿宋_GBK" w:hint="eastAsia"/>
          <w:sz w:val="32"/>
          <w:szCs w:val="32"/>
        </w:rPr>
        <w:t>购置税）及燃料费、维修费、过路过桥费、保险费、安全奖励费用等支出；公务接待</w:t>
      </w:r>
      <w:proofErr w:type="gramStart"/>
      <w:r>
        <w:rPr>
          <w:rFonts w:ascii="Times New Roman" w:eastAsia="方正仿宋_GBK" w:hAnsi="Times New Roman" w:cs="方正仿宋_GBK" w:hint="eastAsia"/>
          <w:sz w:val="32"/>
          <w:szCs w:val="32"/>
        </w:rPr>
        <w:t>费反映</w:t>
      </w:r>
      <w:proofErr w:type="gramEnd"/>
      <w:r>
        <w:rPr>
          <w:rFonts w:ascii="Times New Roman" w:eastAsia="方正仿宋_GBK" w:hAnsi="Times New Roman" w:cs="方正仿宋_GBK" w:hint="eastAsia"/>
          <w:sz w:val="32"/>
          <w:szCs w:val="32"/>
        </w:rPr>
        <w:t>单位按规定开支的各类公务接待（含外宾接待）支出。</w:t>
      </w:r>
    </w:p>
    <w:p w:rsidR="0057262E" w:rsidRDefault="0057262E" w:rsidP="00015CD1">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方正仿宋_GBK" w:hint="eastAsia"/>
          <w:b/>
          <w:bCs/>
          <w:sz w:val="32"/>
          <w:szCs w:val="32"/>
        </w:rPr>
        <w:t>二十一、机关运行经费</w:t>
      </w:r>
      <w:r>
        <w:rPr>
          <w:rFonts w:ascii="Times New Roman" w:eastAsia="方正仿宋_GBK" w:hAnsi="Times New Roman" w:cs="方正仿宋_GBK" w:hint="eastAsia"/>
          <w:sz w:val="32"/>
          <w:szCs w:val="32"/>
        </w:rPr>
        <w:t>：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sectPr w:rsidR="0057262E">
          <w:pgSz w:w="11906" w:h="16838"/>
          <w:pgMar w:top="1440" w:right="1800" w:bottom="1440" w:left="1800" w:header="851" w:footer="992" w:gutter="0"/>
          <w:cols w:space="720"/>
          <w:docGrid w:type="lines" w:linePitch="312"/>
        </w:sect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center"/>
        <w:rPr>
          <w:rFonts w:ascii="Times New Roman" w:hAnsi="Times New Roman" w:cs="Times New Roman"/>
          <w:b/>
          <w:bCs/>
          <w:sz w:val="84"/>
          <w:szCs w:val="84"/>
        </w:rPr>
      </w:pPr>
      <w:r>
        <w:rPr>
          <w:rFonts w:ascii="Times New Roman" w:hAnsi="Times New Roman" w:cs="宋体" w:hint="eastAsia"/>
          <w:b/>
          <w:bCs/>
          <w:sz w:val="84"/>
          <w:szCs w:val="84"/>
        </w:rPr>
        <w:t>第五部分</w:t>
      </w:r>
    </w:p>
    <w:p w:rsidR="0057262E" w:rsidRDefault="0057262E">
      <w:pPr>
        <w:jc w:val="center"/>
        <w:rPr>
          <w:rFonts w:ascii="Times New Roman" w:hAnsi="Times New Roman" w:cs="Times New Roman"/>
          <w:b/>
          <w:bCs/>
          <w:sz w:val="84"/>
          <w:szCs w:val="84"/>
        </w:rPr>
      </w:pPr>
      <w:r>
        <w:rPr>
          <w:rFonts w:ascii="Times New Roman" w:hAnsi="Times New Roman" w:cs="宋体" w:hint="eastAsia"/>
          <w:b/>
          <w:bCs/>
          <w:sz w:val="84"/>
          <w:szCs w:val="84"/>
        </w:rPr>
        <w:t>附件</w:t>
      </w: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sectPr w:rsidR="0057262E">
          <w:pgSz w:w="11906" w:h="16838"/>
          <w:pgMar w:top="1440" w:right="1800" w:bottom="1440" w:left="1800" w:header="851" w:footer="992" w:gutter="0"/>
          <w:cols w:space="720"/>
          <w:docGrid w:type="lines" w:linePitch="312"/>
        </w:sectPr>
      </w:pPr>
    </w:p>
    <w:p w:rsidR="0057262E" w:rsidRDefault="0057262E">
      <w:pPr>
        <w:jc w:val="left"/>
        <w:rPr>
          <w:rFonts w:ascii="Times New Roman" w:eastAsia="方正仿宋_GBK" w:hAnsi="Times New Roman" w:cs="Times New Roman"/>
          <w:sz w:val="32"/>
          <w:szCs w:val="32"/>
        </w:rPr>
      </w:pPr>
    </w:p>
    <w:tbl>
      <w:tblPr>
        <w:tblW w:w="5000" w:type="pct"/>
        <w:tblInd w:w="-106" w:type="dxa"/>
        <w:tblLook w:val="00A0"/>
      </w:tblPr>
      <w:tblGrid>
        <w:gridCol w:w="436"/>
        <w:gridCol w:w="1012"/>
        <w:gridCol w:w="1792"/>
        <w:gridCol w:w="822"/>
        <w:gridCol w:w="1792"/>
        <w:gridCol w:w="1792"/>
        <w:gridCol w:w="876"/>
      </w:tblGrid>
      <w:tr w:rsidR="0057262E" w:rsidRPr="00836D5D">
        <w:trPr>
          <w:trHeight w:val="702"/>
        </w:trPr>
        <w:tc>
          <w:tcPr>
            <w:tcW w:w="5000" w:type="pct"/>
            <w:gridSpan w:val="7"/>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t>缉私部门计算机网络运行维护项目绩效目标表</w:t>
            </w:r>
          </w:p>
        </w:tc>
      </w:tr>
      <w:tr w:rsidR="0057262E" w:rsidRPr="00836D5D">
        <w:trPr>
          <w:trHeight w:val="499"/>
        </w:trPr>
        <w:tc>
          <w:tcPr>
            <w:tcW w:w="5000" w:type="pct"/>
            <w:gridSpan w:val="7"/>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73"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27"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缉私部门计算机网络运行维护</w:t>
            </w:r>
          </w:p>
        </w:tc>
      </w:tr>
      <w:tr w:rsidR="0057262E" w:rsidRPr="00836D5D">
        <w:trPr>
          <w:trHeight w:val="439"/>
        </w:trPr>
        <w:tc>
          <w:tcPr>
            <w:tcW w:w="873"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5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63"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507"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73"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5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12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52.00 </w:t>
            </w:r>
          </w:p>
        </w:tc>
        <w:tc>
          <w:tcPr>
            <w:tcW w:w="444"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73"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5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12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52.00 </w:t>
            </w:r>
          </w:p>
        </w:tc>
        <w:tc>
          <w:tcPr>
            <w:tcW w:w="444"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73"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5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12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444"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73"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5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12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444"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2097"/>
        </w:trPr>
        <w:tc>
          <w:tcPr>
            <w:tcW w:w="266"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34" w:type="pct"/>
            <w:gridSpan w:val="6"/>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目标</w:t>
            </w:r>
            <w:r w:rsidRPr="00836D5D">
              <w:rPr>
                <w:rFonts w:ascii="宋体" w:hAnsi="宋体" w:cs="宋体"/>
                <w:kern w:val="0"/>
                <w:sz w:val="22"/>
                <w:szCs w:val="22"/>
              </w:rPr>
              <w:t>1</w:t>
            </w:r>
            <w:r w:rsidRPr="00836D5D">
              <w:rPr>
                <w:rFonts w:ascii="宋体" w:hAnsi="宋体" w:cs="宋体" w:hint="eastAsia"/>
                <w:kern w:val="0"/>
                <w:sz w:val="22"/>
                <w:szCs w:val="22"/>
              </w:rPr>
              <w:t>：保证拉萨关区相关网络正常运行；</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2</w:t>
            </w:r>
            <w:r w:rsidRPr="00836D5D">
              <w:rPr>
                <w:rFonts w:ascii="宋体" w:hAnsi="宋体" w:cs="宋体" w:hint="eastAsia"/>
                <w:kern w:val="0"/>
                <w:sz w:val="22"/>
                <w:szCs w:val="22"/>
              </w:rPr>
              <w:t>：开展单兵、警务终端等设备流量租赁，保证单兵等警务终端设备的正常使用；</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3</w:t>
            </w:r>
            <w:r w:rsidRPr="00836D5D">
              <w:rPr>
                <w:rFonts w:ascii="宋体" w:hAnsi="宋体" w:cs="宋体" w:hint="eastAsia"/>
                <w:kern w:val="0"/>
                <w:sz w:val="22"/>
                <w:szCs w:val="22"/>
              </w:rPr>
              <w:t>：保障缉私相关系统平稳运行。</w:t>
            </w:r>
          </w:p>
        </w:tc>
      </w:tr>
      <w:tr w:rsidR="0057262E" w:rsidRPr="00836D5D">
        <w:trPr>
          <w:trHeight w:val="600"/>
        </w:trPr>
        <w:tc>
          <w:tcPr>
            <w:tcW w:w="266"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607" w:type="pct"/>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63"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5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63"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444"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66"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607"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成本指标</w:t>
            </w:r>
          </w:p>
        </w:tc>
        <w:tc>
          <w:tcPr>
            <w:tcW w:w="1063"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经济成本指标</w:t>
            </w:r>
          </w:p>
        </w:tc>
        <w:tc>
          <w:tcPr>
            <w:tcW w:w="155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项目支出成本</w:t>
            </w:r>
          </w:p>
        </w:tc>
        <w:tc>
          <w:tcPr>
            <w:tcW w:w="1063"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52</w:t>
            </w:r>
            <w:r w:rsidRPr="00836D5D">
              <w:rPr>
                <w:rFonts w:ascii="宋体" w:hAnsi="宋体" w:cs="宋体" w:hint="eastAsia"/>
                <w:kern w:val="0"/>
                <w:sz w:val="22"/>
                <w:szCs w:val="22"/>
              </w:rPr>
              <w:t>万元</w:t>
            </w:r>
          </w:p>
        </w:tc>
        <w:tc>
          <w:tcPr>
            <w:tcW w:w="444"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66"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607"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63"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5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软、硬件配置完成率（</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63"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95%</w:t>
            </w:r>
          </w:p>
        </w:tc>
        <w:tc>
          <w:tcPr>
            <w:tcW w:w="444"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66"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607"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63"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5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网络、流量接入完成率（</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63"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95%</w:t>
            </w:r>
          </w:p>
        </w:tc>
        <w:tc>
          <w:tcPr>
            <w:tcW w:w="444"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66"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607"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63"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5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故障解决响应率</w:t>
            </w:r>
          </w:p>
        </w:tc>
        <w:tc>
          <w:tcPr>
            <w:tcW w:w="1063"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444"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66"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607"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63"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5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运行系统可运率</w:t>
            </w:r>
          </w:p>
        </w:tc>
        <w:tc>
          <w:tcPr>
            <w:tcW w:w="1063"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444"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5</w:t>
            </w:r>
          </w:p>
        </w:tc>
      </w:tr>
      <w:tr w:rsidR="0057262E" w:rsidRPr="00836D5D">
        <w:trPr>
          <w:trHeight w:val="439"/>
        </w:trPr>
        <w:tc>
          <w:tcPr>
            <w:tcW w:w="266"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607"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63"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时效指标</w:t>
            </w:r>
          </w:p>
        </w:tc>
        <w:tc>
          <w:tcPr>
            <w:tcW w:w="155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故障平均响应时间</w:t>
            </w:r>
          </w:p>
        </w:tc>
        <w:tc>
          <w:tcPr>
            <w:tcW w:w="1063"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640</w:t>
            </w:r>
            <w:r w:rsidRPr="00836D5D">
              <w:rPr>
                <w:rFonts w:ascii="宋体" w:hAnsi="宋体" w:cs="宋体" w:hint="eastAsia"/>
                <w:kern w:val="0"/>
                <w:sz w:val="22"/>
                <w:szCs w:val="22"/>
              </w:rPr>
              <w:t>分钟</w:t>
            </w:r>
          </w:p>
        </w:tc>
        <w:tc>
          <w:tcPr>
            <w:tcW w:w="444"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5</w:t>
            </w:r>
          </w:p>
        </w:tc>
      </w:tr>
      <w:tr w:rsidR="0057262E" w:rsidRPr="00836D5D">
        <w:trPr>
          <w:trHeight w:val="439"/>
        </w:trPr>
        <w:tc>
          <w:tcPr>
            <w:tcW w:w="266"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607"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63"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社会效益指标</w:t>
            </w:r>
          </w:p>
        </w:tc>
        <w:tc>
          <w:tcPr>
            <w:tcW w:w="155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业务保障能力提升</w:t>
            </w:r>
          </w:p>
        </w:tc>
        <w:tc>
          <w:tcPr>
            <w:tcW w:w="1063"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有效</w:t>
            </w:r>
          </w:p>
        </w:tc>
        <w:tc>
          <w:tcPr>
            <w:tcW w:w="444"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30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106" w:type="dxa"/>
        <w:tblLook w:val="00A0"/>
      </w:tblPr>
      <w:tblGrid>
        <w:gridCol w:w="437"/>
        <w:gridCol w:w="1004"/>
        <w:gridCol w:w="1754"/>
        <w:gridCol w:w="815"/>
        <w:gridCol w:w="1754"/>
        <w:gridCol w:w="1756"/>
        <w:gridCol w:w="1002"/>
      </w:tblGrid>
      <w:tr w:rsidR="0057262E" w:rsidRPr="00836D5D">
        <w:trPr>
          <w:trHeight w:val="702"/>
        </w:trPr>
        <w:tc>
          <w:tcPr>
            <w:tcW w:w="5000" w:type="pct"/>
            <w:gridSpan w:val="7"/>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lastRenderedPageBreak/>
              <w:t>海关缉私办案费项目绩效目标表</w:t>
            </w:r>
          </w:p>
        </w:tc>
      </w:tr>
      <w:tr w:rsidR="0057262E" w:rsidRPr="00836D5D">
        <w:trPr>
          <w:trHeight w:val="499"/>
        </w:trPr>
        <w:tc>
          <w:tcPr>
            <w:tcW w:w="5000" w:type="pct"/>
            <w:gridSpan w:val="7"/>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海关缉私办案费</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742.53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222.00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27.06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493.47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2257"/>
        </w:trPr>
        <w:tc>
          <w:tcPr>
            <w:tcW w:w="257"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目标</w:t>
            </w:r>
            <w:r w:rsidRPr="00836D5D">
              <w:rPr>
                <w:rFonts w:ascii="宋体" w:hAnsi="宋体" w:cs="宋体"/>
                <w:kern w:val="0"/>
                <w:sz w:val="22"/>
                <w:szCs w:val="22"/>
              </w:rPr>
              <w:t>1</w:t>
            </w:r>
            <w:r w:rsidRPr="00836D5D">
              <w:rPr>
                <w:rFonts w:ascii="宋体" w:hAnsi="宋体" w:cs="宋体" w:hint="eastAsia"/>
                <w:kern w:val="0"/>
                <w:sz w:val="22"/>
                <w:szCs w:val="22"/>
              </w:rPr>
              <w:t>：持续保障拉萨海关打击走私、禁毒缉毒、稽查、风险管理、行政诉讼、复议、知识产权保护等工作正常开展，把好国门安全关；</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2</w:t>
            </w:r>
            <w:r w:rsidRPr="00836D5D">
              <w:rPr>
                <w:rFonts w:ascii="宋体" w:hAnsi="宋体" w:cs="宋体" w:hint="eastAsia"/>
                <w:kern w:val="0"/>
                <w:sz w:val="22"/>
                <w:szCs w:val="22"/>
              </w:rPr>
              <w:t>：持续深化综合治理，拓展合作渠道，进一步做好缉私大要案侦办工作，维持打击走私高压态势，有效震慑走私犯罪行为。</w:t>
            </w:r>
            <w:r w:rsidRPr="00836D5D">
              <w:rPr>
                <w:rFonts w:ascii="宋体" w:hAnsi="宋体" w:cs="宋体"/>
                <w:kern w:val="0"/>
                <w:sz w:val="22"/>
                <w:szCs w:val="22"/>
              </w:rPr>
              <w:t xml:space="preserve"> </w:t>
            </w:r>
          </w:p>
        </w:tc>
      </w:tr>
      <w:tr w:rsidR="0057262E" w:rsidRPr="00836D5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打击走私保障成本</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50</w:t>
            </w:r>
            <w:r w:rsidRPr="00836D5D">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保障海关单位数量（</w:t>
            </w:r>
            <w:proofErr w:type="gramStart"/>
            <w:r w:rsidRPr="00836D5D">
              <w:rPr>
                <w:rFonts w:ascii="宋体" w:hAnsi="宋体" w:cs="宋体" w:hint="eastAsia"/>
                <w:kern w:val="0"/>
                <w:sz w:val="22"/>
                <w:szCs w:val="22"/>
              </w:rPr>
              <w:t>个</w:t>
            </w:r>
            <w:proofErr w:type="gramEnd"/>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2</w:t>
            </w:r>
            <w:r w:rsidRPr="00836D5D">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5</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保障办案单位数量（</w:t>
            </w:r>
            <w:proofErr w:type="gramStart"/>
            <w:r w:rsidRPr="00836D5D">
              <w:rPr>
                <w:rFonts w:ascii="宋体" w:hAnsi="宋体" w:cs="宋体" w:hint="eastAsia"/>
                <w:kern w:val="0"/>
                <w:sz w:val="22"/>
                <w:szCs w:val="22"/>
              </w:rPr>
              <w:t>个</w:t>
            </w:r>
            <w:proofErr w:type="gramEnd"/>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1</w:t>
            </w:r>
            <w:r w:rsidRPr="00836D5D">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保障关警员数量</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300</w:t>
            </w:r>
            <w:r w:rsidRPr="00836D5D">
              <w:rPr>
                <w:rFonts w:ascii="宋体" w:hAnsi="宋体" w:cs="宋体" w:hint="eastAsia"/>
                <w:kern w:val="0"/>
                <w:sz w:val="22"/>
                <w:szCs w:val="22"/>
              </w:rPr>
              <w:t>人</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保障执法车辆数量</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2</w:t>
            </w:r>
            <w:r w:rsidRPr="00836D5D">
              <w:rPr>
                <w:rFonts w:ascii="宋体" w:hAnsi="宋体" w:cs="宋体" w:hint="eastAsia"/>
                <w:kern w:val="0"/>
                <w:sz w:val="22"/>
                <w:szCs w:val="22"/>
              </w:rPr>
              <w:t>辆</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5</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办案场所维修改造质量</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达到使用标准</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5</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对执法执勤工作保障及时率（</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5</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打击毒品、武器、普通货物、固体废物等走私效果</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群众对打击走私综合治理满意度</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106" w:type="dxa"/>
        <w:tblLook w:val="00A0"/>
      </w:tblPr>
      <w:tblGrid>
        <w:gridCol w:w="437"/>
        <w:gridCol w:w="2"/>
        <w:gridCol w:w="1002"/>
        <w:gridCol w:w="1754"/>
        <w:gridCol w:w="815"/>
        <w:gridCol w:w="1754"/>
        <w:gridCol w:w="1756"/>
        <w:gridCol w:w="1002"/>
      </w:tblGrid>
      <w:tr w:rsidR="0057262E" w:rsidRPr="00836D5D">
        <w:trPr>
          <w:trHeight w:val="702"/>
        </w:trPr>
        <w:tc>
          <w:tcPr>
            <w:tcW w:w="5000" w:type="pct"/>
            <w:gridSpan w:val="8"/>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lastRenderedPageBreak/>
              <w:t>海关资产及专用设备运行维护费项目绩效目标表</w:t>
            </w:r>
          </w:p>
        </w:tc>
      </w:tr>
      <w:tr w:rsidR="0057262E" w:rsidRPr="00836D5D">
        <w:trPr>
          <w:trHeight w:val="499"/>
        </w:trPr>
        <w:tc>
          <w:tcPr>
            <w:tcW w:w="5000" w:type="pct"/>
            <w:gridSpan w:val="8"/>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46" w:type="pct"/>
            <w:gridSpan w:val="3"/>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海关资产及专用设备运行维护费</w:t>
            </w:r>
          </w:p>
        </w:tc>
      </w:tr>
      <w:tr w:rsidR="0057262E" w:rsidRPr="00836D5D">
        <w:trPr>
          <w:trHeight w:val="439"/>
        </w:trPr>
        <w:tc>
          <w:tcPr>
            <w:tcW w:w="846" w:type="pct"/>
            <w:gridSpan w:val="3"/>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46" w:type="pct"/>
            <w:gridSpan w:val="3"/>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232.80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46" w:type="pct"/>
            <w:gridSpan w:val="3"/>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232.80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3"/>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3"/>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2098"/>
        </w:trPr>
        <w:tc>
          <w:tcPr>
            <w:tcW w:w="257"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43" w:type="pct"/>
            <w:gridSpan w:val="7"/>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目标</w:t>
            </w:r>
            <w:r w:rsidRPr="00836D5D">
              <w:rPr>
                <w:rFonts w:ascii="宋体" w:hAnsi="宋体" w:cs="宋体"/>
                <w:kern w:val="0"/>
                <w:sz w:val="22"/>
                <w:szCs w:val="22"/>
              </w:rPr>
              <w:t>1</w:t>
            </w:r>
            <w:r w:rsidRPr="00836D5D">
              <w:rPr>
                <w:rFonts w:ascii="宋体" w:hAnsi="宋体" w:cs="宋体" w:hint="eastAsia"/>
                <w:kern w:val="0"/>
                <w:sz w:val="22"/>
                <w:szCs w:val="22"/>
              </w:rPr>
              <w:t>：通过各类装备、设备的运维，提高海关监管工作效率，提升海关监管科技含量，提升海关装备设备现代化、科技化水平，优化海关</w:t>
            </w:r>
            <w:proofErr w:type="gramStart"/>
            <w:r w:rsidRPr="00836D5D">
              <w:rPr>
                <w:rFonts w:ascii="宋体" w:hAnsi="宋体" w:cs="宋体" w:hint="eastAsia"/>
                <w:kern w:val="0"/>
                <w:sz w:val="22"/>
                <w:szCs w:val="22"/>
              </w:rPr>
              <w:t>缉</w:t>
            </w:r>
            <w:proofErr w:type="gramEnd"/>
            <w:r w:rsidRPr="00836D5D">
              <w:rPr>
                <w:rFonts w:ascii="宋体" w:hAnsi="宋体" w:cs="宋体" w:hint="eastAsia"/>
                <w:kern w:val="0"/>
                <w:sz w:val="22"/>
                <w:szCs w:val="22"/>
              </w:rPr>
              <w:t>监管与服务；</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2</w:t>
            </w:r>
            <w:r w:rsidRPr="00836D5D">
              <w:rPr>
                <w:rFonts w:ascii="宋体" w:hAnsi="宋体" w:cs="宋体" w:hint="eastAsia"/>
                <w:kern w:val="0"/>
                <w:sz w:val="22"/>
                <w:szCs w:val="22"/>
              </w:rPr>
              <w:t>：对海关各类实验室设施运行进行维护，保障符合《生物安全法》等法律法规要求，提高检测精准度；</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3</w:t>
            </w:r>
            <w:r w:rsidRPr="00836D5D">
              <w:rPr>
                <w:rFonts w:ascii="宋体" w:hAnsi="宋体" w:cs="宋体" w:hint="eastAsia"/>
                <w:kern w:val="0"/>
                <w:sz w:val="22"/>
                <w:szCs w:val="22"/>
              </w:rPr>
              <w:t>：对海关技术业务用房进行必要维护，保障业务正常开展。</w:t>
            </w:r>
          </w:p>
        </w:tc>
      </w:tr>
      <w:tr w:rsidR="0057262E" w:rsidRPr="00836D5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588" w:type="pct"/>
            <w:gridSpan w:val="2"/>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gridSpan w:val="2"/>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更新设备数量</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30</w:t>
            </w:r>
            <w:r w:rsidRPr="00836D5D">
              <w:rPr>
                <w:rFonts w:ascii="宋体" w:hAnsi="宋体" w:cs="宋体" w:hint="eastAsia"/>
                <w:kern w:val="0"/>
                <w:sz w:val="22"/>
                <w:szCs w:val="22"/>
              </w:rPr>
              <w:t>台</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15</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gridSpan w:val="2"/>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运维业务用房或监管场所（</w:t>
            </w:r>
            <w:proofErr w:type="gramStart"/>
            <w:r w:rsidRPr="00836D5D">
              <w:rPr>
                <w:rFonts w:ascii="宋体" w:hAnsi="宋体" w:cs="宋体" w:hint="eastAsia"/>
                <w:kern w:val="0"/>
                <w:sz w:val="22"/>
                <w:szCs w:val="22"/>
              </w:rPr>
              <w:t>个</w:t>
            </w:r>
            <w:proofErr w:type="gramEnd"/>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3</w:t>
            </w:r>
            <w:r w:rsidRPr="00836D5D">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15</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gridSpan w:val="2"/>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设备正常使用率（</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50%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gridBefore w:val="1"/>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执行设备采购时间</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当年</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宋体"/>
                <w:kern w:val="0"/>
                <w:sz w:val="22"/>
              </w:rPr>
            </w:pPr>
            <w:r w:rsidRPr="00836D5D">
              <w:rPr>
                <w:rFonts w:ascii="宋体" w:cs="宋体"/>
                <w:kern w:val="0"/>
                <w:sz w:val="22"/>
                <w:szCs w:val="22"/>
              </w:rPr>
              <w:t>0</w:t>
            </w:r>
          </w:p>
        </w:tc>
      </w:tr>
      <w:tr w:rsidR="0057262E" w:rsidRPr="00836D5D">
        <w:trPr>
          <w:gridBefore w:val="1"/>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执行设备采购时间</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12</w:t>
            </w:r>
            <w:r w:rsidRPr="00836D5D">
              <w:rPr>
                <w:rFonts w:ascii="宋体" w:hAnsi="宋体" w:cs="宋体" w:hint="eastAsia"/>
                <w:kern w:val="0"/>
                <w:sz w:val="22"/>
                <w:szCs w:val="22"/>
              </w:rPr>
              <w:t>月</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gridBefore w:val="1"/>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海关（关区）核心业务基础保障能力</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稳定</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15</w:t>
            </w:r>
          </w:p>
        </w:tc>
      </w:tr>
      <w:tr w:rsidR="0057262E" w:rsidRPr="00836D5D">
        <w:trPr>
          <w:gridBefore w:val="1"/>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提高拉萨海关政务信息化水平</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显著</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15</w:t>
            </w:r>
          </w:p>
        </w:tc>
      </w:tr>
      <w:tr w:rsidR="0057262E" w:rsidRPr="00836D5D">
        <w:trPr>
          <w:gridBefore w:val="1"/>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设备使用人员满意度</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836D5D">
        <w:trPr>
          <w:trHeight w:val="702"/>
        </w:trPr>
        <w:tc>
          <w:tcPr>
            <w:tcW w:w="5000" w:type="pct"/>
            <w:gridSpan w:val="7"/>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lastRenderedPageBreak/>
              <w:t>口岸公共卫生安全专项项目绩效目标表</w:t>
            </w:r>
          </w:p>
        </w:tc>
      </w:tr>
      <w:tr w:rsidR="0057262E" w:rsidRPr="00836D5D">
        <w:trPr>
          <w:trHeight w:val="499"/>
        </w:trPr>
        <w:tc>
          <w:tcPr>
            <w:tcW w:w="5000" w:type="pct"/>
            <w:gridSpan w:val="7"/>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口岸公共卫生安全专项</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41.36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41.36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1782"/>
        </w:trPr>
        <w:tc>
          <w:tcPr>
            <w:tcW w:w="257"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目标</w:t>
            </w:r>
            <w:r w:rsidRPr="00836D5D">
              <w:rPr>
                <w:rFonts w:ascii="宋体" w:hAnsi="宋体" w:cs="宋体"/>
                <w:kern w:val="0"/>
                <w:sz w:val="22"/>
                <w:szCs w:val="22"/>
              </w:rPr>
              <w:t>1</w:t>
            </w:r>
            <w:r w:rsidRPr="00836D5D">
              <w:rPr>
                <w:rFonts w:ascii="宋体" w:hAnsi="宋体" w:cs="宋体" w:hint="eastAsia"/>
                <w:kern w:val="0"/>
                <w:sz w:val="22"/>
                <w:szCs w:val="22"/>
              </w:rPr>
              <w:t>．开展传染病跨境传播风险专题评估、快速评估、季度评估等。</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2</w:t>
            </w:r>
            <w:r w:rsidRPr="00836D5D">
              <w:rPr>
                <w:rFonts w:ascii="宋体" w:hAnsi="宋体" w:cs="宋体" w:hint="eastAsia"/>
                <w:kern w:val="0"/>
                <w:sz w:val="22"/>
                <w:szCs w:val="22"/>
              </w:rPr>
              <w:t>．用于各国际旅行卫生保健中心提高传染病监测、检测和预防控制能力，发挥技术支撑作用。</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3</w:t>
            </w:r>
            <w:r w:rsidRPr="00836D5D">
              <w:rPr>
                <w:rFonts w:ascii="宋体" w:hAnsi="宋体" w:cs="宋体" w:hint="eastAsia"/>
                <w:kern w:val="0"/>
                <w:sz w:val="22"/>
                <w:szCs w:val="22"/>
              </w:rPr>
              <w:t>．依法依规履行卫生检疫职责，提高出入境检疫查验、传染病监测、国际旅行健康宣教和健康促进卫生监督以及卫生处理技术水平。</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4</w:t>
            </w:r>
            <w:r w:rsidRPr="00836D5D">
              <w:rPr>
                <w:rFonts w:ascii="宋体" w:hAnsi="宋体" w:cs="宋体" w:hint="eastAsia"/>
                <w:kern w:val="0"/>
                <w:sz w:val="22"/>
                <w:szCs w:val="22"/>
              </w:rPr>
              <w:t>．持续巩固和提升已达标口岸的公共卫生核心能力水平，做好《国际卫生条例（</w:t>
            </w:r>
            <w:r w:rsidRPr="00836D5D">
              <w:rPr>
                <w:rFonts w:ascii="宋体" w:hAnsi="宋体" w:cs="宋体"/>
                <w:kern w:val="0"/>
                <w:sz w:val="22"/>
                <w:szCs w:val="22"/>
              </w:rPr>
              <w:t>2005</w:t>
            </w:r>
            <w:r w:rsidRPr="00836D5D">
              <w:rPr>
                <w:rFonts w:ascii="宋体" w:hAnsi="宋体" w:cs="宋体" w:hint="eastAsia"/>
                <w:kern w:val="0"/>
                <w:sz w:val="22"/>
                <w:szCs w:val="22"/>
              </w:rPr>
              <w:t>）》要求的口岸公共卫生核心能力保持和提高等各项工作。</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5</w:t>
            </w:r>
            <w:r w:rsidRPr="00836D5D">
              <w:rPr>
                <w:rFonts w:ascii="宋体" w:hAnsi="宋体" w:cs="宋体" w:hint="eastAsia"/>
                <w:kern w:val="0"/>
                <w:sz w:val="22"/>
                <w:szCs w:val="22"/>
              </w:rPr>
              <w:t>．口岸有效防止传染病跨境传播，有效开展症状监测，及时发现有症状者，开展有症状者检测和转交指定医院，实验室或临床确诊传染病。</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6</w:t>
            </w:r>
            <w:r w:rsidRPr="00836D5D">
              <w:rPr>
                <w:rFonts w:ascii="宋体" w:hAnsi="宋体" w:cs="宋体" w:hint="eastAsia"/>
                <w:kern w:val="0"/>
                <w:sz w:val="22"/>
                <w:szCs w:val="22"/>
              </w:rPr>
              <w:t>．提高专业人员素质和能力，保证卫生检疫工作质量。</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7</w:t>
            </w:r>
            <w:r w:rsidRPr="00836D5D">
              <w:rPr>
                <w:rFonts w:ascii="宋体" w:hAnsi="宋体" w:cs="宋体" w:hint="eastAsia"/>
                <w:kern w:val="0"/>
                <w:sz w:val="22"/>
                <w:szCs w:val="22"/>
              </w:rPr>
              <w:t>．科学有效实施特殊物品卫生检疫和风险防控，强化生物安全管理。</w:t>
            </w:r>
          </w:p>
        </w:tc>
      </w:tr>
      <w:tr w:rsidR="0057262E" w:rsidRPr="00836D5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检测成本</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41.36</w:t>
            </w:r>
            <w:r w:rsidRPr="00836D5D">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传染病防控宣传（次）</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1</w:t>
            </w:r>
            <w:r w:rsidRPr="00836D5D">
              <w:rPr>
                <w:rFonts w:ascii="宋体" w:hAnsi="宋体" w:cs="宋体" w:hint="eastAsia"/>
                <w:kern w:val="0"/>
                <w:sz w:val="22"/>
                <w:szCs w:val="22"/>
              </w:rPr>
              <w:t>次</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口岸传染病疫情风险评估（次）</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1</w:t>
            </w:r>
            <w:r w:rsidRPr="00836D5D">
              <w:rPr>
                <w:rFonts w:ascii="宋体" w:hAnsi="宋体" w:cs="宋体" w:hint="eastAsia"/>
                <w:kern w:val="0"/>
                <w:sz w:val="22"/>
                <w:szCs w:val="22"/>
              </w:rPr>
              <w:t>次</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高风险特殊物品风险评估比率（</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60%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《全国口岸食品安全抽检计划》年度完成率（</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入境特殊物品生物安全风险防控</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重大输入型传染病疫情防控</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进口商、出入境人员满意度</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80%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451D51">
        <w:trPr>
          <w:trHeight w:val="702"/>
        </w:trPr>
        <w:tc>
          <w:tcPr>
            <w:tcW w:w="5000" w:type="pct"/>
            <w:gridSpan w:val="7"/>
            <w:tcBorders>
              <w:top w:val="nil"/>
              <w:left w:val="nil"/>
              <w:bottom w:val="nil"/>
              <w:right w:val="nil"/>
            </w:tcBorders>
            <w:vAlign w:val="center"/>
          </w:tcPr>
          <w:p w:rsidR="0057262E" w:rsidRPr="00451D51" w:rsidRDefault="0057262E" w:rsidP="00451D51">
            <w:pPr>
              <w:widowControl/>
              <w:jc w:val="center"/>
              <w:rPr>
                <w:rFonts w:ascii="黑体" w:eastAsia="黑体" w:hAnsi="黑体" w:cs="Times New Roman"/>
                <w:kern w:val="0"/>
                <w:sz w:val="32"/>
                <w:szCs w:val="32"/>
              </w:rPr>
            </w:pPr>
            <w:r w:rsidRPr="00451D51">
              <w:rPr>
                <w:rFonts w:ascii="黑体" w:eastAsia="黑体" w:hAnsi="黑体" w:cs="黑体" w:hint="eastAsia"/>
                <w:kern w:val="0"/>
                <w:sz w:val="32"/>
                <w:szCs w:val="32"/>
              </w:rPr>
              <w:lastRenderedPageBreak/>
              <w:t>进出口商品质量安全检验监管专项项目绩效目标表</w:t>
            </w:r>
          </w:p>
        </w:tc>
      </w:tr>
      <w:tr w:rsidR="0057262E" w:rsidRPr="00451D51">
        <w:trPr>
          <w:trHeight w:val="499"/>
        </w:trPr>
        <w:tc>
          <w:tcPr>
            <w:tcW w:w="5000" w:type="pct"/>
            <w:gridSpan w:val="7"/>
            <w:tcBorders>
              <w:top w:val="nil"/>
              <w:left w:val="nil"/>
              <w:bottom w:val="nil"/>
              <w:right w:val="nil"/>
            </w:tcBorders>
          </w:tcPr>
          <w:p w:rsidR="0057262E" w:rsidRPr="00451D51" w:rsidRDefault="0057262E" w:rsidP="00451D51">
            <w:pPr>
              <w:widowControl/>
              <w:jc w:val="center"/>
              <w:rPr>
                <w:rFonts w:ascii="宋体" w:cs="Times New Roman"/>
                <w:kern w:val="0"/>
                <w:sz w:val="24"/>
                <w:szCs w:val="24"/>
              </w:rPr>
            </w:pPr>
            <w:r w:rsidRPr="00451D51">
              <w:rPr>
                <w:rFonts w:ascii="宋体" w:hAnsi="宋体" w:cs="宋体" w:hint="eastAsia"/>
                <w:kern w:val="0"/>
                <w:sz w:val="24"/>
                <w:szCs w:val="24"/>
              </w:rPr>
              <w:t>（</w:t>
            </w:r>
            <w:r w:rsidRPr="00451D51">
              <w:rPr>
                <w:rFonts w:ascii="宋体" w:hAnsi="宋体" w:cs="宋体"/>
                <w:kern w:val="0"/>
                <w:sz w:val="24"/>
                <w:szCs w:val="24"/>
              </w:rPr>
              <w:t>2023</w:t>
            </w:r>
            <w:r w:rsidRPr="00451D51">
              <w:rPr>
                <w:rFonts w:ascii="宋体" w:hAnsi="宋体" w:cs="宋体" w:hint="eastAsia"/>
                <w:kern w:val="0"/>
                <w:sz w:val="24"/>
                <w:szCs w:val="24"/>
              </w:rPr>
              <w:t>年度）</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进出口商品质量安全检验监管专项</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[167]</w:t>
            </w:r>
            <w:r w:rsidRPr="00451D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中华人民共和国拉萨海关本级</w:t>
            </w:r>
          </w:p>
        </w:tc>
      </w:tr>
      <w:tr w:rsidR="0057262E" w:rsidRPr="00451D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项目资金</w:t>
            </w:r>
            <w:r w:rsidRPr="00451D51">
              <w:rPr>
                <w:rFonts w:ascii="宋体" w:cs="Times New Roman"/>
                <w:kern w:val="0"/>
                <w:sz w:val="22"/>
                <w:szCs w:val="22"/>
              </w:rPr>
              <w:br/>
            </w:r>
            <w:r w:rsidRPr="00451D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left"/>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10.00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执行率</w:t>
            </w:r>
            <w:r w:rsidRPr="00451D51">
              <w:rPr>
                <w:rFonts w:ascii="宋体" w:cs="Times New Roman"/>
                <w:kern w:val="0"/>
                <w:sz w:val="22"/>
                <w:szCs w:val="22"/>
              </w:rPr>
              <w:br/>
            </w:r>
            <w:r w:rsidRPr="00451D51">
              <w:rPr>
                <w:rFonts w:ascii="宋体" w:hAnsi="宋体" w:cs="宋体" w:hint="eastAsia"/>
                <w:kern w:val="0"/>
                <w:sz w:val="22"/>
                <w:szCs w:val="22"/>
              </w:rPr>
              <w:t>分值（</w:t>
            </w:r>
            <w:r w:rsidRPr="00451D51">
              <w:rPr>
                <w:rFonts w:ascii="宋体" w:hAnsi="宋体" w:cs="宋体"/>
                <w:kern w:val="0"/>
                <w:sz w:val="22"/>
                <w:szCs w:val="22"/>
              </w:rPr>
              <w:t>10</w:t>
            </w:r>
            <w:r w:rsidRPr="00451D51">
              <w:rPr>
                <w:rFonts w:ascii="宋体" w:hAnsi="宋体" w:cs="宋体" w:hint="eastAsia"/>
                <w:kern w:val="0"/>
                <w:sz w:val="22"/>
                <w:szCs w:val="22"/>
              </w:rPr>
              <w:t>）</w:t>
            </w: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10.00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1782"/>
        </w:trPr>
        <w:tc>
          <w:tcPr>
            <w:tcW w:w="257" w:type="pct"/>
            <w:tcBorders>
              <w:top w:val="nil"/>
              <w:left w:val="single" w:sz="4" w:space="0" w:color="auto"/>
              <w:bottom w:val="nil"/>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年</w:t>
            </w:r>
            <w:r w:rsidRPr="00451D51">
              <w:rPr>
                <w:rFonts w:ascii="宋体" w:cs="Times New Roman"/>
                <w:kern w:val="0"/>
                <w:sz w:val="22"/>
                <w:szCs w:val="22"/>
              </w:rPr>
              <w:br/>
            </w:r>
            <w:r w:rsidRPr="00451D51">
              <w:rPr>
                <w:rFonts w:ascii="宋体" w:hAnsi="宋体" w:cs="宋体" w:hint="eastAsia"/>
                <w:kern w:val="0"/>
                <w:sz w:val="22"/>
                <w:szCs w:val="22"/>
              </w:rPr>
              <w:t>度</w:t>
            </w:r>
            <w:r w:rsidRPr="00451D51">
              <w:rPr>
                <w:rFonts w:ascii="宋体" w:cs="Times New Roman"/>
                <w:kern w:val="0"/>
                <w:sz w:val="22"/>
                <w:szCs w:val="22"/>
              </w:rPr>
              <w:br/>
            </w:r>
            <w:r w:rsidRPr="00451D51">
              <w:rPr>
                <w:rFonts w:ascii="宋体" w:hAnsi="宋体" w:cs="宋体" w:hint="eastAsia"/>
                <w:kern w:val="0"/>
                <w:sz w:val="22"/>
                <w:szCs w:val="22"/>
              </w:rPr>
              <w:t>总</w:t>
            </w:r>
            <w:r w:rsidRPr="00451D51">
              <w:rPr>
                <w:rFonts w:ascii="宋体" w:cs="Times New Roman"/>
                <w:kern w:val="0"/>
                <w:sz w:val="22"/>
                <w:szCs w:val="22"/>
              </w:rPr>
              <w:br/>
            </w:r>
            <w:r w:rsidRPr="00451D51">
              <w:rPr>
                <w:rFonts w:ascii="宋体" w:hAnsi="宋体" w:cs="宋体" w:hint="eastAsia"/>
                <w:kern w:val="0"/>
                <w:sz w:val="22"/>
                <w:szCs w:val="22"/>
              </w:rPr>
              <w:t>体</w:t>
            </w:r>
            <w:r w:rsidRPr="00451D51">
              <w:rPr>
                <w:rFonts w:ascii="宋体" w:cs="Times New Roman"/>
                <w:kern w:val="0"/>
                <w:sz w:val="22"/>
                <w:szCs w:val="22"/>
              </w:rPr>
              <w:br/>
            </w:r>
            <w:r w:rsidRPr="00451D51">
              <w:rPr>
                <w:rFonts w:ascii="宋体" w:hAnsi="宋体" w:cs="宋体" w:hint="eastAsia"/>
                <w:kern w:val="0"/>
                <w:sz w:val="22"/>
                <w:szCs w:val="22"/>
              </w:rPr>
              <w:t>目</w:t>
            </w:r>
            <w:r w:rsidRPr="00451D51">
              <w:rPr>
                <w:rFonts w:ascii="宋体" w:cs="Times New Roman"/>
                <w:kern w:val="0"/>
                <w:sz w:val="22"/>
                <w:szCs w:val="22"/>
              </w:rPr>
              <w:br/>
            </w:r>
            <w:r w:rsidRPr="00451D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目标</w:t>
            </w:r>
            <w:r w:rsidRPr="00451D51">
              <w:rPr>
                <w:rFonts w:ascii="宋体" w:hAnsi="宋体" w:cs="宋体"/>
                <w:kern w:val="0"/>
                <w:sz w:val="22"/>
                <w:szCs w:val="22"/>
              </w:rPr>
              <w:t>1</w:t>
            </w:r>
            <w:r w:rsidRPr="00451D51">
              <w:rPr>
                <w:rFonts w:ascii="宋体" w:hAnsi="宋体" w:cs="宋体" w:hint="eastAsia"/>
                <w:kern w:val="0"/>
                <w:sz w:val="22"/>
                <w:szCs w:val="22"/>
              </w:rPr>
              <w:t>：</w:t>
            </w:r>
            <w:proofErr w:type="gramStart"/>
            <w:r w:rsidRPr="00451D51">
              <w:rPr>
                <w:rFonts w:ascii="宋体" w:hAnsi="宋体" w:cs="宋体" w:hint="eastAsia"/>
                <w:kern w:val="0"/>
                <w:sz w:val="22"/>
                <w:szCs w:val="22"/>
              </w:rPr>
              <w:t>危化品</w:t>
            </w:r>
            <w:proofErr w:type="gramEnd"/>
            <w:r w:rsidRPr="00451D51">
              <w:rPr>
                <w:rFonts w:ascii="宋体" w:hAnsi="宋体" w:cs="宋体" w:hint="eastAsia"/>
                <w:kern w:val="0"/>
                <w:sz w:val="22"/>
                <w:szCs w:val="22"/>
              </w:rPr>
              <w:t>等重点敏感商品检验监管能力持续加强，维护国门安全水平有效提升。</w:t>
            </w:r>
            <w:r w:rsidRPr="00451D51">
              <w:rPr>
                <w:rFonts w:ascii="宋体" w:cs="Times New Roman"/>
                <w:kern w:val="0"/>
                <w:sz w:val="22"/>
                <w:szCs w:val="22"/>
              </w:rPr>
              <w:br/>
            </w:r>
            <w:r w:rsidRPr="00451D51">
              <w:rPr>
                <w:rFonts w:ascii="宋体" w:hAnsi="宋体" w:cs="宋体" w:hint="eastAsia"/>
                <w:kern w:val="0"/>
                <w:sz w:val="22"/>
                <w:szCs w:val="22"/>
              </w:rPr>
              <w:t>目标</w:t>
            </w:r>
            <w:r w:rsidRPr="00451D51">
              <w:rPr>
                <w:rFonts w:ascii="宋体" w:hAnsi="宋体" w:cs="宋体"/>
                <w:kern w:val="0"/>
                <w:sz w:val="22"/>
                <w:szCs w:val="22"/>
              </w:rPr>
              <w:t>2</w:t>
            </w:r>
            <w:r w:rsidRPr="00451D51">
              <w:rPr>
                <w:rFonts w:ascii="宋体" w:hAnsi="宋体" w:cs="宋体" w:hint="eastAsia"/>
                <w:kern w:val="0"/>
                <w:sz w:val="22"/>
                <w:szCs w:val="22"/>
              </w:rPr>
              <w:t>：获取进出口商品质量安全风险信息数量增加，风险评估及预警处置工作有序开展。</w:t>
            </w:r>
            <w:r w:rsidRPr="00451D51">
              <w:rPr>
                <w:rFonts w:ascii="宋体" w:cs="Times New Roman"/>
                <w:kern w:val="0"/>
                <w:sz w:val="22"/>
                <w:szCs w:val="22"/>
              </w:rPr>
              <w:br/>
            </w:r>
            <w:r w:rsidRPr="00451D51">
              <w:rPr>
                <w:rFonts w:ascii="宋体" w:hAnsi="宋体" w:cs="宋体" w:hint="eastAsia"/>
                <w:kern w:val="0"/>
                <w:sz w:val="22"/>
                <w:szCs w:val="22"/>
              </w:rPr>
              <w:t>目标</w:t>
            </w:r>
            <w:r w:rsidRPr="00451D51">
              <w:rPr>
                <w:rFonts w:ascii="宋体" w:hAnsi="宋体" w:cs="宋体"/>
                <w:kern w:val="0"/>
                <w:sz w:val="22"/>
                <w:szCs w:val="22"/>
              </w:rPr>
              <w:t>3</w:t>
            </w:r>
            <w:r w:rsidRPr="00451D51">
              <w:rPr>
                <w:rFonts w:ascii="宋体" w:hAnsi="宋体" w:cs="宋体" w:hint="eastAsia"/>
                <w:kern w:val="0"/>
                <w:sz w:val="22"/>
                <w:szCs w:val="22"/>
              </w:rPr>
              <w:t>：基于风险评估结果深化商检业务改革，促进跨境贸易便利化水平有效提升，有力增强人民群众获得感。</w:t>
            </w:r>
          </w:p>
        </w:tc>
      </w:tr>
      <w:tr w:rsidR="0057262E" w:rsidRPr="00451D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绩</w:t>
            </w:r>
            <w:r w:rsidRPr="00451D51">
              <w:rPr>
                <w:rFonts w:ascii="宋体" w:cs="Times New Roman"/>
                <w:kern w:val="0"/>
                <w:sz w:val="22"/>
                <w:szCs w:val="22"/>
              </w:rPr>
              <w:br/>
            </w:r>
            <w:r w:rsidRPr="00451D51">
              <w:rPr>
                <w:rFonts w:ascii="宋体" w:hAnsi="宋体" w:cs="宋体" w:hint="eastAsia"/>
                <w:kern w:val="0"/>
                <w:sz w:val="22"/>
                <w:szCs w:val="22"/>
              </w:rPr>
              <w:t>效</w:t>
            </w:r>
            <w:r w:rsidRPr="00451D51">
              <w:rPr>
                <w:rFonts w:ascii="宋体" w:cs="Times New Roman"/>
                <w:kern w:val="0"/>
                <w:sz w:val="22"/>
                <w:szCs w:val="22"/>
              </w:rPr>
              <w:br/>
            </w:r>
            <w:r w:rsidRPr="00451D51">
              <w:rPr>
                <w:rFonts w:ascii="宋体" w:hAnsi="宋体" w:cs="宋体" w:hint="eastAsia"/>
                <w:kern w:val="0"/>
                <w:sz w:val="22"/>
                <w:szCs w:val="22"/>
              </w:rPr>
              <w:t>指</w:t>
            </w:r>
            <w:r w:rsidRPr="00451D51">
              <w:rPr>
                <w:rFonts w:ascii="宋体" w:cs="Times New Roman"/>
                <w:kern w:val="0"/>
                <w:sz w:val="22"/>
                <w:szCs w:val="22"/>
              </w:rPr>
              <w:br/>
            </w:r>
            <w:r w:rsidRPr="00451D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一级</w:t>
            </w:r>
            <w:r w:rsidRPr="00451D51">
              <w:rPr>
                <w:rFonts w:ascii="宋体" w:cs="Times New Roman"/>
                <w:kern w:val="0"/>
                <w:sz w:val="22"/>
                <w:szCs w:val="22"/>
              </w:rPr>
              <w:br/>
            </w:r>
            <w:r w:rsidRPr="00451D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分值</w:t>
            </w:r>
            <w:r w:rsidRPr="00451D51">
              <w:rPr>
                <w:rFonts w:ascii="宋体" w:cs="Times New Roman"/>
                <w:kern w:val="0"/>
                <w:sz w:val="22"/>
                <w:szCs w:val="22"/>
              </w:rPr>
              <w:br/>
            </w:r>
            <w:r w:rsidRPr="00451D51">
              <w:rPr>
                <w:rFonts w:ascii="宋体" w:hAnsi="宋体" w:cs="宋体" w:hint="eastAsia"/>
                <w:kern w:val="0"/>
                <w:sz w:val="22"/>
                <w:szCs w:val="22"/>
              </w:rPr>
              <w:t>（</w:t>
            </w:r>
            <w:r w:rsidRPr="00451D51">
              <w:rPr>
                <w:rFonts w:ascii="宋体" w:hAnsi="宋体" w:cs="宋体"/>
                <w:kern w:val="0"/>
                <w:sz w:val="22"/>
                <w:szCs w:val="22"/>
              </w:rPr>
              <w:t>90</w:t>
            </w:r>
            <w:r w:rsidRPr="00451D51">
              <w:rPr>
                <w:rFonts w:ascii="宋体" w:hAnsi="宋体" w:cs="宋体" w:hint="eastAsia"/>
                <w:kern w:val="0"/>
                <w:sz w:val="22"/>
                <w:szCs w:val="22"/>
              </w:rPr>
              <w:t>）</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样品单项检测费</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2000</w:t>
            </w:r>
            <w:r w:rsidRPr="00451D51">
              <w:rPr>
                <w:rFonts w:ascii="宋体" w:hAnsi="宋体" w:cs="宋体" w:hint="eastAsia"/>
                <w:kern w:val="0"/>
                <w:sz w:val="22"/>
                <w:szCs w:val="22"/>
              </w:rPr>
              <w:t>元</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20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实施进出口商品法定检验目录外监督抽查批次数量</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w:t>
            </w:r>
            <w:r w:rsidRPr="00451D51">
              <w:rPr>
                <w:rFonts w:ascii="宋体" w:hAnsi="宋体" w:cs="宋体" w:hint="eastAsia"/>
                <w:kern w:val="0"/>
                <w:sz w:val="22"/>
                <w:szCs w:val="22"/>
              </w:rPr>
              <w:t>批次</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优化进出口商品检验模式及指令次数</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w:t>
            </w:r>
            <w:r w:rsidRPr="00451D51">
              <w:rPr>
                <w:rFonts w:ascii="宋体" w:hAnsi="宋体" w:cs="宋体" w:hint="eastAsia"/>
                <w:kern w:val="0"/>
                <w:sz w:val="22"/>
                <w:szCs w:val="22"/>
              </w:rPr>
              <w:t>次</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风险监测获取的有效信息数量（项）</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100</w:t>
            </w:r>
            <w:r w:rsidRPr="00451D51">
              <w:rPr>
                <w:rFonts w:ascii="宋体" w:hAnsi="宋体" w:cs="宋体" w:hint="eastAsia"/>
                <w:kern w:val="0"/>
                <w:sz w:val="22"/>
                <w:szCs w:val="22"/>
              </w:rPr>
              <w:t>项</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不发生因海关商检职能管理原因导致的系统性、区域性进出口商品质量安全事故</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进出口商品检验模式改革为企业节约成本</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15</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保障人民生命健康安全有力有效</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15</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836D5D">
        <w:trPr>
          <w:trHeight w:val="702"/>
        </w:trPr>
        <w:tc>
          <w:tcPr>
            <w:tcW w:w="5000" w:type="pct"/>
            <w:gridSpan w:val="7"/>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lastRenderedPageBreak/>
              <w:t>进出口食品及化妆品安全专项项目绩效目标表</w:t>
            </w:r>
          </w:p>
        </w:tc>
      </w:tr>
      <w:tr w:rsidR="0057262E" w:rsidRPr="00836D5D">
        <w:trPr>
          <w:trHeight w:val="499"/>
        </w:trPr>
        <w:tc>
          <w:tcPr>
            <w:tcW w:w="5000" w:type="pct"/>
            <w:gridSpan w:val="7"/>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进出口食品及化妆品安全专项</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25.87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17.47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8.40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1782"/>
        </w:trPr>
        <w:tc>
          <w:tcPr>
            <w:tcW w:w="257"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目标</w:t>
            </w:r>
            <w:r w:rsidRPr="00836D5D">
              <w:rPr>
                <w:rFonts w:ascii="宋体" w:hAnsi="宋体" w:cs="宋体"/>
                <w:kern w:val="0"/>
                <w:sz w:val="22"/>
                <w:szCs w:val="22"/>
              </w:rPr>
              <w:t>1.</w:t>
            </w:r>
            <w:r w:rsidRPr="00836D5D">
              <w:rPr>
                <w:rFonts w:ascii="宋体" w:hAnsi="宋体" w:cs="宋体" w:hint="eastAsia"/>
                <w:kern w:val="0"/>
                <w:sz w:val="22"/>
                <w:szCs w:val="22"/>
              </w:rPr>
              <w:t>组织实施对进出口食品化妆品的检验检疫监督管理。</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2.</w:t>
            </w:r>
            <w:r w:rsidRPr="00836D5D">
              <w:rPr>
                <w:rFonts w:ascii="宋体" w:hAnsi="宋体" w:cs="宋体" w:hint="eastAsia"/>
                <w:kern w:val="0"/>
                <w:sz w:val="22"/>
                <w:szCs w:val="22"/>
              </w:rPr>
              <w:t>对境外发生的食品化妆品安全事件可能对我国境内造成影响，或者在接到执行管理部门通报进口食品化妆品中发现严重安全问题的，组织实施安全风险分析和紧急预防措施工作。</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3.</w:t>
            </w:r>
            <w:r w:rsidRPr="00836D5D">
              <w:rPr>
                <w:rFonts w:ascii="宋体" w:hAnsi="宋体" w:cs="宋体" w:hint="eastAsia"/>
                <w:kern w:val="0"/>
                <w:sz w:val="22"/>
                <w:szCs w:val="22"/>
              </w:rPr>
              <w:t>按照总署食品局部署，开展国内外食品化妆品技术法规收集与分析，开展进出口食品化妆品安全风险信息收集、汇总工作。</w:t>
            </w:r>
            <w:r w:rsidRPr="00836D5D">
              <w:rPr>
                <w:rFonts w:ascii="宋体" w:hAnsi="宋体" w:cs="宋体"/>
                <w:kern w:val="0"/>
                <w:sz w:val="22"/>
                <w:szCs w:val="22"/>
              </w:rPr>
              <w:t xml:space="preserve">                                                            </w:t>
            </w:r>
            <w:r w:rsidRPr="00836D5D">
              <w:rPr>
                <w:rFonts w:ascii="宋体" w:hAnsi="宋体" w:cs="宋体"/>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4.</w:t>
            </w:r>
            <w:r w:rsidRPr="00836D5D">
              <w:rPr>
                <w:rFonts w:ascii="宋体" w:hAnsi="宋体" w:cs="宋体" w:hint="eastAsia"/>
                <w:kern w:val="0"/>
                <w:sz w:val="22"/>
                <w:szCs w:val="22"/>
              </w:rPr>
              <w:t>组织制定年度进出口食品化妆品监督抽检和风险监测计划。</w:t>
            </w:r>
          </w:p>
        </w:tc>
      </w:tr>
      <w:tr w:rsidR="0057262E" w:rsidRPr="00836D5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劳务成本</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10</w:t>
            </w:r>
            <w:r w:rsidRPr="00836D5D">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组织进出口食品安全监管岗位培训（次）</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1</w:t>
            </w:r>
            <w:r w:rsidRPr="00836D5D">
              <w:rPr>
                <w:rFonts w:ascii="宋体" w:hAnsi="宋体" w:cs="宋体" w:hint="eastAsia"/>
                <w:kern w:val="0"/>
                <w:sz w:val="22"/>
                <w:szCs w:val="22"/>
              </w:rPr>
              <w:t>次</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组织制定关区内年度进出口食品化妆品监督抽检和风险监测计划（</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开展食品安全宣传周活动</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进口商满意度</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451D51">
        <w:trPr>
          <w:trHeight w:val="702"/>
        </w:trPr>
        <w:tc>
          <w:tcPr>
            <w:tcW w:w="5000" w:type="pct"/>
            <w:gridSpan w:val="7"/>
            <w:tcBorders>
              <w:top w:val="nil"/>
              <w:left w:val="nil"/>
              <w:bottom w:val="nil"/>
              <w:right w:val="nil"/>
            </w:tcBorders>
            <w:vAlign w:val="center"/>
          </w:tcPr>
          <w:p w:rsidR="0057262E" w:rsidRDefault="0057262E" w:rsidP="00451D51">
            <w:pPr>
              <w:widowControl/>
              <w:jc w:val="center"/>
              <w:rPr>
                <w:rFonts w:ascii="黑体" w:eastAsia="黑体" w:hAnsi="黑体" w:cs="Times New Roman"/>
                <w:kern w:val="0"/>
                <w:sz w:val="32"/>
                <w:szCs w:val="32"/>
              </w:rPr>
            </w:pPr>
          </w:p>
          <w:p w:rsidR="0057262E" w:rsidRPr="00451D51" w:rsidRDefault="0057262E" w:rsidP="00451D51">
            <w:pPr>
              <w:widowControl/>
              <w:jc w:val="center"/>
              <w:rPr>
                <w:rFonts w:ascii="黑体" w:eastAsia="黑体" w:hAnsi="黑体" w:cs="Times New Roman"/>
                <w:kern w:val="0"/>
                <w:sz w:val="32"/>
                <w:szCs w:val="32"/>
              </w:rPr>
            </w:pPr>
            <w:r w:rsidRPr="00451D51">
              <w:rPr>
                <w:rFonts w:ascii="黑体" w:eastAsia="黑体" w:hAnsi="黑体" w:cs="黑体" w:hint="eastAsia"/>
                <w:kern w:val="0"/>
                <w:sz w:val="32"/>
                <w:szCs w:val="32"/>
              </w:rPr>
              <w:lastRenderedPageBreak/>
              <w:t>海关仪器设备购置及能力保障专项项目绩效目标表</w:t>
            </w:r>
          </w:p>
        </w:tc>
      </w:tr>
      <w:tr w:rsidR="0057262E" w:rsidRPr="00451D51">
        <w:trPr>
          <w:trHeight w:val="499"/>
        </w:trPr>
        <w:tc>
          <w:tcPr>
            <w:tcW w:w="5000" w:type="pct"/>
            <w:gridSpan w:val="7"/>
            <w:tcBorders>
              <w:top w:val="nil"/>
              <w:left w:val="nil"/>
              <w:bottom w:val="nil"/>
              <w:right w:val="nil"/>
            </w:tcBorders>
          </w:tcPr>
          <w:p w:rsidR="0057262E" w:rsidRPr="00451D51" w:rsidRDefault="0057262E" w:rsidP="00451D51">
            <w:pPr>
              <w:widowControl/>
              <w:jc w:val="center"/>
              <w:rPr>
                <w:rFonts w:ascii="宋体" w:cs="Times New Roman"/>
                <w:kern w:val="0"/>
                <w:sz w:val="24"/>
                <w:szCs w:val="24"/>
              </w:rPr>
            </w:pPr>
            <w:r w:rsidRPr="00451D51">
              <w:rPr>
                <w:rFonts w:ascii="宋体" w:hAnsi="宋体" w:cs="宋体" w:hint="eastAsia"/>
                <w:kern w:val="0"/>
                <w:sz w:val="24"/>
                <w:szCs w:val="24"/>
              </w:rPr>
              <w:lastRenderedPageBreak/>
              <w:t>（</w:t>
            </w:r>
            <w:r w:rsidRPr="00451D51">
              <w:rPr>
                <w:rFonts w:ascii="宋体" w:hAnsi="宋体" w:cs="宋体"/>
                <w:kern w:val="0"/>
                <w:sz w:val="24"/>
                <w:szCs w:val="24"/>
              </w:rPr>
              <w:t>2023</w:t>
            </w:r>
            <w:r w:rsidRPr="00451D51">
              <w:rPr>
                <w:rFonts w:ascii="宋体" w:hAnsi="宋体" w:cs="宋体" w:hint="eastAsia"/>
                <w:kern w:val="0"/>
                <w:sz w:val="24"/>
                <w:szCs w:val="24"/>
              </w:rPr>
              <w:t>年度）</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海关仪器设备购置及能力保障专项</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[167]</w:t>
            </w:r>
            <w:r w:rsidRPr="00451D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中华人民共和国拉萨海关本级</w:t>
            </w:r>
          </w:p>
        </w:tc>
      </w:tr>
      <w:tr w:rsidR="0057262E" w:rsidRPr="00451D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项目资金</w:t>
            </w:r>
            <w:r w:rsidRPr="00451D51">
              <w:rPr>
                <w:rFonts w:ascii="宋体" w:cs="Times New Roman"/>
                <w:kern w:val="0"/>
                <w:sz w:val="22"/>
                <w:szCs w:val="22"/>
              </w:rPr>
              <w:br/>
            </w:r>
            <w:r w:rsidRPr="00451D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left"/>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37.50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执行率</w:t>
            </w:r>
            <w:r w:rsidRPr="00451D51">
              <w:rPr>
                <w:rFonts w:ascii="宋体" w:cs="Times New Roman"/>
                <w:kern w:val="0"/>
                <w:sz w:val="22"/>
                <w:szCs w:val="22"/>
              </w:rPr>
              <w:br/>
            </w:r>
            <w:r w:rsidRPr="00451D51">
              <w:rPr>
                <w:rFonts w:ascii="宋体" w:hAnsi="宋体" w:cs="宋体" w:hint="eastAsia"/>
                <w:kern w:val="0"/>
                <w:sz w:val="22"/>
                <w:szCs w:val="22"/>
              </w:rPr>
              <w:t>分值（</w:t>
            </w:r>
            <w:r w:rsidRPr="00451D51">
              <w:rPr>
                <w:rFonts w:ascii="宋体" w:hAnsi="宋体" w:cs="宋体"/>
                <w:kern w:val="0"/>
                <w:sz w:val="22"/>
                <w:szCs w:val="22"/>
              </w:rPr>
              <w:t>10</w:t>
            </w:r>
            <w:r w:rsidRPr="00451D51">
              <w:rPr>
                <w:rFonts w:ascii="宋体" w:hAnsi="宋体" w:cs="宋体" w:hint="eastAsia"/>
                <w:kern w:val="0"/>
                <w:sz w:val="22"/>
                <w:szCs w:val="22"/>
              </w:rPr>
              <w:t>）</w:t>
            </w: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37.50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1782"/>
        </w:trPr>
        <w:tc>
          <w:tcPr>
            <w:tcW w:w="257" w:type="pct"/>
            <w:tcBorders>
              <w:top w:val="nil"/>
              <w:left w:val="single" w:sz="4" w:space="0" w:color="auto"/>
              <w:bottom w:val="nil"/>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年</w:t>
            </w:r>
            <w:r w:rsidRPr="00451D51">
              <w:rPr>
                <w:rFonts w:ascii="宋体" w:cs="Times New Roman"/>
                <w:kern w:val="0"/>
                <w:sz w:val="22"/>
                <w:szCs w:val="22"/>
              </w:rPr>
              <w:br/>
            </w:r>
            <w:r w:rsidRPr="00451D51">
              <w:rPr>
                <w:rFonts w:ascii="宋体" w:hAnsi="宋体" w:cs="宋体" w:hint="eastAsia"/>
                <w:kern w:val="0"/>
                <w:sz w:val="22"/>
                <w:szCs w:val="22"/>
              </w:rPr>
              <w:t>度</w:t>
            </w:r>
            <w:r w:rsidRPr="00451D51">
              <w:rPr>
                <w:rFonts w:ascii="宋体" w:cs="Times New Roman"/>
                <w:kern w:val="0"/>
                <w:sz w:val="22"/>
                <w:szCs w:val="22"/>
              </w:rPr>
              <w:br/>
            </w:r>
            <w:r w:rsidRPr="00451D51">
              <w:rPr>
                <w:rFonts w:ascii="宋体" w:hAnsi="宋体" w:cs="宋体" w:hint="eastAsia"/>
                <w:kern w:val="0"/>
                <w:sz w:val="22"/>
                <w:szCs w:val="22"/>
              </w:rPr>
              <w:t>总</w:t>
            </w:r>
            <w:r w:rsidRPr="00451D51">
              <w:rPr>
                <w:rFonts w:ascii="宋体" w:cs="Times New Roman"/>
                <w:kern w:val="0"/>
                <w:sz w:val="22"/>
                <w:szCs w:val="22"/>
              </w:rPr>
              <w:br/>
            </w:r>
            <w:r w:rsidRPr="00451D51">
              <w:rPr>
                <w:rFonts w:ascii="宋体" w:hAnsi="宋体" w:cs="宋体" w:hint="eastAsia"/>
                <w:kern w:val="0"/>
                <w:sz w:val="22"/>
                <w:szCs w:val="22"/>
              </w:rPr>
              <w:t>体</w:t>
            </w:r>
            <w:r w:rsidRPr="00451D51">
              <w:rPr>
                <w:rFonts w:ascii="宋体" w:cs="Times New Roman"/>
                <w:kern w:val="0"/>
                <w:sz w:val="22"/>
                <w:szCs w:val="22"/>
              </w:rPr>
              <w:br/>
            </w:r>
            <w:r w:rsidRPr="00451D51">
              <w:rPr>
                <w:rFonts w:ascii="宋体" w:hAnsi="宋体" w:cs="宋体" w:hint="eastAsia"/>
                <w:kern w:val="0"/>
                <w:sz w:val="22"/>
                <w:szCs w:val="22"/>
              </w:rPr>
              <w:t>目</w:t>
            </w:r>
            <w:r w:rsidRPr="00451D51">
              <w:rPr>
                <w:rFonts w:ascii="宋体" w:cs="Times New Roman"/>
                <w:kern w:val="0"/>
                <w:sz w:val="22"/>
                <w:szCs w:val="22"/>
              </w:rPr>
              <w:br/>
            </w:r>
            <w:r w:rsidRPr="00451D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目标</w:t>
            </w:r>
            <w:r w:rsidRPr="00451D51">
              <w:rPr>
                <w:rFonts w:ascii="宋体" w:hAnsi="宋体" w:cs="宋体"/>
                <w:kern w:val="0"/>
                <w:sz w:val="22"/>
                <w:szCs w:val="22"/>
              </w:rPr>
              <w:t>1</w:t>
            </w:r>
            <w:r w:rsidRPr="00451D51">
              <w:rPr>
                <w:rFonts w:ascii="宋体" w:hAnsi="宋体" w:cs="宋体" w:hint="eastAsia"/>
                <w:kern w:val="0"/>
                <w:sz w:val="22"/>
                <w:szCs w:val="22"/>
              </w:rPr>
              <w:t>：通过对拉萨关区实验室仪器设备的投入，提升海关相关检测能力，解决现有检测能力不适应检测业务需求的问题；</w:t>
            </w:r>
            <w:r w:rsidRPr="00451D51">
              <w:rPr>
                <w:rFonts w:ascii="宋体" w:cs="Times New Roman"/>
                <w:kern w:val="0"/>
                <w:sz w:val="22"/>
                <w:szCs w:val="22"/>
              </w:rPr>
              <w:br/>
            </w:r>
            <w:r w:rsidRPr="00451D51">
              <w:rPr>
                <w:rFonts w:ascii="宋体" w:cs="Times New Roman"/>
                <w:kern w:val="0"/>
                <w:sz w:val="22"/>
                <w:szCs w:val="22"/>
              </w:rPr>
              <w:br/>
            </w:r>
            <w:r w:rsidRPr="00451D51">
              <w:rPr>
                <w:rFonts w:ascii="宋体" w:hAnsi="宋体" w:cs="宋体" w:hint="eastAsia"/>
                <w:kern w:val="0"/>
                <w:sz w:val="22"/>
                <w:szCs w:val="22"/>
              </w:rPr>
              <w:t>目标</w:t>
            </w:r>
            <w:r w:rsidRPr="00451D51">
              <w:rPr>
                <w:rFonts w:ascii="宋体" w:hAnsi="宋体" w:cs="宋体"/>
                <w:kern w:val="0"/>
                <w:sz w:val="22"/>
                <w:szCs w:val="22"/>
              </w:rPr>
              <w:t>2</w:t>
            </w:r>
            <w:r w:rsidRPr="00451D51">
              <w:rPr>
                <w:rFonts w:ascii="宋体" w:hAnsi="宋体" w:cs="宋体" w:hint="eastAsia"/>
                <w:kern w:val="0"/>
                <w:sz w:val="22"/>
                <w:szCs w:val="22"/>
              </w:rPr>
              <w:t>：配备新增检测项目所需的仪器设备，更新换代不能满足现有检测要求的仪器设备，多维</w:t>
            </w:r>
            <w:proofErr w:type="gramStart"/>
            <w:r w:rsidRPr="00451D51">
              <w:rPr>
                <w:rFonts w:ascii="宋体" w:hAnsi="宋体" w:cs="宋体" w:hint="eastAsia"/>
                <w:kern w:val="0"/>
                <w:sz w:val="22"/>
                <w:szCs w:val="22"/>
              </w:rPr>
              <w:t>度保障</w:t>
            </w:r>
            <w:proofErr w:type="gramEnd"/>
            <w:r w:rsidRPr="00451D51">
              <w:rPr>
                <w:rFonts w:ascii="宋体" w:hAnsi="宋体" w:cs="宋体" w:hint="eastAsia"/>
                <w:kern w:val="0"/>
                <w:sz w:val="22"/>
                <w:szCs w:val="22"/>
              </w:rPr>
              <w:t>海关职能的发挥。</w:t>
            </w:r>
          </w:p>
        </w:tc>
      </w:tr>
      <w:tr w:rsidR="0057262E" w:rsidRPr="00451D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绩</w:t>
            </w:r>
            <w:r w:rsidRPr="00451D51">
              <w:rPr>
                <w:rFonts w:ascii="宋体" w:cs="Times New Roman"/>
                <w:kern w:val="0"/>
                <w:sz w:val="22"/>
                <w:szCs w:val="22"/>
              </w:rPr>
              <w:br/>
            </w:r>
            <w:r w:rsidRPr="00451D51">
              <w:rPr>
                <w:rFonts w:ascii="宋体" w:hAnsi="宋体" w:cs="宋体" w:hint="eastAsia"/>
                <w:kern w:val="0"/>
                <w:sz w:val="22"/>
                <w:szCs w:val="22"/>
              </w:rPr>
              <w:t>效</w:t>
            </w:r>
            <w:r w:rsidRPr="00451D51">
              <w:rPr>
                <w:rFonts w:ascii="宋体" w:cs="Times New Roman"/>
                <w:kern w:val="0"/>
                <w:sz w:val="22"/>
                <w:szCs w:val="22"/>
              </w:rPr>
              <w:br/>
            </w:r>
            <w:r w:rsidRPr="00451D51">
              <w:rPr>
                <w:rFonts w:ascii="宋体" w:hAnsi="宋体" w:cs="宋体" w:hint="eastAsia"/>
                <w:kern w:val="0"/>
                <w:sz w:val="22"/>
                <w:szCs w:val="22"/>
              </w:rPr>
              <w:t>指</w:t>
            </w:r>
            <w:r w:rsidRPr="00451D51">
              <w:rPr>
                <w:rFonts w:ascii="宋体" w:cs="Times New Roman"/>
                <w:kern w:val="0"/>
                <w:sz w:val="22"/>
                <w:szCs w:val="22"/>
              </w:rPr>
              <w:br/>
            </w:r>
            <w:r w:rsidRPr="00451D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一级</w:t>
            </w:r>
            <w:r w:rsidRPr="00451D51">
              <w:rPr>
                <w:rFonts w:ascii="宋体" w:cs="Times New Roman"/>
                <w:kern w:val="0"/>
                <w:sz w:val="22"/>
                <w:szCs w:val="22"/>
              </w:rPr>
              <w:br/>
            </w:r>
            <w:r w:rsidRPr="00451D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分值</w:t>
            </w:r>
            <w:r w:rsidRPr="00451D51">
              <w:rPr>
                <w:rFonts w:ascii="宋体" w:cs="Times New Roman"/>
                <w:kern w:val="0"/>
                <w:sz w:val="22"/>
                <w:szCs w:val="22"/>
              </w:rPr>
              <w:br/>
            </w:r>
            <w:r w:rsidRPr="00451D51">
              <w:rPr>
                <w:rFonts w:ascii="宋体" w:hAnsi="宋体" w:cs="宋体" w:hint="eastAsia"/>
                <w:kern w:val="0"/>
                <w:sz w:val="22"/>
                <w:szCs w:val="22"/>
              </w:rPr>
              <w:t>（</w:t>
            </w:r>
            <w:r w:rsidRPr="00451D51">
              <w:rPr>
                <w:rFonts w:ascii="宋体" w:hAnsi="宋体" w:cs="宋体"/>
                <w:kern w:val="0"/>
                <w:sz w:val="22"/>
                <w:szCs w:val="22"/>
              </w:rPr>
              <w:t>90</w:t>
            </w:r>
            <w:r w:rsidRPr="00451D51">
              <w:rPr>
                <w:rFonts w:ascii="宋体" w:hAnsi="宋体" w:cs="宋体" w:hint="eastAsia"/>
                <w:kern w:val="0"/>
                <w:sz w:val="22"/>
                <w:szCs w:val="22"/>
              </w:rPr>
              <w:t>）</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仪器设备政府采购金额</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15.5</w:t>
            </w:r>
            <w:r w:rsidRPr="00451D5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20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购置海关实验室仪器设备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w:t>
            </w:r>
            <w:r w:rsidRPr="00451D51">
              <w:rPr>
                <w:rFonts w:ascii="宋体" w:hAnsi="宋体" w:cs="宋体" w:hint="eastAsia"/>
                <w:kern w:val="0"/>
                <w:sz w:val="22"/>
                <w:szCs w:val="22"/>
              </w:rPr>
              <w:t>台</w:t>
            </w:r>
            <w:r w:rsidRPr="00451D51">
              <w:rPr>
                <w:rFonts w:ascii="宋体" w:hAnsi="宋体" w:cs="宋体"/>
                <w:kern w:val="0"/>
                <w:sz w:val="22"/>
                <w:szCs w:val="22"/>
              </w:rPr>
              <w:t>/</w:t>
            </w:r>
            <w:r w:rsidRPr="00451D51">
              <w:rPr>
                <w:rFonts w:ascii="宋体" w:hAnsi="宋体" w:cs="宋体" w:hint="eastAsia"/>
                <w:kern w:val="0"/>
                <w:sz w:val="22"/>
                <w:szCs w:val="22"/>
              </w:rPr>
              <w:t>套</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20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仪器设备验收合格率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65%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仪器设备验收及时率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70</w:t>
            </w:r>
            <w:r w:rsidRPr="00451D51">
              <w:rPr>
                <w:rFonts w:ascii="宋体" w:hAnsi="宋体" w:cs="宋体" w:hint="eastAsia"/>
                <w:kern w:val="0"/>
                <w:sz w:val="22"/>
                <w:szCs w:val="22"/>
              </w:rPr>
              <w:t>百分比</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关区实验室技术能力</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有所提升</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15</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法检</w:t>
            </w:r>
            <w:proofErr w:type="gramStart"/>
            <w:r w:rsidRPr="00451D51">
              <w:rPr>
                <w:rFonts w:ascii="宋体" w:hAnsi="宋体" w:cs="宋体" w:hint="eastAsia"/>
                <w:kern w:val="0"/>
                <w:sz w:val="22"/>
                <w:szCs w:val="22"/>
              </w:rPr>
              <w:t>自检率</w:t>
            </w:r>
            <w:proofErr w:type="gramEnd"/>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85%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15</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451D51">
        <w:trPr>
          <w:trHeight w:val="702"/>
        </w:trPr>
        <w:tc>
          <w:tcPr>
            <w:tcW w:w="5000" w:type="pct"/>
            <w:gridSpan w:val="7"/>
            <w:tcBorders>
              <w:top w:val="nil"/>
              <w:left w:val="nil"/>
              <w:bottom w:val="nil"/>
              <w:right w:val="nil"/>
            </w:tcBorders>
            <w:vAlign w:val="center"/>
          </w:tcPr>
          <w:p w:rsidR="0057262E" w:rsidRPr="00451D51" w:rsidRDefault="0057262E" w:rsidP="00451D51">
            <w:pPr>
              <w:widowControl/>
              <w:jc w:val="center"/>
              <w:rPr>
                <w:rFonts w:ascii="黑体" w:eastAsia="黑体" w:hAnsi="黑体" w:cs="Times New Roman"/>
                <w:kern w:val="0"/>
                <w:sz w:val="32"/>
                <w:szCs w:val="32"/>
              </w:rPr>
            </w:pPr>
            <w:r w:rsidRPr="00451D51">
              <w:rPr>
                <w:rFonts w:ascii="黑体" w:eastAsia="黑体" w:hAnsi="黑体" w:cs="黑体" w:hint="eastAsia"/>
                <w:kern w:val="0"/>
                <w:sz w:val="32"/>
                <w:szCs w:val="32"/>
              </w:rPr>
              <w:lastRenderedPageBreak/>
              <w:t>海关关税征管业务费项目绩效目标表</w:t>
            </w:r>
          </w:p>
        </w:tc>
      </w:tr>
      <w:tr w:rsidR="0057262E" w:rsidRPr="00451D51">
        <w:trPr>
          <w:trHeight w:val="499"/>
        </w:trPr>
        <w:tc>
          <w:tcPr>
            <w:tcW w:w="5000" w:type="pct"/>
            <w:gridSpan w:val="7"/>
            <w:tcBorders>
              <w:top w:val="nil"/>
              <w:left w:val="nil"/>
              <w:bottom w:val="nil"/>
              <w:right w:val="nil"/>
            </w:tcBorders>
          </w:tcPr>
          <w:p w:rsidR="0057262E" w:rsidRPr="00451D51" w:rsidRDefault="0057262E" w:rsidP="00451D51">
            <w:pPr>
              <w:widowControl/>
              <w:jc w:val="center"/>
              <w:rPr>
                <w:rFonts w:ascii="宋体" w:cs="Times New Roman"/>
                <w:kern w:val="0"/>
                <w:sz w:val="24"/>
                <w:szCs w:val="24"/>
              </w:rPr>
            </w:pPr>
            <w:r w:rsidRPr="00451D51">
              <w:rPr>
                <w:rFonts w:ascii="宋体" w:hAnsi="宋体" w:cs="宋体" w:hint="eastAsia"/>
                <w:kern w:val="0"/>
                <w:sz w:val="24"/>
                <w:szCs w:val="24"/>
              </w:rPr>
              <w:t>（</w:t>
            </w:r>
            <w:r w:rsidRPr="00451D51">
              <w:rPr>
                <w:rFonts w:ascii="宋体" w:hAnsi="宋体" w:cs="宋体"/>
                <w:kern w:val="0"/>
                <w:sz w:val="24"/>
                <w:szCs w:val="24"/>
              </w:rPr>
              <w:t>2023</w:t>
            </w:r>
            <w:r w:rsidRPr="00451D51">
              <w:rPr>
                <w:rFonts w:ascii="宋体" w:hAnsi="宋体" w:cs="宋体" w:hint="eastAsia"/>
                <w:kern w:val="0"/>
                <w:sz w:val="24"/>
                <w:szCs w:val="24"/>
              </w:rPr>
              <w:t>年度）</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海关关税征管业务费</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[167]</w:t>
            </w:r>
            <w:r w:rsidRPr="00451D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中华人民共和国拉萨海关本级</w:t>
            </w:r>
          </w:p>
        </w:tc>
      </w:tr>
      <w:tr w:rsidR="0057262E" w:rsidRPr="00451D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项目资金</w:t>
            </w:r>
            <w:r w:rsidRPr="00451D51">
              <w:rPr>
                <w:rFonts w:ascii="宋体" w:cs="Times New Roman"/>
                <w:kern w:val="0"/>
                <w:sz w:val="22"/>
                <w:szCs w:val="22"/>
              </w:rPr>
              <w:br/>
            </w:r>
            <w:r w:rsidRPr="00451D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left"/>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5.00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执行率</w:t>
            </w:r>
            <w:r w:rsidRPr="00451D51">
              <w:rPr>
                <w:rFonts w:ascii="宋体" w:cs="Times New Roman"/>
                <w:kern w:val="0"/>
                <w:sz w:val="22"/>
                <w:szCs w:val="22"/>
              </w:rPr>
              <w:br/>
            </w:r>
            <w:r w:rsidRPr="00451D51">
              <w:rPr>
                <w:rFonts w:ascii="宋体" w:hAnsi="宋体" w:cs="宋体" w:hint="eastAsia"/>
                <w:kern w:val="0"/>
                <w:sz w:val="22"/>
                <w:szCs w:val="22"/>
              </w:rPr>
              <w:t>分值（</w:t>
            </w:r>
            <w:r w:rsidRPr="00451D51">
              <w:rPr>
                <w:rFonts w:ascii="宋体" w:hAnsi="宋体" w:cs="宋体"/>
                <w:kern w:val="0"/>
                <w:sz w:val="22"/>
                <w:szCs w:val="22"/>
              </w:rPr>
              <w:t>10</w:t>
            </w:r>
            <w:r w:rsidRPr="00451D51">
              <w:rPr>
                <w:rFonts w:ascii="宋体" w:hAnsi="宋体" w:cs="宋体" w:hint="eastAsia"/>
                <w:kern w:val="0"/>
                <w:sz w:val="22"/>
                <w:szCs w:val="22"/>
              </w:rPr>
              <w:t>）</w:t>
            </w: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5.00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1530"/>
        </w:trPr>
        <w:tc>
          <w:tcPr>
            <w:tcW w:w="257" w:type="pct"/>
            <w:tcBorders>
              <w:top w:val="nil"/>
              <w:left w:val="single" w:sz="4" w:space="0" w:color="auto"/>
              <w:bottom w:val="nil"/>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年</w:t>
            </w:r>
            <w:r w:rsidRPr="00451D51">
              <w:rPr>
                <w:rFonts w:ascii="宋体" w:cs="Times New Roman"/>
                <w:kern w:val="0"/>
                <w:sz w:val="22"/>
                <w:szCs w:val="22"/>
              </w:rPr>
              <w:br/>
            </w:r>
            <w:r w:rsidRPr="00451D51">
              <w:rPr>
                <w:rFonts w:ascii="宋体" w:hAnsi="宋体" w:cs="宋体" w:hint="eastAsia"/>
                <w:kern w:val="0"/>
                <w:sz w:val="22"/>
                <w:szCs w:val="22"/>
              </w:rPr>
              <w:t>度</w:t>
            </w:r>
            <w:r w:rsidRPr="00451D51">
              <w:rPr>
                <w:rFonts w:ascii="宋体" w:cs="Times New Roman"/>
                <w:kern w:val="0"/>
                <w:sz w:val="22"/>
                <w:szCs w:val="22"/>
              </w:rPr>
              <w:br/>
            </w:r>
            <w:r w:rsidRPr="00451D51">
              <w:rPr>
                <w:rFonts w:ascii="宋体" w:hAnsi="宋体" w:cs="宋体" w:hint="eastAsia"/>
                <w:kern w:val="0"/>
                <w:sz w:val="22"/>
                <w:szCs w:val="22"/>
              </w:rPr>
              <w:t>总</w:t>
            </w:r>
            <w:r w:rsidRPr="00451D51">
              <w:rPr>
                <w:rFonts w:ascii="宋体" w:cs="Times New Roman"/>
                <w:kern w:val="0"/>
                <w:sz w:val="22"/>
                <w:szCs w:val="22"/>
              </w:rPr>
              <w:br/>
            </w:r>
            <w:r w:rsidRPr="00451D51">
              <w:rPr>
                <w:rFonts w:ascii="宋体" w:hAnsi="宋体" w:cs="宋体" w:hint="eastAsia"/>
                <w:kern w:val="0"/>
                <w:sz w:val="22"/>
                <w:szCs w:val="22"/>
              </w:rPr>
              <w:t>体</w:t>
            </w:r>
            <w:r w:rsidRPr="00451D51">
              <w:rPr>
                <w:rFonts w:ascii="宋体" w:cs="Times New Roman"/>
                <w:kern w:val="0"/>
                <w:sz w:val="22"/>
                <w:szCs w:val="22"/>
              </w:rPr>
              <w:br/>
            </w:r>
            <w:r w:rsidRPr="00451D51">
              <w:rPr>
                <w:rFonts w:ascii="宋体" w:hAnsi="宋体" w:cs="宋体" w:hint="eastAsia"/>
                <w:kern w:val="0"/>
                <w:sz w:val="22"/>
                <w:szCs w:val="22"/>
              </w:rPr>
              <w:t>目</w:t>
            </w:r>
            <w:r w:rsidRPr="00451D51">
              <w:rPr>
                <w:rFonts w:ascii="宋体" w:cs="Times New Roman"/>
                <w:kern w:val="0"/>
                <w:sz w:val="22"/>
                <w:szCs w:val="22"/>
              </w:rPr>
              <w:br/>
            </w:r>
            <w:r w:rsidRPr="00451D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目标</w:t>
            </w:r>
            <w:r w:rsidRPr="00451D51">
              <w:rPr>
                <w:rFonts w:ascii="宋体" w:hAnsi="宋体" w:cs="宋体"/>
                <w:kern w:val="0"/>
                <w:sz w:val="22"/>
                <w:szCs w:val="22"/>
              </w:rPr>
              <w:t>1</w:t>
            </w:r>
            <w:r w:rsidRPr="00451D51">
              <w:rPr>
                <w:rFonts w:ascii="宋体" w:hAnsi="宋体" w:cs="宋体" w:hint="eastAsia"/>
                <w:kern w:val="0"/>
                <w:sz w:val="22"/>
                <w:szCs w:val="22"/>
              </w:rPr>
              <w:t>：借助社会力量，引入中介机构，协助海关稽核查执法，弥补海关稽核</w:t>
            </w:r>
            <w:proofErr w:type="gramStart"/>
            <w:r w:rsidRPr="00451D51">
              <w:rPr>
                <w:rFonts w:ascii="宋体" w:hAnsi="宋体" w:cs="宋体" w:hint="eastAsia"/>
                <w:kern w:val="0"/>
                <w:sz w:val="22"/>
                <w:szCs w:val="22"/>
              </w:rPr>
              <w:t>查部门</w:t>
            </w:r>
            <w:proofErr w:type="gramEnd"/>
            <w:r w:rsidRPr="00451D51">
              <w:rPr>
                <w:rFonts w:ascii="宋体" w:hAnsi="宋体" w:cs="宋体" w:hint="eastAsia"/>
                <w:kern w:val="0"/>
                <w:sz w:val="22"/>
                <w:szCs w:val="22"/>
              </w:rPr>
              <w:t>监管力量不足，增强海关监管透明度。</w:t>
            </w:r>
            <w:r w:rsidRPr="00451D51">
              <w:rPr>
                <w:rFonts w:ascii="宋体" w:cs="Times New Roman"/>
                <w:kern w:val="0"/>
                <w:sz w:val="22"/>
                <w:szCs w:val="22"/>
              </w:rPr>
              <w:br/>
            </w:r>
            <w:r w:rsidRPr="00451D51">
              <w:rPr>
                <w:rFonts w:ascii="宋体" w:hAnsi="宋体" w:cs="宋体" w:hint="eastAsia"/>
                <w:kern w:val="0"/>
                <w:sz w:val="22"/>
                <w:szCs w:val="22"/>
              </w:rPr>
              <w:t>目标</w:t>
            </w:r>
            <w:r w:rsidRPr="00451D51">
              <w:rPr>
                <w:rFonts w:ascii="宋体" w:hAnsi="宋体" w:cs="宋体"/>
                <w:kern w:val="0"/>
                <w:sz w:val="22"/>
                <w:szCs w:val="22"/>
              </w:rPr>
              <w:t>2</w:t>
            </w:r>
            <w:r w:rsidRPr="00451D51">
              <w:rPr>
                <w:rFonts w:ascii="宋体" w:hAnsi="宋体" w:cs="宋体" w:hint="eastAsia"/>
                <w:kern w:val="0"/>
                <w:sz w:val="22"/>
                <w:szCs w:val="22"/>
              </w:rPr>
              <w:t>：通过开展企业管理和稽查相关业务（包括企业管理、保税监管、稽核查、属地查检、审核监督等业务）培训，提高关员业务水平和查发能力。</w:t>
            </w:r>
            <w:r w:rsidRPr="00451D51">
              <w:rPr>
                <w:rFonts w:ascii="宋体" w:cs="Times New Roman"/>
                <w:kern w:val="0"/>
                <w:sz w:val="22"/>
                <w:szCs w:val="22"/>
              </w:rPr>
              <w:br/>
            </w:r>
            <w:r w:rsidRPr="00451D51">
              <w:rPr>
                <w:rFonts w:ascii="宋体" w:hAnsi="宋体" w:cs="宋体" w:hint="eastAsia"/>
                <w:kern w:val="0"/>
                <w:sz w:val="22"/>
                <w:szCs w:val="22"/>
              </w:rPr>
              <w:t>目标</w:t>
            </w:r>
            <w:r w:rsidRPr="00451D51">
              <w:rPr>
                <w:rFonts w:ascii="宋体" w:hAnsi="宋体" w:cs="宋体"/>
                <w:kern w:val="0"/>
                <w:sz w:val="22"/>
                <w:szCs w:val="22"/>
              </w:rPr>
              <w:t>3</w:t>
            </w:r>
            <w:r w:rsidRPr="00451D51">
              <w:rPr>
                <w:rFonts w:ascii="宋体" w:hAnsi="宋体" w:cs="宋体" w:hint="eastAsia"/>
                <w:kern w:val="0"/>
                <w:sz w:val="22"/>
                <w:szCs w:val="22"/>
              </w:rPr>
              <w:t>：通过开展相关业务课题研究、贸易调查、工作调研、出版书籍等，促进业务改革、水平提升，提升海关强化监管、优化服务。</w:t>
            </w:r>
          </w:p>
        </w:tc>
      </w:tr>
      <w:tr w:rsidR="0057262E" w:rsidRPr="00451D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绩</w:t>
            </w:r>
            <w:r w:rsidRPr="00451D51">
              <w:rPr>
                <w:rFonts w:ascii="宋体" w:cs="Times New Roman"/>
                <w:kern w:val="0"/>
                <w:sz w:val="22"/>
                <w:szCs w:val="22"/>
              </w:rPr>
              <w:br/>
            </w:r>
            <w:r w:rsidRPr="00451D51">
              <w:rPr>
                <w:rFonts w:ascii="宋体" w:hAnsi="宋体" w:cs="宋体" w:hint="eastAsia"/>
                <w:kern w:val="0"/>
                <w:sz w:val="22"/>
                <w:szCs w:val="22"/>
              </w:rPr>
              <w:t>效</w:t>
            </w:r>
            <w:r w:rsidRPr="00451D51">
              <w:rPr>
                <w:rFonts w:ascii="宋体" w:cs="Times New Roman"/>
                <w:kern w:val="0"/>
                <w:sz w:val="22"/>
                <w:szCs w:val="22"/>
              </w:rPr>
              <w:br/>
            </w:r>
            <w:r w:rsidRPr="00451D51">
              <w:rPr>
                <w:rFonts w:ascii="宋体" w:hAnsi="宋体" w:cs="宋体" w:hint="eastAsia"/>
                <w:kern w:val="0"/>
                <w:sz w:val="22"/>
                <w:szCs w:val="22"/>
              </w:rPr>
              <w:t>指</w:t>
            </w:r>
            <w:r w:rsidRPr="00451D51">
              <w:rPr>
                <w:rFonts w:ascii="宋体" w:cs="Times New Roman"/>
                <w:kern w:val="0"/>
                <w:sz w:val="22"/>
                <w:szCs w:val="22"/>
              </w:rPr>
              <w:br/>
            </w:r>
            <w:r w:rsidRPr="00451D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一级</w:t>
            </w:r>
            <w:r w:rsidRPr="00451D51">
              <w:rPr>
                <w:rFonts w:ascii="宋体" w:cs="Times New Roman"/>
                <w:kern w:val="0"/>
                <w:sz w:val="22"/>
                <w:szCs w:val="22"/>
              </w:rPr>
              <w:br/>
            </w:r>
            <w:r w:rsidRPr="00451D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分值</w:t>
            </w:r>
            <w:r w:rsidRPr="00451D51">
              <w:rPr>
                <w:rFonts w:ascii="宋体" w:cs="Times New Roman"/>
                <w:kern w:val="0"/>
                <w:sz w:val="22"/>
                <w:szCs w:val="22"/>
              </w:rPr>
              <w:br/>
            </w:r>
            <w:r w:rsidRPr="00451D51">
              <w:rPr>
                <w:rFonts w:ascii="宋体" w:hAnsi="宋体" w:cs="宋体" w:hint="eastAsia"/>
                <w:kern w:val="0"/>
                <w:sz w:val="22"/>
                <w:szCs w:val="22"/>
              </w:rPr>
              <w:t>（</w:t>
            </w:r>
            <w:r w:rsidRPr="00451D51">
              <w:rPr>
                <w:rFonts w:ascii="宋体" w:hAnsi="宋体" w:cs="宋体"/>
                <w:kern w:val="0"/>
                <w:sz w:val="22"/>
                <w:szCs w:val="22"/>
              </w:rPr>
              <w:t>90</w:t>
            </w:r>
            <w:r w:rsidRPr="00451D51">
              <w:rPr>
                <w:rFonts w:ascii="宋体" w:hAnsi="宋体" w:cs="宋体" w:hint="eastAsia"/>
                <w:kern w:val="0"/>
                <w:sz w:val="22"/>
                <w:szCs w:val="22"/>
              </w:rPr>
              <w:t>）</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成本指标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开展税收征管调研费用</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2</w:t>
            </w:r>
            <w:r w:rsidRPr="00451D5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购买税收征管书籍费用</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w:t>
            </w:r>
            <w:r w:rsidRPr="00451D5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预裁定决定书签发数（份）</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w:t>
            </w:r>
            <w:r w:rsidRPr="00451D51">
              <w:rPr>
                <w:rFonts w:ascii="宋体" w:hAnsi="宋体" w:cs="宋体" w:hint="eastAsia"/>
                <w:kern w:val="0"/>
                <w:sz w:val="22"/>
                <w:szCs w:val="22"/>
              </w:rPr>
              <w:t>份</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5</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风险参数建议报送数（条）</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4</w:t>
            </w:r>
            <w:r w:rsidRPr="00451D51">
              <w:rPr>
                <w:rFonts w:ascii="宋体" w:hAnsi="宋体" w:cs="宋体" w:hint="eastAsia"/>
                <w:kern w:val="0"/>
                <w:sz w:val="22"/>
                <w:szCs w:val="22"/>
              </w:rPr>
              <w:t>条</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5</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税收风险培训人次（人次）</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30</w:t>
            </w:r>
            <w:r w:rsidRPr="00451D51">
              <w:rPr>
                <w:rFonts w:ascii="宋体" w:hAnsi="宋体" w:cs="宋体" w:hint="eastAsia"/>
                <w:kern w:val="0"/>
                <w:sz w:val="22"/>
                <w:szCs w:val="22"/>
              </w:rPr>
              <w:t>人次</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5</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税收征管调研（次）</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w:t>
            </w:r>
            <w:r w:rsidRPr="00451D51">
              <w:rPr>
                <w:rFonts w:ascii="宋体" w:hAnsi="宋体" w:cs="宋体" w:hint="eastAsia"/>
                <w:kern w:val="0"/>
                <w:sz w:val="22"/>
                <w:szCs w:val="22"/>
              </w:rPr>
              <w:t>次</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5</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税收业务培训合格率（</w:t>
            </w:r>
            <w:r w:rsidRPr="00451D51">
              <w:rPr>
                <w:rFonts w:ascii="宋体" w:hAnsi="宋体" w:cs="宋体"/>
                <w:kern w:val="0"/>
                <w:sz w:val="22"/>
                <w:szCs w:val="22"/>
              </w:rPr>
              <w:t>%</w:t>
            </w:r>
            <w:r w:rsidRPr="00451D51">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业务咨询答复率（</w:t>
            </w:r>
            <w:r w:rsidRPr="00451D51">
              <w:rPr>
                <w:rFonts w:ascii="宋体" w:hAnsi="宋体" w:cs="宋体"/>
                <w:kern w:val="0"/>
                <w:sz w:val="22"/>
                <w:szCs w:val="22"/>
              </w:rPr>
              <w:t>%</w:t>
            </w:r>
            <w:r w:rsidRPr="00451D51">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1102"/>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夯实税收征管基础</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业务规范性文件不断完善，税收征管合</w:t>
            </w:r>
            <w:proofErr w:type="gramStart"/>
            <w:r w:rsidRPr="00451D51">
              <w:rPr>
                <w:rFonts w:ascii="宋体" w:hAnsi="宋体" w:cs="宋体" w:hint="eastAsia"/>
                <w:kern w:val="0"/>
                <w:sz w:val="22"/>
                <w:szCs w:val="22"/>
              </w:rPr>
              <w:t>规</w:t>
            </w:r>
            <w:proofErr w:type="gramEnd"/>
            <w:r w:rsidRPr="00451D51">
              <w:rPr>
                <w:rFonts w:ascii="宋体" w:hAnsi="宋体" w:cs="宋体" w:hint="eastAsia"/>
                <w:kern w:val="0"/>
                <w:sz w:val="22"/>
                <w:szCs w:val="22"/>
              </w:rPr>
              <w:t>性不断提高</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税源企业增加（</w:t>
            </w:r>
            <w:r w:rsidRPr="00451D51">
              <w:rPr>
                <w:rFonts w:ascii="宋体" w:hAnsi="宋体" w:cs="宋体"/>
                <w:kern w:val="0"/>
                <w:sz w:val="22"/>
                <w:szCs w:val="22"/>
              </w:rPr>
              <w:t>%</w:t>
            </w:r>
            <w:r w:rsidRPr="00451D51">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满意度指标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合作部门满意度（</w:t>
            </w:r>
            <w:r w:rsidRPr="00451D51">
              <w:rPr>
                <w:rFonts w:ascii="宋体" w:hAnsi="宋体" w:cs="宋体"/>
                <w:kern w:val="0"/>
                <w:sz w:val="22"/>
                <w:szCs w:val="22"/>
              </w:rPr>
              <w:t>%</w:t>
            </w:r>
            <w:r w:rsidRPr="00451D51">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5</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税源企业满意度（</w:t>
            </w:r>
            <w:r w:rsidRPr="00451D51">
              <w:rPr>
                <w:rFonts w:ascii="宋体" w:hAnsi="宋体" w:cs="宋体"/>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5</w:t>
            </w:r>
          </w:p>
        </w:tc>
      </w:tr>
    </w:tbl>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836D5D">
        <w:trPr>
          <w:trHeight w:val="702"/>
        </w:trPr>
        <w:tc>
          <w:tcPr>
            <w:tcW w:w="5000" w:type="pct"/>
            <w:gridSpan w:val="7"/>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lastRenderedPageBreak/>
              <w:t>缉私警察业务费项目绩效目标表</w:t>
            </w:r>
          </w:p>
        </w:tc>
      </w:tr>
      <w:tr w:rsidR="0057262E" w:rsidRPr="00836D5D">
        <w:trPr>
          <w:trHeight w:val="499"/>
        </w:trPr>
        <w:tc>
          <w:tcPr>
            <w:tcW w:w="5000" w:type="pct"/>
            <w:gridSpan w:val="7"/>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缉私警察业务费</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88.79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88.79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1782"/>
        </w:trPr>
        <w:tc>
          <w:tcPr>
            <w:tcW w:w="257"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目标</w:t>
            </w:r>
            <w:r w:rsidRPr="00836D5D">
              <w:rPr>
                <w:rFonts w:ascii="宋体" w:hAnsi="宋体" w:cs="宋体"/>
                <w:kern w:val="0"/>
                <w:sz w:val="22"/>
                <w:szCs w:val="22"/>
              </w:rPr>
              <w:t>1</w:t>
            </w:r>
            <w:r w:rsidRPr="00836D5D">
              <w:rPr>
                <w:rFonts w:ascii="宋体" w:hAnsi="宋体" w:cs="宋体" w:hint="eastAsia"/>
                <w:kern w:val="0"/>
                <w:sz w:val="22"/>
                <w:szCs w:val="22"/>
              </w:rPr>
              <w:t>：保障拉萨关区缉私警察日常办案需要，优先保障大要案办案需要，确保海关缉私工作正常开展；</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2</w:t>
            </w:r>
            <w:r w:rsidRPr="00836D5D">
              <w:rPr>
                <w:rFonts w:ascii="宋体" w:hAnsi="宋体" w:cs="宋体" w:hint="eastAsia"/>
                <w:kern w:val="0"/>
                <w:sz w:val="22"/>
                <w:szCs w:val="22"/>
              </w:rPr>
              <w:t>：通过开展情报调研、搜集与分析等工作，为打击走私提供线索支撑，提高精准查私能力；</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3</w:t>
            </w:r>
            <w:r w:rsidRPr="00836D5D">
              <w:rPr>
                <w:rFonts w:ascii="宋体" w:hAnsi="宋体" w:cs="宋体" w:hint="eastAsia"/>
                <w:kern w:val="0"/>
                <w:sz w:val="22"/>
                <w:szCs w:val="22"/>
              </w:rPr>
              <w:t>：做好禁毒及缉毒工作，保护人民群众生命财产安全。</w:t>
            </w:r>
          </w:p>
        </w:tc>
      </w:tr>
      <w:tr w:rsidR="0057262E" w:rsidRPr="00836D5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项目支出成本</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88.79</w:t>
            </w:r>
            <w:r w:rsidRPr="00836D5D">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保障缉私机构数量</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2</w:t>
            </w:r>
            <w:r w:rsidRPr="00836D5D">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案件立案数</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1</w:t>
            </w:r>
            <w:r w:rsidRPr="00836D5D">
              <w:rPr>
                <w:rFonts w:ascii="宋体" w:hAnsi="宋体" w:cs="宋体" w:hint="eastAsia"/>
                <w:kern w:val="0"/>
                <w:sz w:val="22"/>
                <w:szCs w:val="22"/>
              </w:rPr>
              <w:t>件</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保障缉私警察人数</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40</w:t>
            </w:r>
            <w:r w:rsidRPr="00836D5D">
              <w:rPr>
                <w:rFonts w:ascii="宋体" w:hAnsi="宋体" w:cs="宋体" w:hint="eastAsia"/>
                <w:kern w:val="0"/>
                <w:sz w:val="22"/>
                <w:szCs w:val="22"/>
              </w:rPr>
              <w:t>人</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重要情报处置率（</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保障海关缉私工作正常开展，提高打私能力，保护人民群众财产安全</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30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836D5D">
        <w:trPr>
          <w:trHeight w:val="702"/>
        </w:trPr>
        <w:tc>
          <w:tcPr>
            <w:tcW w:w="5000" w:type="pct"/>
            <w:gridSpan w:val="7"/>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lastRenderedPageBreak/>
              <w:t>国门生物安全专项项目绩效目标表</w:t>
            </w:r>
          </w:p>
        </w:tc>
      </w:tr>
      <w:tr w:rsidR="0057262E" w:rsidRPr="00836D5D">
        <w:trPr>
          <w:trHeight w:val="499"/>
        </w:trPr>
        <w:tc>
          <w:tcPr>
            <w:tcW w:w="5000" w:type="pct"/>
            <w:gridSpan w:val="7"/>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国门生物安全专项</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39.20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39.20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1782"/>
        </w:trPr>
        <w:tc>
          <w:tcPr>
            <w:tcW w:w="257"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目标</w:t>
            </w:r>
            <w:r w:rsidRPr="00836D5D">
              <w:rPr>
                <w:rFonts w:ascii="宋体" w:hAnsi="宋体" w:cs="宋体"/>
                <w:kern w:val="0"/>
                <w:sz w:val="22"/>
                <w:szCs w:val="22"/>
              </w:rPr>
              <w:t>1</w:t>
            </w:r>
            <w:r w:rsidRPr="00836D5D">
              <w:rPr>
                <w:rFonts w:ascii="宋体" w:hAnsi="宋体" w:cs="宋体" w:hint="eastAsia"/>
                <w:kern w:val="0"/>
                <w:sz w:val="22"/>
                <w:szCs w:val="22"/>
              </w:rPr>
              <w:t>：进一步夯实国门生物安全保障能力基础，促进国门生物安全保障能力持续提升。完成年度进出境动植物检验检疫各项工作任务，稳步推进各项改革事项，有效控制重大动植物疫情疫病和有毒有害物质传入传出，有效保障农林牧渔业生产安全、人民群众生命健康安全和生态安全。</w:t>
            </w:r>
          </w:p>
        </w:tc>
      </w:tr>
      <w:tr w:rsidR="0057262E" w:rsidRPr="00836D5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劳务成本</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10</w:t>
            </w:r>
            <w:r w:rsidRPr="00836D5D">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开展调研（检查、检测等）数量</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3</w:t>
            </w:r>
            <w:r w:rsidRPr="00836D5D">
              <w:rPr>
                <w:rFonts w:ascii="宋体" w:hAnsi="宋体" w:cs="宋体" w:hint="eastAsia"/>
                <w:kern w:val="0"/>
                <w:sz w:val="22"/>
                <w:szCs w:val="22"/>
              </w:rPr>
              <w:t>次</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国门生物安全宣传（次）</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1</w:t>
            </w:r>
            <w:r w:rsidRPr="00836D5D">
              <w:rPr>
                <w:rFonts w:ascii="宋体" w:hAnsi="宋体" w:cs="宋体" w:hint="eastAsia"/>
                <w:kern w:val="0"/>
                <w:sz w:val="22"/>
                <w:szCs w:val="22"/>
              </w:rPr>
              <w:t>次</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外来有害生物监测计划完成率（</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5</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进出境动物疫病监测计划完成率（</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5</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进出口食用农产品和饲料安全风险监控计划完成率（</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5</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按照年度计划开展进出口食用农产品和饲料安全风险完成期限</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12</w:t>
            </w:r>
            <w:r w:rsidRPr="00836D5D">
              <w:rPr>
                <w:rFonts w:ascii="宋体" w:hAnsi="宋体" w:cs="宋体" w:hint="eastAsia"/>
                <w:kern w:val="0"/>
                <w:sz w:val="22"/>
                <w:szCs w:val="22"/>
              </w:rPr>
              <w:t>月</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5</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重大突发检验检疫问题处理案件处理率</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98%</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进出口企业对动植物检验检疫工作投诉反馈率</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836D5D">
        <w:trPr>
          <w:trHeight w:val="702"/>
        </w:trPr>
        <w:tc>
          <w:tcPr>
            <w:tcW w:w="5000" w:type="pct"/>
            <w:gridSpan w:val="7"/>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lastRenderedPageBreak/>
              <w:t>企业管理及稽查专项项目绩效目标表</w:t>
            </w:r>
          </w:p>
        </w:tc>
      </w:tr>
      <w:tr w:rsidR="0057262E" w:rsidRPr="00836D5D">
        <w:trPr>
          <w:trHeight w:val="499"/>
        </w:trPr>
        <w:tc>
          <w:tcPr>
            <w:tcW w:w="5000" w:type="pct"/>
            <w:gridSpan w:val="7"/>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企业管理及稽查专项</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10.51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10.51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1782"/>
        </w:trPr>
        <w:tc>
          <w:tcPr>
            <w:tcW w:w="257"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kern w:val="0"/>
                <w:sz w:val="22"/>
                <w:szCs w:val="22"/>
              </w:rPr>
              <w:t>1.</w:t>
            </w:r>
            <w:r w:rsidRPr="00836D5D">
              <w:rPr>
                <w:rFonts w:ascii="宋体" w:hAnsi="宋体" w:cs="宋体" w:hint="eastAsia"/>
                <w:kern w:val="0"/>
                <w:sz w:val="22"/>
                <w:szCs w:val="22"/>
              </w:rPr>
              <w:t>借助社会力量，引入中介机构，参与海关稽核查后续监管过程，弥补海关业务部门监管力量不足，增强海关监管透明度。</w:t>
            </w:r>
            <w:r w:rsidRPr="00836D5D">
              <w:rPr>
                <w:rFonts w:ascii="宋体" w:hAnsi="宋体" w:cs="宋体"/>
                <w:kern w:val="0"/>
                <w:sz w:val="22"/>
                <w:szCs w:val="22"/>
              </w:rPr>
              <w:t xml:space="preserve"> 2.</w:t>
            </w:r>
            <w:r w:rsidRPr="00836D5D">
              <w:rPr>
                <w:rFonts w:ascii="宋体" w:hAnsi="宋体" w:cs="宋体" w:hint="eastAsia"/>
                <w:kern w:val="0"/>
                <w:sz w:val="22"/>
                <w:szCs w:val="22"/>
              </w:rPr>
              <w:t>通过开展企业管理和稽查相关业务（包括企业管理、保税监管、稽核查、属地查检、审核监督等业务）培训，提高关员业务水平。</w:t>
            </w:r>
            <w:r w:rsidRPr="00836D5D">
              <w:rPr>
                <w:rFonts w:ascii="宋体" w:hAnsi="宋体" w:cs="宋体"/>
                <w:kern w:val="0"/>
                <w:sz w:val="22"/>
                <w:szCs w:val="22"/>
              </w:rPr>
              <w:t xml:space="preserve"> 3.</w:t>
            </w:r>
            <w:r w:rsidRPr="00836D5D">
              <w:rPr>
                <w:rFonts w:ascii="宋体" w:hAnsi="宋体" w:cs="宋体" w:hint="eastAsia"/>
                <w:kern w:val="0"/>
                <w:sz w:val="22"/>
                <w:szCs w:val="22"/>
              </w:rPr>
              <w:t>通过开展相关业务课题研究、贸易调查、工作调研等，促进业务改革，提升海关把关服务能力。</w:t>
            </w:r>
          </w:p>
        </w:tc>
      </w:tr>
      <w:tr w:rsidR="0057262E" w:rsidRPr="00836D5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引入中介机构稽核</w:t>
            </w:r>
            <w:proofErr w:type="gramStart"/>
            <w:r w:rsidRPr="00836D5D">
              <w:rPr>
                <w:rFonts w:ascii="宋体" w:hAnsi="宋体" w:cs="宋体" w:hint="eastAsia"/>
                <w:kern w:val="0"/>
                <w:sz w:val="22"/>
                <w:szCs w:val="22"/>
              </w:rPr>
              <w:t>查平均</w:t>
            </w:r>
            <w:proofErr w:type="gramEnd"/>
            <w:r w:rsidRPr="00836D5D">
              <w:rPr>
                <w:rFonts w:ascii="宋体" w:hAnsi="宋体" w:cs="宋体" w:hint="eastAsia"/>
                <w:kern w:val="0"/>
                <w:sz w:val="22"/>
                <w:szCs w:val="22"/>
              </w:rPr>
              <w:t>成本（万元）</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2</w:t>
            </w:r>
            <w:r w:rsidRPr="00836D5D">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稽查企业任务</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4</w:t>
            </w:r>
            <w:r w:rsidRPr="00836D5D">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对符合信用等级调整条件的企业按规定进行信用等级调整工作的完成率（</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引入中介机构协助稽查投入产出比（</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50%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完成进度率（</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受训人员业务能力</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有所提升</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提高企业监管的有效性</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企业对稽查工作满意度（</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836D5D">
        <w:trPr>
          <w:trHeight w:val="702"/>
        </w:trPr>
        <w:tc>
          <w:tcPr>
            <w:tcW w:w="5000" w:type="pct"/>
            <w:gridSpan w:val="7"/>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lastRenderedPageBreak/>
              <w:t>拉萨海关职工集体宿舍整体维修改造项目绩效目标表</w:t>
            </w:r>
          </w:p>
        </w:tc>
      </w:tr>
      <w:tr w:rsidR="0057262E" w:rsidRPr="00836D5D">
        <w:trPr>
          <w:trHeight w:val="499"/>
        </w:trPr>
        <w:tc>
          <w:tcPr>
            <w:tcW w:w="5000" w:type="pct"/>
            <w:gridSpan w:val="7"/>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拉萨海关职工集体宿舍整体维修改造</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107.39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107.39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1782"/>
        </w:trPr>
        <w:tc>
          <w:tcPr>
            <w:tcW w:w="257"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强弱电改造，给排水改造，消防改造，室内吊顶装修改造</w:t>
            </w:r>
            <w:r w:rsidRPr="00836D5D">
              <w:rPr>
                <w:rFonts w:ascii="宋体" w:hAnsi="宋体" w:cs="宋体"/>
                <w:kern w:val="0"/>
                <w:sz w:val="22"/>
                <w:szCs w:val="22"/>
              </w:rPr>
              <w:t xml:space="preserve"> </w:t>
            </w:r>
            <w:r w:rsidRPr="00836D5D">
              <w:rPr>
                <w:rFonts w:ascii="宋体" w:hAnsi="宋体" w:cs="宋体" w:hint="eastAsia"/>
                <w:kern w:val="0"/>
                <w:sz w:val="22"/>
                <w:szCs w:val="22"/>
              </w:rPr>
              <w:t>，卫生间改造，乳胶漆室内整体粉刷</w:t>
            </w:r>
          </w:p>
        </w:tc>
      </w:tr>
      <w:tr w:rsidR="0057262E" w:rsidRPr="00836D5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成本指标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proofErr w:type="gramStart"/>
            <w:r w:rsidRPr="00836D5D">
              <w:rPr>
                <w:rFonts w:ascii="宋体" w:hAnsi="宋体" w:cs="宋体" w:hint="eastAsia"/>
                <w:kern w:val="0"/>
                <w:sz w:val="22"/>
                <w:szCs w:val="22"/>
              </w:rPr>
              <w:t>年度超</w:t>
            </w:r>
            <w:proofErr w:type="gramEnd"/>
            <w:r w:rsidRPr="00836D5D">
              <w:rPr>
                <w:rFonts w:ascii="宋体" w:hAnsi="宋体" w:cs="宋体" w:hint="eastAsia"/>
                <w:kern w:val="0"/>
                <w:sz w:val="22"/>
                <w:szCs w:val="22"/>
              </w:rPr>
              <w:t>概算支出（元）</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cs="宋体"/>
                <w:kern w:val="0"/>
                <w:sz w:val="22"/>
                <w:szCs w:val="22"/>
              </w:rPr>
              <w:t>0</w:t>
            </w:r>
            <w:r w:rsidRPr="00836D5D">
              <w:rPr>
                <w:rFonts w:ascii="宋体" w:hAnsi="宋体" w:cs="宋体" w:hint="eastAsia"/>
                <w:kern w:val="0"/>
                <w:sz w:val="22"/>
                <w:szCs w:val="22"/>
              </w:rPr>
              <w:t>元</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建设单位管理费不超出财政部规定标准</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是</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年度修缮面积（合计）</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5000</w:t>
            </w:r>
            <w:r w:rsidRPr="00836D5D">
              <w:rPr>
                <w:rFonts w:ascii="宋体" w:hAnsi="宋体" w:cs="宋体" w:hint="eastAsia"/>
                <w:kern w:val="0"/>
                <w:sz w:val="22"/>
                <w:szCs w:val="22"/>
              </w:rPr>
              <w:t>平方米</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工程建设内部控制机构与制度</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完善</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工程重大安全事故（起）</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cs="宋体"/>
                <w:kern w:val="0"/>
                <w:sz w:val="22"/>
                <w:szCs w:val="22"/>
              </w:rPr>
              <w:t>0</w:t>
            </w:r>
            <w:r w:rsidRPr="00836D5D">
              <w:rPr>
                <w:rFonts w:ascii="宋体" w:hAnsi="宋体" w:cs="宋体" w:hint="eastAsia"/>
                <w:kern w:val="0"/>
                <w:sz w:val="22"/>
                <w:szCs w:val="22"/>
              </w:rPr>
              <w:t>起</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是否严格按照项目批复进行建设，以达到预期效果</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是</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关警员满意度</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836D5D">
        <w:trPr>
          <w:trHeight w:val="702"/>
        </w:trPr>
        <w:tc>
          <w:tcPr>
            <w:tcW w:w="5000" w:type="pct"/>
            <w:gridSpan w:val="7"/>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lastRenderedPageBreak/>
              <w:t>警务装备建设项目绩效目标表</w:t>
            </w:r>
          </w:p>
        </w:tc>
      </w:tr>
      <w:tr w:rsidR="0057262E" w:rsidRPr="00836D5D">
        <w:trPr>
          <w:trHeight w:val="499"/>
        </w:trPr>
        <w:tc>
          <w:tcPr>
            <w:tcW w:w="5000" w:type="pct"/>
            <w:gridSpan w:val="7"/>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警务装备建设</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7.22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7.22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1782"/>
        </w:trPr>
        <w:tc>
          <w:tcPr>
            <w:tcW w:w="257"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目标</w:t>
            </w:r>
            <w:r w:rsidRPr="00836D5D">
              <w:rPr>
                <w:rFonts w:ascii="宋体" w:hAnsi="宋体" w:cs="宋体"/>
                <w:kern w:val="0"/>
                <w:sz w:val="22"/>
                <w:szCs w:val="22"/>
              </w:rPr>
              <w:t>1</w:t>
            </w:r>
            <w:r w:rsidRPr="00836D5D">
              <w:rPr>
                <w:rFonts w:ascii="宋体" w:hAnsi="宋体" w:cs="宋体" w:hint="eastAsia"/>
                <w:kern w:val="0"/>
                <w:sz w:val="22"/>
                <w:szCs w:val="22"/>
              </w:rPr>
              <w:t>：加大海关缉私部门指挥调度装备、通信装备等十大类装备的建设，推动海关缉私部门管理体制调整明确的“执行公安机关有关标准”落地实施；</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2</w:t>
            </w:r>
            <w:r w:rsidRPr="00836D5D">
              <w:rPr>
                <w:rFonts w:ascii="宋体" w:hAnsi="宋体" w:cs="宋体" w:hint="eastAsia"/>
                <w:kern w:val="0"/>
                <w:sz w:val="22"/>
                <w:szCs w:val="22"/>
              </w:rPr>
              <w:t>：不断提高装备支撑缉私业务能力，提高缉私警务装备适配性和科技含量；</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3</w:t>
            </w:r>
            <w:r w:rsidRPr="00836D5D">
              <w:rPr>
                <w:rFonts w:ascii="宋体" w:hAnsi="宋体" w:cs="宋体" w:hint="eastAsia"/>
                <w:kern w:val="0"/>
                <w:sz w:val="22"/>
                <w:szCs w:val="22"/>
              </w:rPr>
              <w:t>：有效支撑缉私警察对突出走私犯罪活动始终保持严打高压态势，维护正常进出口秩序，捍卫“五位一体”发展总布局。</w:t>
            </w:r>
          </w:p>
        </w:tc>
      </w:tr>
      <w:tr w:rsidR="0057262E" w:rsidRPr="00836D5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项目支出成本</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7.22</w:t>
            </w:r>
            <w:r w:rsidRPr="00836D5D">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配备警务装备数量完成情况</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新购警务装备质量达标率（</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新购警备装备按期到位率（</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80%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助力关区缉私警务装备水平</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有所提升</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民警满意度（</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451D51">
        <w:trPr>
          <w:trHeight w:val="702"/>
        </w:trPr>
        <w:tc>
          <w:tcPr>
            <w:tcW w:w="5000" w:type="pct"/>
            <w:gridSpan w:val="7"/>
            <w:tcBorders>
              <w:top w:val="nil"/>
              <w:left w:val="nil"/>
              <w:bottom w:val="nil"/>
              <w:right w:val="nil"/>
            </w:tcBorders>
            <w:vAlign w:val="center"/>
          </w:tcPr>
          <w:p w:rsidR="0057262E" w:rsidRPr="00451D51" w:rsidRDefault="0057262E" w:rsidP="00451D51">
            <w:pPr>
              <w:widowControl/>
              <w:jc w:val="center"/>
              <w:rPr>
                <w:rFonts w:ascii="黑体" w:eastAsia="黑体" w:hAnsi="黑体" w:cs="Times New Roman"/>
                <w:kern w:val="0"/>
                <w:sz w:val="32"/>
                <w:szCs w:val="32"/>
              </w:rPr>
            </w:pPr>
            <w:r w:rsidRPr="00451D51">
              <w:rPr>
                <w:rFonts w:ascii="黑体" w:eastAsia="黑体" w:hAnsi="黑体" w:cs="黑体" w:hint="eastAsia"/>
                <w:kern w:val="0"/>
                <w:sz w:val="32"/>
                <w:szCs w:val="32"/>
              </w:rPr>
              <w:lastRenderedPageBreak/>
              <w:t>海关信息系统运行维护项目绩效目标表</w:t>
            </w:r>
          </w:p>
        </w:tc>
      </w:tr>
      <w:tr w:rsidR="0057262E" w:rsidRPr="00451D51">
        <w:trPr>
          <w:trHeight w:val="499"/>
        </w:trPr>
        <w:tc>
          <w:tcPr>
            <w:tcW w:w="5000" w:type="pct"/>
            <w:gridSpan w:val="7"/>
            <w:tcBorders>
              <w:top w:val="nil"/>
              <w:left w:val="nil"/>
              <w:bottom w:val="nil"/>
              <w:right w:val="nil"/>
            </w:tcBorders>
          </w:tcPr>
          <w:p w:rsidR="0057262E" w:rsidRPr="00451D51" w:rsidRDefault="0057262E" w:rsidP="00451D51">
            <w:pPr>
              <w:widowControl/>
              <w:jc w:val="center"/>
              <w:rPr>
                <w:rFonts w:ascii="宋体" w:cs="Times New Roman"/>
                <w:kern w:val="0"/>
                <w:sz w:val="24"/>
                <w:szCs w:val="24"/>
              </w:rPr>
            </w:pPr>
            <w:r w:rsidRPr="00451D51">
              <w:rPr>
                <w:rFonts w:ascii="宋体" w:hAnsi="宋体" w:cs="宋体" w:hint="eastAsia"/>
                <w:kern w:val="0"/>
                <w:sz w:val="24"/>
                <w:szCs w:val="24"/>
              </w:rPr>
              <w:t>（</w:t>
            </w:r>
            <w:r w:rsidRPr="00451D51">
              <w:rPr>
                <w:rFonts w:ascii="宋体" w:hAnsi="宋体" w:cs="宋体"/>
                <w:kern w:val="0"/>
                <w:sz w:val="24"/>
                <w:szCs w:val="24"/>
              </w:rPr>
              <w:t>2023</w:t>
            </w:r>
            <w:r w:rsidRPr="00451D51">
              <w:rPr>
                <w:rFonts w:ascii="宋体" w:hAnsi="宋体" w:cs="宋体" w:hint="eastAsia"/>
                <w:kern w:val="0"/>
                <w:sz w:val="24"/>
                <w:szCs w:val="24"/>
              </w:rPr>
              <w:t>年度）</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海关信息系统运行维护</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[167]</w:t>
            </w:r>
            <w:r w:rsidRPr="00451D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中华人民共和国拉萨海关本级</w:t>
            </w:r>
          </w:p>
        </w:tc>
      </w:tr>
      <w:tr w:rsidR="0057262E" w:rsidRPr="00451D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项目资金</w:t>
            </w:r>
            <w:r w:rsidRPr="00451D51">
              <w:rPr>
                <w:rFonts w:ascii="宋体" w:cs="Times New Roman"/>
                <w:kern w:val="0"/>
                <w:sz w:val="22"/>
                <w:szCs w:val="22"/>
              </w:rPr>
              <w:br/>
            </w:r>
            <w:r w:rsidRPr="00451D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left"/>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329.00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执行率</w:t>
            </w:r>
            <w:r w:rsidRPr="00451D51">
              <w:rPr>
                <w:rFonts w:ascii="宋体" w:cs="Times New Roman"/>
                <w:kern w:val="0"/>
                <w:sz w:val="22"/>
                <w:szCs w:val="22"/>
              </w:rPr>
              <w:br/>
            </w:r>
            <w:r w:rsidRPr="00451D51">
              <w:rPr>
                <w:rFonts w:ascii="宋体" w:hAnsi="宋体" w:cs="宋体" w:hint="eastAsia"/>
                <w:kern w:val="0"/>
                <w:sz w:val="22"/>
                <w:szCs w:val="22"/>
              </w:rPr>
              <w:t>分值（</w:t>
            </w:r>
            <w:r w:rsidRPr="00451D51">
              <w:rPr>
                <w:rFonts w:ascii="宋体" w:hAnsi="宋体" w:cs="宋体"/>
                <w:kern w:val="0"/>
                <w:sz w:val="22"/>
                <w:szCs w:val="22"/>
              </w:rPr>
              <w:t>10</w:t>
            </w:r>
            <w:r w:rsidRPr="00451D51">
              <w:rPr>
                <w:rFonts w:ascii="宋体" w:hAnsi="宋体" w:cs="宋体" w:hint="eastAsia"/>
                <w:kern w:val="0"/>
                <w:sz w:val="22"/>
                <w:szCs w:val="22"/>
              </w:rPr>
              <w:t>）</w:t>
            </w: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329.00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2220"/>
        </w:trPr>
        <w:tc>
          <w:tcPr>
            <w:tcW w:w="257" w:type="pct"/>
            <w:tcBorders>
              <w:top w:val="nil"/>
              <w:left w:val="single" w:sz="4" w:space="0" w:color="auto"/>
              <w:bottom w:val="nil"/>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年</w:t>
            </w:r>
            <w:r w:rsidRPr="00451D51">
              <w:rPr>
                <w:rFonts w:ascii="宋体" w:cs="Times New Roman"/>
                <w:kern w:val="0"/>
                <w:sz w:val="22"/>
                <w:szCs w:val="22"/>
              </w:rPr>
              <w:br/>
            </w:r>
            <w:r w:rsidRPr="00451D51">
              <w:rPr>
                <w:rFonts w:ascii="宋体" w:hAnsi="宋体" w:cs="宋体" w:hint="eastAsia"/>
                <w:kern w:val="0"/>
                <w:sz w:val="22"/>
                <w:szCs w:val="22"/>
              </w:rPr>
              <w:t>度</w:t>
            </w:r>
            <w:r w:rsidRPr="00451D51">
              <w:rPr>
                <w:rFonts w:ascii="宋体" w:cs="Times New Roman"/>
                <w:kern w:val="0"/>
                <w:sz w:val="22"/>
                <w:szCs w:val="22"/>
              </w:rPr>
              <w:br/>
            </w:r>
            <w:r w:rsidRPr="00451D51">
              <w:rPr>
                <w:rFonts w:ascii="宋体" w:hAnsi="宋体" w:cs="宋体" w:hint="eastAsia"/>
                <w:kern w:val="0"/>
                <w:sz w:val="22"/>
                <w:szCs w:val="22"/>
              </w:rPr>
              <w:t>总</w:t>
            </w:r>
            <w:r w:rsidRPr="00451D51">
              <w:rPr>
                <w:rFonts w:ascii="宋体" w:cs="Times New Roman"/>
                <w:kern w:val="0"/>
                <w:sz w:val="22"/>
                <w:szCs w:val="22"/>
              </w:rPr>
              <w:br/>
            </w:r>
            <w:r w:rsidRPr="00451D51">
              <w:rPr>
                <w:rFonts w:ascii="宋体" w:hAnsi="宋体" w:cs="宋体" w:hint="eastAsia"/>
                <w:kern w:val="0"/>
                <w:sz w:val="22"/>
                <w:szCs w:val="22"/>
              </w:rPr>
              <w:t>体</w:t>
            </w:r>
            <w:r w:rsidRPr="00451D51">
              <w:rPr>
                <w:rFonts w:ascii="宋体" w:cs="Times New Roman"/>
                <w:kern w:val="0"/>
                <w:sz w:val="22"/>
                <w:szCs w:val="22"/>
              </w:rPr>
              <w:br/>
            </w:r>
            <w:r w:rsidRPr="00451D51">
              <w:rPr>
                <w:rFonts w:ascii="宋体" w:hAnsi="宋体" w:cs="宋体" w:hint="eastAsia"/>
                <w:kern w:val="0"/>
                <w:sz w:val="22"/>
                <w:szCs w:val="22"/>
              </w:rPr>
              <w:t>目</w:t>
            </w:r>
            <w:r w:rsidRPr="00451D51">
              <w:rPr>
                <w:rFonts w:ascii="宋体" w:cs="Times New Roman"/>
                <w:kern w:val="0"/>
                <w:sz w:val="22"/>
                <w:szCs w:val="22"/>
              </w:rPr>
              <w:br/>
            </w:r>
            <w:r w:rsidRPr="00451D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目标</w:t>
            </w:r>
            <w:r w:rsidRPr="00451D51">
              <w:rPr>
                <w:rFonts w:ascii="宋体" w:hAnsi="宋体" w:cs="宋体"/>
                <w:kern w:val="0"/>
                <w:sz w:val="22"/>
                <w:szCs w:val="22"/>
              </w:rPr>
              <w:t>1</w:t>
            </w:r>
            <w:r w:rsidRPr="00451D51">
              <w:rPr>
                <w:rFonts w:ascii="宋体" w:hAnsi="宋体" w:cs="宋体" w:hint="eastAsia"/>
                <w:kern w:val="0"/>
                <w:sz w:val="22"/>
                <w:szCs w:val="22"/>
              </w:rPr>
              <w:t>：对署级信息系统应用项目进行运行维护，服务海关监管执法业务开展。</w:t>
            </w:r>
            <w:r w:rsidRPr="00451D51">
              <w:rPr>
                <w:rFonts w:ascii="宋体" w:hAnsi="宋体" w:cs="宋体"/>
                <w:kern w:val="0"/>
                <w:sz w:val="22"/>
                <w:szCs w:val="22"/>
              </w:rPr>
              <w:t xml:space="preserve"> </w:t>
            </w:r>
            <w:r w:rsidRPr="00451D51">
              <w:rPr>
                <w:rFonts w:ascii="宋体" w:hAnsi="宋体" w:cs="宋体" w:hint="eastAsia"/>
                <w:kern w:val="0"/>
                <w:sz w:val="22"/>
                <w:szCs w:val="22"/>
              </w:rPr>
              <w:t>目标</w:t>
            </w:r>
            <w:r w:rsidRPr="00451D51">
              <w:rPr>
                <w:rFonts w:ascii="宋体" w:hAnsi="宋体" w:cs="宋体"/>
                <w:kern w:val="0"/>
                <w:sz w:val="22"/>
                <w:szCs w:val="22"/>
              </w:rPr>
              <w:t>2</w:t>
            </w:r>
            <w:r w:rsidRPr="00451D51">
              <w:rPr>
                <w:rFonts w:ascii="宋体" w:hAnsi="宋体" w:cs="宋体" w:hint="eastAsia"/>
                <w:kern w:val="0"/>
                <w:sz w:val="22"/>
                <w:szCs w:val="22"/>
              </w:rPr>
              <w:t>：完善海关网络安全防护体系，提升海关信息系统整体防护水平。</w:t>
            </w:r>
            <w:r w:rsidRPr="00451D51">
              <w:rPr>
                <w:rFonts w:ascii="宋体" w:hAnsi="宋体" w:cs="宋体"/>
                <w:kern w:val="0"/>
                <w:sz w:val="22"/>
                <w:szCs w:val="22"/>
              </w:rPr>
              <w:t xml:space="preserve"> </w:t>
            </w:r>
            <w:r w:rsidRPr="00451D51">
              <w:rPr>
                <w:rFonts w:ascii="宋体" w:hAnsi="宋体" w:cs="宋体" w:hint="eastAsia"/>
                <w:kern w:val="0"/>
                <w:sz w:val="22"/>
                <w:szCs w:val="22"/>
              </w:rPr>
              <w:t>目标</w:t>
            </w:r>
            <w:r w:rsidRPr="00451D51">
              <w:rPr>
                <w:rFonts w:ascii="宋体" w:hAnsi="宋体" w:cs="宋体"/>
                <w:kern w:val="0"/>
                <w:sz w:val="22"/>
                <w:szCs w:val="22"/>
              </w:rPr>
              <w:t>3</w:t>
            </w:r>
            <w:r w:rsidRPr="00451D51">
              <w:rPr>
                <w:rFonts w:ascii="宋体" w:hAnsi="宋体" w:cs="宋体" w:hint="eastAsia"/>
                <w:kern w:val="0"/>
                <w:sz w:val="22"/>
                <w:szCs w:val="22"/>
              </w:rPr>
              <w:t>：租用网络线路，确保内外</w:t>
            </w:r>
            <w:proofErr w:type="gramStart"/>
            <w:r w:rsidRPr="00451D51">
              <w:rPr>
                <w:rFonts w:ascii="宋体" w:hAnsi="宋体" w:cs="宋体" w:hint="eastAsia"/>
                <w:kern w:val="0"/>
                <w:sz w:val="22"/>
                <w:szCs w:val="22"/>
              </w:rPr>
              <w:t>网正常</w:t>
            </w:r>
            <w:proofErr w:type="gramEnd"/>
            <w:r w:rsidRPr="00451D51">
              <w:rPr>
                <w:rFonts w:ascii="宋体" w:hAnsi="宋体" w:cs="宋体" w:hint="eastAsia"/>
                <w:kern w:val="0"/>
                <w:sz w:val="22"/>
                <w:szCs w:val="22"/>
              </w:rPr>
              <w:t>运行。目标</w:t>
            </w:r>
            <w:r w:rsidRPr="00451D51">
              <w:rPr>
                <w:rFonts w:ascii="宋体" w:hAnsi="宋体" w:cs="宋体"/>
                <w:kern w:val="0"/>
                <w:sz w:val="22"/>
                <w:szCs w:val="22"/>
              </w:rPr>
              <w:t>4</w:t>
            </w:r>
            <w:r w:rsidRPr="00451D51">
              <w:rPr>
                <w:rFonts w:ascii="宋体" w:hAnsi="宋体" w:cs="宋体" w:hint="eastAsia"/>
                <w:kern w:val="0"/>
                <w:sz w:val="22"/>
                <w:szCs w:val="22"/>
              </w:rPr>
              <w:t>：运维</w:t>
            </w:r>
            <w:r w:rsidRPr="00451D51">
              <w:rPr>
                <w:rFonts w:ascii="宋体" w:hAnsi="宋体" w:cs="宋体"/>
                <w:kern w:val="0"/>
                <w:sz w:val="22"/>
                <w:szCs w:val="22"/>
              </w:rPr>
              <w:t>12360</w:t>
            </w:r>
            <w:r w:rsidRPr="00451D51">
              <w:rPr>
                <w:rFonts w:ascii="宋体" w:hAnsi="宋体" w:cs="宋体" w:hint="eastAsia"/>
                <w:kern w:val="0"/>
                <w:sz w:val="22"/>
                <w:szCs w:val="22"/>
              </w:rPr>
              <w:t>统一服务热线平台，保障平台稳定运行。目标</w:t>
            </w:r>
            <w:r w:rsidRPr="00451D51">
              <w:rPr>
                <w:rFonts w:ascii="宋体" w:hAnsi="宋体" w:cs="宋体"/>
                <w:kern w:val="0"/>
                <w:sz w:val="22"/>
                <w:szCs w:val="22"/>
              </w:rPr>
              <w:t>5</w:t>
            </w:r>
            <w:r w:rsidRPr="00451D51">
              <w:rPr>
                <w:rFonts w:ascii="宋体" w:hAnsi="宋体" w:cs="宋体" w:hint="eastAsia"/>
                <w:kern w:val="0"/>
                <w:sz w:val="22"/>
                <w:szCs w:val="22"/>
              </w:rPr>
              <w:t>：运维进出口监测预警系统，撰写各类分析报告，促进更多信息与资源应用到宏观经济管理领域。</w:t>
            </w:r>
            <w:r w:rsidRPr="00451D51">
              <w:rPr>
                <w:rFonts w:ascii="宋体" w:hAnsi="宋体" w:cs="宋体"/>
                <w:kern w:val="0"/>
                <w:sz w:val="22"/>
                <w:szCs w:val="22"/>
              </w:rPr>
              <w:t>6</w:t>
            </w:r>
            <w:r w:rsidRPr="00451D51">
              <w:rPr>
                <w:rFonts w:ascii="宋体" w:hAnsi="宋体" w:cs="宋体" w:hint="eastAsia"/>
                <w:kern w:val="0"/>
                <w:sz w:val="22"/>
                <w:szCs w:val="22"/>
              </w:rPr>
              <w:t>：高效运用</w:t>
            </w:r>
            <w:r w:rsidRPr="00451D51">
              <w:rPr>
                <w:rFonts w:ascii="宋体" w:hAnsi="宋体" w:cs="宋体"/>
                <w:kern w:val="0"/>
                <w:sz w:val="22"/>
                <w:szCs w:val="22"/>
              </w:rPr>
              <w:t>12360</w:t>
            </w:r>
            <w:r w:rsidRPr="00451D51">
              <w:rPr>
                <w:rFonts w:ascii="宋体" w:hAnsi="宋体" w:cs="宋体" w:hint="eastAsia"/>
                <w:kern w:val="0"/>
                <w:sz w:val="22"/>
                <w:szCs w:val="22"/>
              </w:rPr>
              <w:t>统一服务热线平台，保障平台稳定运行。将该平台打造成“海关为国家、为人民服务的品牌人民服务的品牌”和“展示海关形象的窗口”。</w:t>
            </w:r>
            <w:r w:rsidRPr="00451D51">
              <w:rPr>
                <w:rFonts w:ascii="宋体" w:hAnsi="宋体" w:cs="宋体"/>
                <w:kern w:val="0"/>
                <w:sz w:val="22"/>
                <w:szCs w:val="22"/>
              </w:rPr>
              <w:t xml:space="preserve"> </w:t>
            </w:r>
            <w:r w:rsidRPr="00451D51">
              <w:rPr>
                <w:rFonts w:ascii="宋体" w:hAnsi="宋体" w:cs="宋体" w:hint="eastAsia"/>
                <w:kern w:val="0"/>
                <w:sz w:val="22"/>
                <w:szCs w:val="22"/>
              </w:rPr>
              <w:t>目标</w:t>
            </w:r>
            <w:r w:rsidRPr="00451D51">
              <w:rPr>
                <w:rFonts w:ascii="宋体" w:hAnsi="宋体" w:cs="宋体"/>
                <w:kern w:val="0"/>
                <w:sz w:val="22"/>
                <w:szCs w:val="22"/>
              </w:rPr>
              <w:t>7</w:t>
            </w:r>
            <w:r w:rsidRPr="00451D51">
              <w:rPr>
                <w:rFonts w:ascii="宋体" w:hAnsi="宋体" w:cs="宋体" w:hint="eastAsia"/>
                <w:kern w:val="0"/>
                <w:sz w:val="22"/>
                <w:szCs w:val="22"/>
              </w:rPr>
              <w:t>：充分发挥</w:t>
            </w:r>
            <w:r w:rsidRPr="00451D51">
              <w:rPr>
                <w:rFonts w:ascii="宋体" w:hAnsi="宋体" w:cs="宋体"/>
                <w:kern w:val="0"/>
                <w:sz w:val="22"/>
                <w:szCs w:val="22"/>
              </w:rPr>
              <w:t>12360</w:t>
            </w:r>
            <w:r w:rsidRPr="00451D51">
              <w:rPr>
                <w:rFonts w:ascii="宋体" w:hAnsi="宋体" w:cs="宋体" w:hint="eastAsia"/>
                <w:kern w:val="0"/>
                <w:sz w:val="22"/>
                <w:szCs w:val="22"/>
              </w:rPr>
              <w:t>热线服务作用，大力推进海关政务公开。</w:t>
            </w:r>
            <w:r w:rsidRPr="00451D51">
              <w:rPr>
                <w:rFonts w:ascii="宋体" w:hAnsi="宋体" w:cs="宋体"/>
                <w:kern w:val="0"/>
                <w:sz w:val="22"/>
                <w:szCs w:val="22"/>
              </w:rPr>
              <w:t xml:space="preserve"> </w:t>
            </w:r>
            <w:r w:rsidRPr="00451D51">
              <w:rPr>
                <w:rFonts w:ascii="宋体" w:hAnsi="宋体" w:cs="宋体" w:hint="eastAsia"/>
                <w:kern w:val="0"/>
                <w:sz w:val="22"/>
                <w:szCs w:val="22"/>
              </w:rPr>
              <w:t>目标</w:t>
            </w:r>
            <w:r w:rsidRPr="00451D51">
              <w:rPr>
                <w:rFonts w:ascii="宋体" w:hAnsi="宋体" w:cs="宋体"/>
                <w:kern w:val="0"/>
                <w:sz w:val="22"/>
                <w:szCs w:val="22"/>
              </w:rPr>
              <w:t>8</w:t>
            </w:r>
            <w:r w:rsidRPr="00451D51">
              <w:rPr>
                <w:rFonts w:ascii="宋体" w:hAnsi="宋体" w:cs="宋体" w:hint="eastAsia"/>
                <w:kern w:val="0"/>
                <w:sz w:val="22"/>
                <w:szCs w:val="22"/>
              </w:rPr>
              <w:t>：加大咨询员培训力度，提升服务质量，承担好热线承接网站业务咨询工作的新职能。</w:t>
            </w:r>
          </w:p>
        </w:tc>
      </w:tr>
      <w:tr w:rsidR="0057262E" w:rsidRPr="00451D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绩</w:t>
            </w:r>
            <w:r w:rsidRPr="00451D51">
              <w:rPr>
                <w:rFonts w:ascii="宋体" w:cs="Times New Roman"/>
                <w:kern w:val="0"/>
                <w:sz w:val="22"/>
                <w:szCs w:val="22"/>
              </w:rPr>
              <w:br/>
            </w:r>
            <w:r w:rsidRPr="00451D51">
              <w:rPr>
                <w:rFonts w:ascii="宋体" w:hAnsi="宋体" w:cs="宋体" w:hint="eastAsia"/>
                <w:kern w:val="0"/>
                <w:sz w:val="22"/>
                <w:szCs w:val="22"/>
              </w:rPr>
              <w:t>效</w:t>
            </w:r>
            <w:r w:rsidRPr="00451D51">
              <w:rPr>
                <w:rFonts w:ascii="宋体" w:cs="Times New Roman"/>
                <w:kern w:val="0"/>
                <w:sz w:val="22"/>
                <w:szCs w:val="22"/>
              </w:rPr>
              <w:br/>
            </w:r>
            <w:r w:rsidRPr="00451D51">
              <w:rPr>
                <w:rFonts w:ascii="宋体" w:hAnsi="宋体" w:cs="宋体" w:hint="eastAsia"/>
                <w:kern w:val="0"/>
                <w:sz w:val="22"/>
                <w:szCs w:val="22"/>
              </w:rPr>
              <w:t>指</w:t>
            </w:r>
            <w:r w:rsidRPr="00451D51">
              <w:rPr>
                <w:rFonts w:ascii="宋体" w:cs="Times New Roman"/>
                <w:kern w:val="0"/>
                <w:sz w:val="22"/>
                <w:szCs w:val="22"/>
              </w:rPr>
              <w:br/>
            </w:r>
            <w:r w:rsidRPr="00451D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一级</w:t>
            </w:r>
            <w:r w:rsidRPr="00451D51">
              <w:rPr>
                <w:rFonts w:ascii="宋体" w:cs="Times New Roman"/>
                <w:kern w:val="0"/>
                <w:sz w:val="22"/>
                <w:szCs w:val="22"/>
              </w:rPr>
              <w:br/>
            </w:r>
            <w:r w:rsidRPr="00451D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分值</w:t>
            </w:r>
            <w:r w:rsidRPr="00451D51">
              <w:rPr>
                <w:rFonts w:ascii="宋体" w:cs="Times New Roman"/>
                <w:kern w:val="0"/>
                <w:sz w:val="22"/>
                <w:szCs w:val="22"/>
              </w:rPr>
              <w:br/>
            </w:r>
            <w:r w:rsidRPr="00451D51">
              <w:rPr>
                <w:rFonts w:ascii="宋体" w:hAnsi="宋体" w:cs="宋体" w:hint="eastAsia"/>
                <w:kern w:val="0"/>
                <w:sz w:val="22"/>
                <w:szCs w:val="22"/>
              </w:rPr>
              <w:t>（</w:t>
            </w:r>
            <w:r w:rsidRPr="00451D51">
              <w:rPr>
                <w:rFonts w:ascii="宋体" w:hAnsi="宋体" w:cs="宋体"/>
                <w:kern w:val="0"/>
                <w:sz w:val="22"/>
                <w:szCs w:val="22"/>
              </w:rPr>
              <w:t>90</w:t>
            </w:r>
            <w:r w:rsidRPr="00451D51">
              <w:rPr>
                <w:rFonts w:ascii="宋体" w:hAnsi="宋体" w:cs="宋体" w:hint="eastAsia"/>
                <w:kern w:val="0"/>
                <w:sz w:val="22"/>
                <w:szCs w:val="22"/>
              </w:rPr>
              <w:t>）</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信息系统运维成本（万元）</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70</w:t>
            </w:r>
            <w:r w:rsidRPr="00451D5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20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维护信息化设备数量（台套）</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60</w:t>
            </w:r>
            <w:r w:rsidRPr="00451D51">
              <w:rPr>
                <w:rFonts w:ascii="宋体" w:hAnsi="宋体" w:cs="宋体" w:hint="eastAsia"/>
                <w:kern w:val="0"/>
                <w:sz w:val="22"/>
                <w:szCs w:val="22"/>
              </w:rPr>
              <w:t>台套</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基础设施运</w:t>
            </w:r>
            <w:proofErr w:type="gramStart"/>
            <w:r w:rsidRPr="00451D51">
              <w:rPr>
                <w:rFonts w:ascii="宋体" w:hAnsi="宋体" w:cs="宋体" w:hint="eastAsia"/>
                <w:kern w:val="0"/>
                <w:sz w:val="22"/>
                <w:szCs w:val="22"/>
              </w:rPr>
              <w:t>维单位</w:t>
            </w:r>
            <w:proofErr w:type="gramEnd"/>
            <w:r w:rsidRPr="00451D51">
              <w:rPr>
                <w:rFonts w:ascii="宋体" w:hAnsi="宋体" w:cs="宋体" w:hint="eastAsia"/>
                <w:kern w:val="0"/>
                <w:sz w:val="22"/>
                <w:szCs w:val="22"/>
              </w:rPr>
              <w:t>数量（</w:t>
            </w:r>
            <w:proofErr w:type="gramStart"/>
            <w:r w:rsidRPr="00451D51">
              <w:rPr>
                <w:rFonts w:ascii="宋体" w:hAnsi="宋体" w:cs="宋体" w:hint="eastAsia"/>
                <w:kern w:val="0"/>
                <w:sz w:val="22"/>
                <w:szCs w:val="22"/>
              </w:rPr>
              <w:t>个</w:t>
            </w:r>
            <w:proofErr w:type="gramEnd"/>
            <w:r w:rsidRPr="00451D51">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w:t>
            </w:r>
            <w:r w:rsidRPr="00451D51">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核心系统平均可用率（</w:t>
            </w:r>
            <w:r w:rsidRPr="00451D51">
              <w:rPr>
                <w:rFonts w:ascii="宋体" w:hAnsi="宋体" w:cs="宋体"/>
                <w:kern w:val="0"/>
                <w:sz w:val="22"/>
                <w:szCs w:val="22"/>
              </w:rPr>
              <w:t>%</w:t>
            </w:r>
            <w:r w:rsidRPr="00451D51">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98%</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系统故障响应时间</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0.5</w:t>
            </w:r>
            <w:r w:rsidRPr="00451D51">
              <w:rPr>
                <w:rFonts w:ascii="宋体" w:hAnsi="宋体" w:cs="宋体" w:hint="eastAsia"/>
                <w:kern w:val="0"/>
                <w:sz w:val="22"/>
                <w:szCs w:val="22"/>
              </w:rPr>
              <w:t>时</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推动西藏自治区外贸发展</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长期</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提高拉萨海关信息化建设水平</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长期</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615"/>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系统用户对系统使用情况的整体满意度</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836D5D">
        <w:trPr>
          <w:trHeight w:val="702"/>
        </w:trPr>
        <w:tc>
          <w:tcPr>
            <w:tcW w:w="5000" w:type="pct"/>
            <w:gridSpan w:val="7"/>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lastRenderedPageBreak/>
              <w:t>林芝海关综合业务楼及配套用房项目绩效目标表</w:t>
            </w:r>
          </w:p>
        </w:tc>
      </w:tr>
      <w:tr w:rsidR="0057262E" w:rsidRPr="00836D5D">
        <w:trPr>
          <w:trHeight w:val="499"/>
        </w:trPr>
        <w:tc>
          <w:tcPr>
            <w:tcW w:w="5000" w:type="pct"/>
            <w:gridSpan w:val="7"/>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林芝海关综合业务楼及配套用房</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5.13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5.13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1782"/>
        </w:trPr>
        <w:tc>
          <w:tcPr>
            <w:tcW w:w="257"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目标</w:t>
            </w:r>
            <w:r w:rsidRPr="00836D5D">
              <w:rPr>
                <w:rFonts w:ascii="宋体" w:hAnsi="宋体" w:cs="宋体"/>
                <w:kern w:val="0"/>
                <w:sz w:val="22"/>
                <w:szCs w:val="22"/>
              </w:rPr>
              <w:t>1</w:t>
            </w:r>
            <w:r w:rsidRPr="00836D5D">
              <w:rPr>
                <w:rFonts w:ascii="宋体" w:hAnsi="宋体" w:cs="宋体" w:hint="eastAsia"/>
                <w:kern w:val="0"/>
                <w:sz w:val="22"/>
                <w:szCs w:val="22"/>
              </w:rPr>
              <w:t>：根据关区监管与执法需要，提升海关执法能力。</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2</w:t>
            </w:r>
            <w:r w:rsidRPr="00836D5D">
              <w:rPr>
                <w:rFonts w:ascii="宋体" w:hAnsi="宋体" w:cs="宋体" w:hint="eastAsia"/>
                <w:kern w:val="0"/>
                <w:sz w:val="22"/>
                <w:szCs w:val="22"/>
              </w:rPr>
              <w:t>：认真执行国家有关基本建设法律法规、规章制度以及海关基本建设管理办法等，切实加强项目管理、落实项目各项责任制、招标投标、工程监理制等符合工程施工质量验收先关要求，按时投入使用。</w:t>
            </w:r>
          </w:p>
        </w:tc>
      </w:tr>
      <w:tr w:rsidR="0057262E" w:rsidRPr="00836D5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超标准</w:t>
            </w:r>
            <w:r w:rsidRPr="00836D5D">
              <w:rPr>
                <w:rFonts w:ascii="宋体" w:cs="Times New Roman"/>
                <w:kern w:val="0"/>
                <w:sz w:val="22"/>
                <w:szCs w:val="22"/>
              </w:rPr>
              <w:t>\</w:t>
            </w:r>
            <w:r w:rsidRPr="00836D5D">
              <w:rPr>
                <w:rFonts w:ascii="宋体" w:hAnsi="宋体" w:cs="宋体" w:hint="eastAsia"/>
                <w:kern w:val="0"/>
                <w:sz w:val="22"/>
                <w:szCs w:val="22"/>
              </w:rPr>
              <w:t>超概算项目比例</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5%</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社会成本指标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投资支付率</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按进度完成项目建设</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85%</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安排项目个数</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w:t>
            </w:r>
            <w:r w:rsidRPr="00836D5D">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“两个责任”按项目落实到位</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符合批复要求</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符合</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使用对象满意度</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836D5D">
        <w:trPr>
          <w:trHeight w:val="702"/>
        </w:trPr>
        <w:tc>
          <w:tcPr>
            <w:tcW w:w="5000" w:type="pct"/>
            <w:gridSpan w:val="7"/>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lastRenderedPageBreak/>
              <w:t>拉萨海关准军事化有氧训练用房及干部职工周转房项目绩效目标表</w:t>
            </w:r>
          </w:p>
        </w:tc>
      </w:tr>
      <w:tr w:rsidR="0057262E" w:rsidRPr="00836D5D">
        <w:trPr>
          <w:trHeight w:val="499"/>
        </w:trPr>
        <w:tc>
          <w:tcPr>
            <w:tcW w:w="5000" w:type="pct"/>
            <w:gridSpan w:val="7"/>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拉萨海关准军事化有氧训练用房及干部职工周转房</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952.46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952.46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1782"/>
        </w:trPr>
        <w:tc>
          <w:tcPr>
            <w:tcW w:w="257"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kern w:val="0"/>
                <w:sz w:val="22"/>
                <w:szCs w:val="22"/>
              </w:rPr>
              <w:t>1.</w:t>
            </w:r>
            <w:r w:rsidRPr="00836D5D">
              <w:rPr>
                <w:rFonts w:ascii="宋体" w:hAnsi="宋体" w:cs="宋体" w:hint="eastAsia"/>
                <w:kern w:val="0"/>
                <w:sz w:val="22"/>
                <w:szCs w:val="22"/>
              </w:rPr>
              <w:t>前期工作手续齐备，可</w:t>
            </w:r>
            <w:proofErr w:type="gramStart"/>
            <w:r w:rsidRPr="00836D5D">
              <w:rPr>
                <w:rFonts w:ascii="宋体" w:hAnsi="宋体" w:cs="宋体" w:hint="eastAsia"/>
                <w:kern w:val="0"/>
                <w:sz w:val="22"/>
                <w:szCs w:val="22"/>
              </w:rPr>
              <w:t>研</w:t>
            </w:r>
            <w:proofErr w:type="gramEnd"/>
            <w:r w:rsidRPr="00836D5D">
              <w:rPr>
                <w:rFonts w:ascii="宋体" w:hAnsi="宋体" w:cs="宋体" w:hint="eastAsia"/>
                <w:kern w:val="0"/>
                <w:sz w:val="22"/>
                <w:szCs w:val="22"/>
              </w:rPr>
              <w:t>获批，具备建设条件。</w:t>
            </w:r>
            <w:r w:rsidRPr="00836D5D">
              <w:rPr>
                <w:rFonts w:ascii="宋体" w:cs="Times New Roman"/>
                <w:kern w:val="0"/>
                <w:sz w:val="22"/>
                <w:szCs w:val="22"/>
              </w:rPr>
              <w:br/>
            </w:r>
            <w:r w:rsidRPr="00836D5D">
              <w:rPr>
                <w:rFonts w:ascii="宋体" w:hAnsi="宋体" w:cs="宋体"/>
                <w:kern w:val="0"/>
                <w:sz w:val="22"/>
                <w:szCs w:val="22"/>
              </w:rPr>
              <w:t>2.</w:t>
            </w:r>
            <w:r w:rsidRPr="00836D5D">
              <w:rPr>
                <w:rFonts w:ascii="宋体" w:hAnsi="宋体" w:cs="宋体" w:hint="eastAsia"/>
                <w:kern w:val="0"/>
                <w:sz w:val="22"/>
                <w:szCs w:val="22"/>
              </w:rPr>
              <w:t>保质保量如期完成建设任务。</w:t>
            </w:r>
          </w:p>
        </w:tc>
      </w:tr>
      <w:tr w:rsidR="0057262E" w:rsidRPr="00836D5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建设单位管理费不超过规定标准</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中央预算内投资支付率</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设计施工符合国家建设标准及相关规范</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达标</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符合可</w:t>
            </w:r>
            <w:proofErr w:type="gramStart"/>
            <w:r w:rsidRPr="00836D5D">
              <w:rPr>
                <w:rFonts w:ascii="宋体" w:hAnsi="宋体" w:cs="宋体" w:hint="eastAsia"/>
                <w:kern w:val="0"/>
                <w:sz w:val="22"/>
                <w:szCs w:val="22"/>
              </w:rPr>
              <w:t>研</w:t>
            </w:r>
            <w:proofErr w:type="gramEnd"/>
            <w:r w:rsidRPr="00836D5D">
              <w:rPr>
                <w:rFonts w:ascii="宋体" w:hAnsi="宋体" w:cs="宋体" w:hint="eastAsia"/>
                <w:kern w:val="0"/>
                <w:sz w:val="22"/>
                <w:szCs w:val="22"/>
              </w:rPr>
              <w:t>批复要求</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80%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达到规定的建设目标</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451D51">
        <w:trPr>
          <w:trHeight w:val="702"/>
        </w:trPr>
        <w:tc>
          <w:tcPr>
            <w:tcW w:w="5000" w:type="pct"/>
            <w:gridSpan w:val="7"/>
            <w:tcBorders>
              <w:top w:val="nil"/>
              <w:left w:val="nil"/>
              <w:bottom w:val="nil"/>
              <w:right w:val="nil"/>
            </w:tcBorders>
            <w:vAlign w:val="center"/>
          </w:tcPr>
          <w:p w:rsidR="0057262E" w:rsidRPr="00451D51" w:rsidRDefault="0057262E" w:rsidP="00451D51">
            <w:pPr>
              <w:widowControl/>
              <w:jc w:val="center"/>
              <w:rPr>
                <w:rFonts w:ascii="黑体" w:eastAsia="黑体" w:hAnsi="黑体" w:cs="Times New Roman"/>
                <w:kern w:val="0"/>
                <w:sz w:val="32"/>
                <w:szCs w:val="32"/>
              </w:rPr>
            </w:pPr>
            <w:r w:rsidRPr="00451D51">
              <w:rPr>
                <w:rFonts w:ascii="黑体" w:eastAsia="黑体" w:hAnsi="黑体" w:cs="黑体" w:hint="eastAsia"/>
                <w:kern w:val="0"/>
                <w:sz w:val="32"/>
                <w:szCs w:val="32"/>
              </w:rPr>
              <w:lastRenderedPageBreak/>
              <w:t>拉萨海关业务科技综合楼维修改造项目绩效目标表</w:t>
            </w:r>
          </w:p>
        </w:tc>
      </w:tr>
      <w:tr w:rsidR="0057262E" w:rsidRPr="00451D51">
        <w:trPr>
          <w:trHeight w:val="499"/>
        </w:trPr>
        <w:tc>
          <w:tcPr>
            <w:tcW w:w="5000" w:type="pct"/>
            <w:gridSpan w:val="7"/>
            <w:tcBorders>
              <w:top w:val="nil"/>
              <w:left w:val="nil"/>
              <w:bottom w:val="nil"/>
              <w:right w:val="nil"/>
            </w:tcBorders>
          </w:tcPr>
          <w:p w:rsidR="0057262E" w:rsidRPr="00451D51" w:rsidRDefault="0057262E" w:rsidP="00451D51">
            <w:pPr>
              <w:widowControl/>
              <w:jc w:val="center"/>
              <w:rPr>
                <w:rFonts w:ascii="宋体" w:cs="Times New Roman"/>
                <w:kern w:val="0"/>
                <w:sz w:val="24"/>
                <w:szCs w:val="24"/>
              </w:rPr>
            </w:pPr>
            <w:r w:rsidRPr="00451D51">
              <w:rPr>
                <w:rFonts w:ascii="宋体" w:hAnsi="宋体" w:cs="宋体" w:hint="eastAsia"/>
                <w:kern w:val="0"/>
                <w:sz w:val="24"/>
                <w:szCs w:val="24"/>
              </w:rPr>
              <w:t>（</w:t>
            </w:r>
            <w:r w:rsidRPr="00451D51">
              <w:rPr>
                <w:rFonts w:ascii="宋体" w:hAnsi="宋体" w:cs="宋体"/>
                <w:kern w:val="0"/>
                <w:sz w:val="24"/>
                <w:szCs w:val="24"/>
              </w:rPr>
              <w:t>2023</w:t>
            </w:r>
            <w:r w:rsidRPr="00451D51">
              <w:rPr>
                <w:rFonts w:ascii="宋体" w:hAnsi="宋体" w:cs="宋体" w:hint="eastAsia"/>
                <w:kern w:val="0"/>
                <w:sz w:val="24"/>
                <w:szCs w:val="24"/>
              </w:rPr>
              <w:t>年度）</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拉萨海关业务科技综合楼维修改造</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[167]</w:t>
            </w:r>
            <w:r w:rsidRPr="00451D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中华人民共和国拉萨海关本级</w:t>
            </w:r>
          </w:p>
        </w:tc>
      </w:tr>
      <w:tr w:rsidR="0057262E" w:rsidRPr="00451D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项目资金</w:t>
            </w:r>
            <w:r w:rsidRPr="00451D51">
              <w:rPr>
                <w:rFonts w:ascii="宋体" w:cs="Times New Roman"/>
                <w:kern w:val="0"/>
                <w:sz w:val="22"/>
                <w:szCs w:val="22"/>
              </w:rPr>
              <w:br/>
            </w:r>
            <w:r w:rsidRPr="00451D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left"/>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307.00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执行率</w:t>
            </w:r>
            <w:r w:rsidRPr="00451D51">
              <w:rPr>
                <w:rFonts w:ascii="宋体" w:cs="Times New Roman"/>
                <w:kern w:val="0"/>
                <w:sz w:val="22"/>
                <w:szCs w:val="22"/>
              </w:rPr>
              <w:br/>
            </w:r>
            <w:r w:rsidRPr="00451D51">
              <w:rPr>
                <w:rFonts w:ascii="宋体" w:hAnsi="宋体" w:cs="宋体" w:hint="eastAsia"/>
                <w:kern w:val="0"/>
                <w:sz w:val="22"/>
                <w:szCs w:val="22"/>
              </w:rPr>
              <w:t>分值（</w:t>
            </w:r>
            <w:r w:rsidRPr="00451D51">
              <w:rPr>
                <w:rFonts w:ascii="宋体" w:hAnsi="宋体" w:cs="宋体"/>
                <w:kern w:val="0"/>
                <w:sz w:val="22"/>
                <w:szCs w:val="22"/>
              </w:rPr>
              <w:t>10</w:t>
            </w:r>
            <w:r w:rsidRPr="00451D51">
              <w:rPr>
                <w:rFonts w:ascii="宋体" w:hAnsi="宋体" w:cs="宋体" w:hint="eastAsia"/>
                <w:kern w:val="0"/>
                <w:sz w:val="22"/>
                <w:szCs w:val="22"/>
              </w:rPr>
              <w:t>）</w:t>
            </w: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307.00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1782"/>
        </w:trPr>
        <w:tc>
          <w:tcPr>
            <w:tcW w:w="257" w:type="pct"/>
            <w:tcBorders>
              <w:top w:val="nil"/>
              <w:left w:val="single" w:sz="4" w:space="0" w:color="auto"/>
              <w:bottom w:val="nil"/>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年</w:t>
            </w:r>
            <w:r w:rsidRPr="00451D51">
              <w:rPr>
                <w:rFonts w:ascii="宋体" w:cs="Times New Roman"/>
                <w:kern w:val="0"/>
                <w:sz w:val="22"/>
                <w:szCs w:val="22"/>
              </w:rPr>
              <w:br/>
            </w:r>
            <w:r w:rsidRPr="00451D51">
              <w:rPr>
                <w:rFonts w:ascii="宋体" w:hAnsi="宋体" w:cs="宋体" w:hint="eastAsia"/>
                <w:kern w:val="0"/>
                <w:sz w:val="22"/>
                <w:szCs w:val="22"/>
              </w:rPr>
              <w:t>度</w:t>
            </w:r>
            <w:r w:rsidRPr="00451D51">
              <w:rPr>
                <w:rFonts w:ascii="宋体" w:cs="Times New Roman"/>
                <w:kern w:val="0"/>
                <w:sz w:val="22"/>
                <w:szCs w:val="22"/>
              </w:rPr>
              <w:br/>
            </w:r>
            <w:r w:rsidRPr="00451D51">
              <w:rPr>
                <w:rFonts w:ascii="宋体" w:hAnsi="宋体" w:cs="宋体" w:hint="eastAsia"/>
                <w:kern w:val="0"/>
                <w:sz w:val="22"/>
                <w:szCs w:val="22"/>
              </w:rPr>
              <w:t>总</w:t>
            </w:r>
            <w:r w:rsidRPr="00451D51">
              <w:rPr>
                <w:rFonts w:ascii="宋体" w:cs="Times New Roman"/>
                <w:kern w:val="0"/>
                <w:sz w:val="22"/>
                <w:szCs w:val="22"/>
              </w:rPr>
              <w:br/>
            </w:r>
            <w:r w:rsidRPr="00451D51">
              <w:rPr>
                <w:rFonts w:ascii="宋体" w:hAnsi="宋体" w:cs="宋体" w:hint="eastAsia"/>
                <w:kern w:val="0"/>
                <w:sz w:val="22"/>
                <w:szCs w:val="22"/>
              </w:rPr>
              <w:t>体</w:t>
            </w:r>
            <w:r w:rsidRPr="00451D51">
              <w:rPr>
                <w:rFonts w:ascii="宋体" w:cs="Times New Roman"/>
                <w:kern w:val="0"/>
                <w:sz w:val="22"/>
                <w:szCs w:val="22"/>
              </w:rPr>
              <w:br/>
            </w:r>
            <w:r w:rsidRPr="00451D51">
              <w:rPr>
                <w:rFonts w:ascii="宋体" w:hAnsi="宋体" w:cs="宋体" w:hint="eastAsia"/>
                <w:kern w:val="0"/>
                <w:sz w:val="22"/>
                <w:szCs w:val="22"/>
              </w:rPr>
              <w:t>目</w:t>
            </w:r>
            <w:r w:rsidRPr="00451D51">
              <w:rPr>
                <w:rFonts w:ascii="宋体" w:cs="Times New Roman"/>
                <w:kern w:val="0"/>
                <w:sz w:val="22"/>
                <w:szCs w:val="22"/>
              </w:rPr>
              <w:br/>
            </w:r>
            <w:r w:rsidRPr="00451D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目标</w:t>
            </w:r>
            <w:r w:rsidRPr="00451D51">
              <w:rPr>
                <w:rFonts w:ascii="宋体" w:hAnsi="宋体" w:cs="宋体"/>
                <w:kern w:val="0"/>
                <w:sz w:val="22"/>
                <w:szCs w:val="22"/>
              </w:rPr>
              <w:t>1</w:t>
            </w:r>
            <w:r w:rsidRPr="00451D51">
              <w:rPr>
                <w:rFonts w:ascii="宋体" w:hAnsi="宋体" w:cs="宋体" w:hint="eastAsia"/>
                <w:kern w:val="0"/>
                <w:sz w:val="22"/>
                <w:szCs w:val="22"/>
              </w:rPr>
              <w:t>：根据关区监管与执法需要，拉萨海关业务科技综合楼维修改造，以提升行政执法能力；</w:t>
            </w:r>
            <w:r w:rsidRPr="00451D51">
              <w:rPr>
                <w:rFonts w:ascii="宋体" w:cs="Times New Roman"/>
                <w:kern w:val="0"/>
                <w:sz w:val="22"/>
                <w:szCs w:val="22"/>
              </w:rPr>
              <w:br/>
            </w:r>
            <w:r w:rsidRPr="00451D51">
              <w:rPr>
                <w:rFonts w:ascii="宋体" w:hAnsi="宋体" w:cs="宋体" w:hint="eastAsia"/>
                <w:kern w:val="0"/>
                <w:sz w:val="22"/>
                <w:szCs w:val="22"/>
              </w:rPr>
              <w:t>目标</w:t>
            </w:r>
            <w:r w:rsidRPr="00451D51">
              <w:rPr>
                <w:rFonts w:ascii="宋体" w:hAnsi="宋体" w:cs="宋体"/>
                <w:kern w:val="0"/>
                <w:sz w:val="22"/>
                <w:szCs w:val="22"/>
              </w:rPr>
              <w:t>2</w:t>
            </w:r>
            <w:r w:rsidRPr="00451D51">
              <w:rPr>
                <w:rFonts w:ascii="宋体" w:hAnsi="宋体" w:cs="宋体" w:hint="eastAsia"/>
                <w:kern w:val="0"/>
                <w:sz w:val="22"/>
                <w:szCs w:val="22"/>
              </w:rPr>
              <w:t>：认真执行国家有关基本建设法律法规、规章制度以及海关基本建设管理办法等规定，切实加强项目管理，落实项目各项责任制、招标投标制、工程监理制、合同管理制等管理制度，符合工程施工质量验收相关要求，按时投入使用</w:t>
            </w:r>
          </w:p>
        </w:tc>
      </w:tr>
      <w:tr w:rsidR="0057262E" w:rsidRPr="00451D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绩</w:t>
            </w:r>
            <w:r w:rsidRPr="00451D51">
              <w:rPr>
                <w:rFonts w:ascii="宋体" w:cs="Times New Roman"/>
                <w:kern w:val="0"/>
                <w:sz w:val="22"/>
                <w:szCs w:val="22"/>
              </w:rPr>
              <w:br/>
            </w:r>
            <w:r w:rsidRPr="00451D51">
              <w:rPr>
                <w:rFonts w:ascii="宋体" w:hAnsi="宋体" w:cs="宋体" w:hint="eastAsia"/>
                <w:kern w:val="0"/>
                <w:sz w:val="22"/>
                <w:szCs w:val="22"/>
              </w:rPr>
              <w:t>效</w:t>
            </w:r>
            <w:r w:rsidRPr="00451D51">
              <w:rPr>
                <w:rFonts w:ascii="宋体" w:cs="Times New Roman"/>
                <w:kern w:val="0"/>
                <w:sz w:val="22"/>
                <w:szCs w:val="22"/>
              </w:rPr>
              <w:br/>
            </w:r>
            <w:r w:rsidRPr="00451D51">
              <w:rPr>
                <w:rFonts w:ascii="宋体" w:hAnsi="宋体" w:cs="宋体" w:hint="eastAsia"/>
                <w:kern w:val="0"/>
                <w:sz w:val="22"/>
                <w:szCs w:val="22"/>
              </w:rPr>
              <w:t>指</w:t>
            </w:r>
            <w:r w:rsidRPr="00451D51">
              <w:rPr>
                <w:rFonts w:ascii="宋体" w:cs="Times New Roman"/>
                <w:kern w:val="0"/>
                <w:sz w:val="22"/>
                <w:szCs w:val="22"/>
              </w:rPr>
              <w:br/>
            </w:r>
            <w:r w:rsidRPr="00451D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一级</w:t>
            </w:r>
            <w:r w:rsidRPr="00451D51">
              <w:rPr>
                <w:rFonts w:ascii="宋体" w:cs="Times New Roman"/>
                <w:kern w:val="0"/>
                <w:sz w:val="22"/>
                <w:szCs w:val="22"/>
              </w:rPr>
              <w:br/>
            </w:r>
            <w:r w:rsidRPr="00451D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分值</w:t>
            </w:r>
            <w:r w:rsidRPr="00451D51">
              <w:rPr>
                <w:rFonts w:ascii="宋体" w:cs="Times New Roman"/>
                <w:kern w:val="0"/>
                <w:sz w:val="22"/>
                <w:szCs w:val="22"/>
              </w:rPr>
              <w:br/>
            </w:r>
            <w:r w:rsidRPr="00451D51">
              <w:rPr>
                <w:rFonts w:ascii="宋体" w:hAnsi="宋体" w:cs="宋体" w:hint="eastAsia"/>
                <w:kern w:val="0"/>
                <w:sz w:val="22"/>
                <w:szCs w:val="22"/>
              </w:rPr>
              <w:t>（</w:t>
            </w:r>
            <w:r w:rsidRPr="00451D51">
              <w:rPr>
                <w:rFonts w:ascii="宋体" w:hAnsi="宋体" w:cs="宋体"/>
                <w:kern w:val="0"/>
                <w:sz w:val="22"/>
                <w:szCs w:val="22"/>
              </w:rPr>
              <w:t>90</w:t>
            </w:r>
            <w:r w:rsidRPr="00451D51">
              <w:rPr>
                <w:rFonts w:ascii="宋体" w:hAnsi="宋体" w:cs="宋体" w:hint="eastAsia"/>
                <w:kern w:val="0"/>
                <w:sz w:val="22"/>
                <w:szCs w:val="22"/>
              </w:rPr>
              <w:t>）</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项目运行成本</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307</w:t>
            </w:r>
            <w:r w:rsidRPr="00451D5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20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项目支出保障项目个数</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w:t>
            </w:r>
            <w:r w:rsidRPr="00451D51">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“两个责任”按项目落实到位率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100%</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15</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项目开工率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100</w:t>
            </w:r>
            <w:r w:rsidRPr="00451D51">
              <w:rPr>
                <w:rFonts w:ascii="宋体" w:hAnsi="宋体" w:cs="宋体" w:hint="eastAsia"/>
                <w:kern w:val="0"/>
                <w:sz w:val="22"/>
                <w:szCs w:val="22"/>
              </w:rPr>
              <w:t>百分比</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15</w:t>
            </w:r>
          </w:p>
        </w:tc>
      </w:tr>
      <w:tr w:rsidR="0057262E" w:rsidRPr="00451D51">
        <w:trPr>
          <w:trHeight w:val="705"/>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是否严格按照项目预算批复进行建设，已达到预期效果</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是</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20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关警员使用满意度</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836D5D">
        <w:trPr>
          <w:trHeight w:val="702"/>
        </w:trPr>
        <w:tc>
          <w:tcPr>
            <w:tcW w:w="5000" w:type="pct"/>
            <w:gridSpan w:val="7"/>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lastRenderedPageBreak/>
              <w:t>拉萨海关总关北楼消防及附属设施维修项目绩效目标表</w:t>
            </w:r>
          </w:p>
        </w:tc>
      </w:tr>
      <w:tr w:rsidR="0057262E" w:rsidRPr="00836D5D">
        <w:trPr>
          <w:trHeight w:val="499"/>
        </w:trPr>
        <w:tc>
          <w:tcPr>
            <w:tcW w:w="5000" w:type="pct"/>
            <w:gridSpan w:val="7"/>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拉萨海关总关北楼消防及附属设施维修</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153.44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153.44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1782"/>
        </w:trPr>
        <w:tc>
          <w:tcPr>
            <w:tcW w:w="257"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kern w:val="0"/>
                <w:sz w:val="22"/>
                <w:szCs w:val="22"/>
              </w:rPr>
              <w:t>1.</w:t>
            </w:r>
            <w:r w:rsidRPr="00836D5D">
              <w:rPr>
                <w:rFonts w:ascii="宋体" w:hAnsi="宋体" w:cs="宋体" w:hint="eastAsia"/>
                <w:kern w:val="0"/>
                <w:sz w:val="22"/>
                <w:szCs w:val="22"/>
              </w:rPr>
              <w:t>前期工作手续齐备，可</w:t>
            </w:r>
            <w:proofErr w:type="gramStart"/>
            <w:r w:rsidRPr="00836D5D">
              <w:rPr>
                <w:rFonts w:ascii="宋体" w:hAnsi="宋体" w:cs="宋体" w:hint="eastAsia"/>
                <w:kern w:val="0"/>
                <w:sz w:val="22"/>
                <w:szCs w:val="22"/>
              </w:rPr>
              <w:t>研</w:t>
            </w:r>
            <w:proofErr w:type="gramEnd"/>
            <w:r w:rsidRPr="00836D5D">
              <w:rPr>
                <w:rFonts w:ascii="宋体" w:hAnsi="宋体" w:cs="宋体" w:hint="eastAsia"/>
                <w:kern w:val="0"/>
                <w:sz w:val="22"/>
                <w:szCs w:val="22"/>
              </w:rPr>
              <w:t>获批，具备建设条件。</w:t>
            </w:r>
            <w:r w:rsidRPr="00836D5D">
              <w:rPr>
                <w:rFonts w:ascii="宋体" w:cs="Times New Roman"/>
                <w:kern w:val="0"/>
                <w:sz w:val="22"/>
                <w:szCs w:val="22"/>
              </w:rPr>
              <w:br/>
            </w:r>
            <w:r w:rsidRPr="00836D5D">
              <w:rPr>
                <w:rFonts w:ascii="宋体" w:hAnsi="宋体" w:cs="宋体"/>
                <w:kern w:val="0"/>
                <w:sz w:val="22"/>
                <w:szCs w:val="22"/>
              </w:rPr>
              <w:t>2.</w:t>
            </w:r>
            <w:r w:rsidRPr="00836D5D">
              <w:rPr>
                <w:rFonts w:ascii="宋体" w:hAnsi="宋体" w:cs="宋体" w:hint="eastAsia"/>
                <w:kern w:val="0"/>
                <w:sz w:val="22"/>
                <w:szCs w:val="22"/>
              </w:rPr>
              <w:t>保质保量如期完成建设任务。</w:t>
            </w:r>
          </w:p>
        </w:tc>
      </w:tr>
      <w:tr w:rsidR="0057262E" w:rsidRPr="00836D5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超规模、超标准、超概算项目比例</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3%</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按进度完成建设任务</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“两个责任”按项目落实到位率</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符合可</w:t>
            </w:r>
            <w:proofErr w:type="gramStart"/>
            <w:r w:rsidRPr="00836D5D">
              <w:rPr>
                <w:rFonts w:ascii="宋体" w:hAnsi="宋体" w:cs="宋体" w:hint="eastAsia"/>
                <w:kern w:val="0"/>
                <w:sz w:val="22"/>
                <w:szCs w:val="22"/>
              </w:rPr>
              <w:t>研</w:t>
            </w:r>
            <w:proofErr w:type="gramEnd"/>
            <w:r w:rsidRPr="00836D5D">
              <w:rPr>
                <w:rFonts w:ascii="宋体" w:hAnsi="宋体" w:cs="宋体" w:hint="eastAsia"/>
                <w:kern w:val="0"/>
                <w:sz w:val="22"/>
                <w:szCs w:val="22"/>
              </w:rPr>
              <w:t>批复要求</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使用对象的满意度</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85%</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836D5D">
        <w:trPr>
          <w:trHeight w:val="702"/>
        </w:trPr>
        <w:tc>
          <w:tcPr>
            <w:tcW w:w="5000" w:type="pct"/>
            <w:gridSpan w:val="7"/>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lastRenderedPageBreak/>
              <w:t>新闻宣传专项项目绩效目标表</w:t>
            </w:r>
          </w:p>
        </w:tc>
      </w:tr>
      <w:tr w:rsidR="0057262E" w:rsidRPr="00836D5D">
        <w:trPr>
          <w:trHeight w:val="499"/>
        </w:trPr>
        <w:tc>
          <w:tcPr>
            <w:tcW w:w="5000" w:type="pct"/>
            <w:gridSpan w:val="7"/>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新闻宣传专项</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10.00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10.00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1782"/>
        </w:trPr>
        <w:tc>
          <w:tcPr>
            <w:tcW w:w="257"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目标</w:t>
            </w:r>
            <w:r w:rsidRPr="00836D5D">
              <w:rPr>
                <w:rFonts w:ascii="宋体" w:hAnsi="宋体" w:cs="宋体"/>
                <w:kern w:val="0"/>
                <w:sz w:val="22"/>
                <w:szCs w:val="22"/>
              </w:rPr>
              <w:t>1</w:t>
            </w:r>
            <w:r w:rsidRPr="00836D5D">
              <w:rPr>
                <w:rFonts w:ascii="宋体" w:hAnsi="宋体" w:cs="宋体" w:hint="eastAsia"/>
                <w:kern w:val="0"/>
                <w:sz w:val="22"/>
                <w:szCs w:val="22"/>
              </w:rPr>
              <w:t>：配合总署做好年度海关新闻舆论工作，加强舆情监测</w:t>
            </w:r>
            <w:proofErr w:type="gramStart"/>
            <w:r w:rsidRPr="00836D5D">
              <w:rPr>
                <w:rFonts w:ascii="宋体" w:hAnsi="宋体" w:cs="宋体" w:hint="eastAsia"/>
                <w:kern w:val="0"/>
                <w:sz w:val="22"/>
                <w:szCs w:val="22"/>
              </w:rPr>
              <w:t>研</w:t>
            </w:r>
            <w:proofErr w:type="gramEnd"/>
            <w:r w:rsidRPr="00836D5D">
              <w:rPr>
                <w:rFonts w:ascii="宋体" w:hAnsi="宋体" w:cs="宋体" w:hint="eastAsia"/>
                <w:kern w:val="0"/>
                <w:sz w:val="22"/>
                <w:szCs w:val="22"/>
              </w:rPr>
              <w:t>判和突发事件处置，加强新闻发布；</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2</w:t>
            </w:r>
            <w:r w:rsidRPr="00836D5D">
              <w:rPr>
                <w:rFonts w:ascii="宋体" w:hAnsi="宋体" w:cs="宋体" w:hint="eastAsia"/>
                <w:kern w:val="0"/>
                <w:sz w:val="22"/>
                <w:szCs w:val="22"/>
              </w:rPr>
              <w:t>：把海关融媒体中心建设运行与服务群众结合，丰富“海关发布”等自建平台建设功能，提高海关新闻舆论传播力和品牌影响力。建设，组织各级海关单位把海关融媒体中心建设运行与服务群众结合，丰富“海关发布”等自建平台建设功能，提高海关新闻宣传的品牌影响力。</w:t>
            </w:r>
          </w:p>
        </w:tc>
      </w:tr>
      <w:tr w:rsidR="0057262E" w:rsidRPr="00836D5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网站正常运行维护费</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3</w:t>
            </w:r>
            <w:r w:rsidRPr="00836D5D">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新媒体客户端发稿</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60</w:t>
            </w:r>
            <w:r w:rsidRPr="00836D5D">
              <w:rPr>
                <w:rFonts w:ascii="宋体" w:hAnsi="宋体" w:cs="宋体" w:hint="eastAsia"/>
                <w:kern w:val="0"/>
                <w:sz w:val="22"/>
                <w:szCs w:val="22"/>
              </w:rPr>
              <w:t>篇</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海关门户网站发稿</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60</w:t>
            </w:r>
            <w:r w:rsidRPr="00836D5D">
              <w:rPr>
                <w:rFonts w:ascii="宋体" w:hAnsi="宋体" w:cs="宋体" w:hint="eastAsia"/>
                <w:kern w:val="0"/>
                <w:sz w:val="22"/>
                <w:szCs w:val="22"/>
              </w:rPr>
              <w:t>篇</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新闻编校差错率</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0.05%</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新闻发布及时性</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及时</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海关新闻宣传的品牌影响力</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有所提升</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海关政策宣传知晓度</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有所提升</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群众满意度</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451D51">
        <w:trPr>
          <w:trHeight w:val="702"/>
        </w:trPr>
        <w:tc>
          <w:tcPr>
            <w:tcW w:w="5000" w:type="pct"/>
            <w:gridSpan w:val="7"/>
            <w:tcBorders>
              <w:top w:val="nil"/>
              <w:left w:val="nil"/>
              <w:bottom w:val="nil"/>
              <w:right w:val="nil"/>
            </w:tcBorders>
            <w:vAlign w:val="center"/>
          </w:tcPr>
          <w:p w:rsidR="0057262E" w:rsidRPr="00451D51" w:rsidRDefault="0057262E" w:rsidP="00451D51">
            <w:pPr>
              <w:widowControl/>
              <w:jc w:val="center"/>
              <w:rPr>
                <w:rFonts w:ascii="黑体" w:eastAsia="黑体" w:hAnsi="黑体" w:cs="Times New Roman"/>
                <w:kern w:val="0"/>
                <w:sz w:val="32"/>
                <w:szCs w:val="32"/>
              </w:rPr>
            </w:pPr>
            <w:r w:rsidRPr="00451D51">
              <w:rPr>
                <w:rFonts w:ascii="黑体" w:eastAsia="黑体" w:hAnsi="黑体" w:cs="黑体" w:hint="eastAsia"/>
                <w:kern w:val="0"/>
                <w:sz w:val="32"/>
                <w:szCs w:val="32"/>
              </w:rPr>
              <w:lastRenderedPageBreak/>
              <w:t>中国</w:t>
            </w:r>
            <w:proofErr w:type="gramStart"/>
            <w:r w:rsidRPr="00451D51">
              <w:rPr>
                <w:rFonts w:ascii="黑体" w:eastAsia="黑体" w:hAnsi="黑体" w:cs="黑体" w:hint="eastAsia"/>
                <w:kern w:val="0"/>
                <w:sz w:val="32"/>
                <w:szCs w:val="32"/>
              </w:rPr>
              <w:t>电子口岸</w:t>
            </w:r>
            <w:proofErr w:type="gramEnd"/>
            <w:r w:rsidRPr="00451D51">
              <w:rPr>
                <w:rFonts w:ascii="黑体" w:eastAsia="黑体" w:hAnsi="黑体" w:cs="黑体" w:hint="eastAsia"/>
                <w:kern w:val="0"/>
                <w:sz w:val="32"/>
                <w:szCs w:val="32"/>
              </w:rPr>
              <w:t>建设运行经费项目绩效目标表</w:t>
            </w:r>
          </w:p>
        </w:tc>
      </w:tr>
      <w:tr w:rsidR="0057262E" w:rsidRPr="00451D51">
        <w:trPr>
          <w:trHeight w:val="499"/>
        </w:trPr>
        <w:tc>
          <w:tcPr>
            <w:tcW w:w="5000" w:type="pct"/>
            <w:gridSpan w:val="7"/>
            <w:tcBorders>
              <w:top w:val="nil"/>
              <w:left w:val="nil"/>
              <w:bottom w:val="nil"/>
              <w:right w:val="nil"/>
            </w:tcBorders>
          </w:tcPr>
          <w:p w:rsidR="0057262E" w:rsidRPr="00451D51" w:rsidRDefault="0057262E" w:rsidP="00451D51">
            <w:pPr>
              <w:widowControl/>
              <w:jc w:val="center"/>
              <w:rPr>
                <w:rFonts w:ascii="宋体" w:cs="Times New Roman"/>
                <w:kern w:val="0"/>
                <w:sz w:val="24"/>
                <w:szCs w:val="24"/>
              </w:rPr>
            </w:pPr>
            <w:r w:rsidRPr="00451D51">
              <w:rPr>
                <w:rFonts w:ascii="宋体" w:hAnsi="宋体" w:cs="宋体" w:hint="eastAsia"/>
                <w:kern w:val="0"/>
                <w:sz w:val="24"/>
                <w:szCs w:val="24"/>
              </w:rPr>
              <w:t>（</w:t>
            </w:r>
            <w:r w:rsidRPr="00451D51">
              <w:rPr>
                <w:rFonts w:ascii="宋体" w:hAnsi="宋体" w:cs="宋体"/>
                <w:kern w:val="0"/>
                <w:sz w:val="24"/>
                <w:szCs w:val="24"/>
              </w:rPr>
              <w:t>2023</w:t>
            </w:r>
            <w:r w:rsidRPr="00451D51">
              <w:rPr>
                <w:rFonts w:ascii="宋体" w:hAnsi="宋体" w:cs="宋体" w:hint="eastAsia"/>
                <w:kern w:val="0"/>
                <w:sz w:val="24"/>
                <w:szCs w:val="24"/>
              </w:rPr>
              <w:t>年度）</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中国</w:t>
            </w:r>
            <w:proofErr w:type="gramStart"/>
            <w:r w:rsidRPr="00451D51">
              <w:rPr>
                <w:rFonts w:ascii="宋体" w:hAnsi="宋体" w:cs="宋体" w:hint="eastAsia"/>
                <w:kern w:val="0"/>
                <w:sz w:val="22"/>
                <w:szCs w:val="22"/>
              </w:rPr>
              <w:t>电子口岸</w:t>
            </w:r>
            <w:proofErr w:type="gramEnd"/>
            <w:r w:rsidRPr="00451D51">
              <w:rPr>
                <w:rFonts w:ascii="宋体" w:hAnsi="宋体" w:cs="宋体" w:hint="eastAsia"/>
                <w:kern w:val="0"/>
                <w:sz w:val="22"/>
                <w:szCs w:val="22"/>
              </w:rPr>
              <w:t>建设运行经费</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[167]</w:t>
            </w:r>
            <w:r w:rsidRPr="00451D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中华人民共和国拉萨海关本级</w:t>
            </w:r>
          </w:p>
        </w:tc>
      </w:tr>
      <w:tr w:rsidR="0057262E" w:rsidRPr="00451D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项目资金</w:t>
            </w:r>
            <w:r w:rsidRPr="00451D51">
              <w:rPr>
                <w:rFonts w:ascii="宋体" w:cs="Times New Roman"/>
                <w:kern w:val="0"/>
                <w:sz w:val="22"/>
                <w:szCs w:val="22"/>
              </w:rPr>
              <w:br/>
            </w:r>
            <w:r w:rsidRPr="00451D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left"/>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85.40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执行率</w:t>
            </w:r>
            <w:r w:rsidRPr="00451D51">
              <w:rPr>
                <w:rFonts w:ascii="宋体" w:cs="Times New Roman"/>
                <w:kern w:val="0"/>
                <w:sz w:val="22"/>
                <w:szCs w:val="22"/>
              </w:rPr>
              <w:br/>
            </w:r>
            <w:r w:rsidRPr="00451D51">
              <w:rPr>
                <w:rFonts w:ascii="宋体" w:hAnsi="宋体" w:cs="宋体" w:hint="eastAsia"/>
                <w:kern w:val="0"/>
                <w:sz w:val="22"/>
                <w:szCs w:val="22"/>
              </w:rPr>
              <w:t>分值（</w:t>
            </w:r>
            <w:r w:rsidRPr="00451D51">
              <w:rPr>
                <w:rFonts w:ascii="宋体" w:hAnsi="宋体" w:cs="宋体"/>
                <w:kern w:val="0"/>
                <w:sz w:val="22"/>
                <w:szCs w:val="22"/>
              </w:rPr>
              <w:t>10</w:t>
            </w:r>
            <w:r w:rsidRPr="00451D51">
              <w:rPr>
                <w:rFonts w:ascii="宋体" w:hAnsi="宋体" w:cs="宋体" w:hint="eastAsia"/>
                <w:kern w:val="0"/>
                <w:sz w:val="22"/>
                <w:szCs w:val="22"/>
              </w:rPr>
              <w:t>）</w:t>
            </w: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39.20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46.20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1782"/>
        </w:trPr>
        <w:tc>
          <w:tcPr>
            <w:tcW w:w="257" w:type="pct"/>
            <w:tcBorders>
              <w:top w:val="nil"/>
              <w:left w:val="single" w:sz="4" w:space="0" w:color="auto"/>
              <w:bottom w:val="nil"/>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年</w:t>
            </w:r>
            <w:r w:rsidRPr="00451D51">
              <w:rPr>
                <w:rFonts w:ascii="宋体" w:cs="Times New Roman"/>
                <w:kern w:val="0"/>
                <w:sz w:val="22"/>
                <w:szCs w:val="22"/>
              </w:rPr>
              <w:br/>
            </w:r>
            <w:r w:rsidRPr="00451D51">
              <w:rPr>
                <w:rFonts w:ascii="宋体" w:hAnsi="宋体" w:cs="宋体" w:hint="eastAsia"/>
                <w:kern w:val="0"/>
                <w:sz w:val="22"/>
                <w:szCs w:val="22"/>
              </w:rPr>
              <w:t>度</w:t>
            </w:r>
            <w:r w:rsidRPr="00451D51">
              <w:rPr>
                <w:rFonts w:ascii="宋体" w:cs="Times New Roman"/>
                <w:kern w:val="0"/>
                <w:sz w:val="22"/>
                <w:szCs w:val="22"/>
              </w:rPr>
              <w:br/>
            </w:r>
            <w:r w:rsidRPr="00451D51">
              <w:rPr>
                <w:rFonts w:ascii="宋体" w:hAnsi="宋体" w:cs="宋体" w:hint="eastAsia"/>
                <w:kern w:val="0"/>
                <w:sz w:val="22"/>
                <w:szCs w:val="22"/>
              </w:rPr>
              <w:t>总</w:t>
            </w:r>
            <w:r w:rsidRPr="00451D51">
              <w:rPr>
                <w:rFonts w:ascii="宋体" w:cs="Times New Roman"/>
                <w:kern w:val="0"/>
                <w:sz w:val="22"/>
                <w:szCs w:val="22"/>
              </w:rPr>
              <w:br/>
            </w:r>
            <w:r w:rsidRPr="00451D51">
              <w:rPr>
                <w:rFonts w:ascii="宋体" w:hAnsi="宋体" w:cs="宋体" w:hint="eastAsia"/>
                <w:kern w:val="0"/>
                <w:sz w:val="22"/>
                <w:szCs w:val="22"/>
              </w:rPr>
              <w:t>体</w:t>
            </w:r>
            <w:r w:rsidRPr="00451D51">
              <w:rPr>
                <w:rFonts w:ascii="宋体" w:cs="Times New Roman"/>
                <w:kern w:val="0"/>
                <w:sz w:val="22"/>
                <w:szCs w:val="22"/>
              </w:rPr>
              <w:br/>
            </w:r>
            <w:r w:rsidRPr="00451D51">
              <w:rPr>
                <w:rFonts w:ascii="宋体" w:hAnsi="宋体" w:cs="宋体" w:hint="eastAsia"/>
                <w:kern w:val="0"/>
                <w:sz w:val="22"/>
                <w:szCs w:val="22"/>
              </w:rPr>
              <w:t>目</w:t>
            </w:r>
            <w:r w:rsidRPr="00451D51">
              <w:rPr>
                <w:rFonts w:ascii="宋体" w:cs="Times New Roman"/>
                <w:kern w:val="0"/>
                <w:sz w:val="22"/>
                <w:szCs w:val="22"/>
              </w:rPr>
              <w:br/>
            </w:r>
            <w:r w:rsidRPr="00451D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目标</w:t>
            </w:r>
            <w:r w:rsidRPr="00451D51">
              <w:rPr>
                <w:rFonts w:ascii="宋体" w:hAnsi="宋体" w:cs="宋体"/>
                <w:kern w:val="0"/>
                <w:sz w:val="22"/>
                <w:szCs w:val="22"/>
              </w:rPr>
              <w:t>1</w:t>
            </w:r>
            <w:r w:rsidRPr="00451D51">
              <w:rPr>
                <w:rFonts w:ascii="宋体" w:hAnsi="宋体" w:cs="宋体" w:hint="eastAsia"/>
                <w:kern w:val="0"/>
                <w:sz w:val="22"/>
                <w:szCs w:val="22"/>
              </w:rPr>
              <w:t>：为</w:t>
            </w:r>
            <w:proofErr w:type="gramStart"/>
            <w:r w:rsidRPr="00451D51">
              <w:rPr>
                <w:rFonts w:ascii="宋体" w:hAnsi="宋体" w:cs="宋体" w:hint="eastAsia"/>
                <w:kern w:val="0"/>
                <w:sz w:val="22"/>
                <w:szCs w:val="22"/>
              </w:rPr>
              <w:t>电子口岸用户</w:t>
            </w:r>
            <w:proofErr w:type="gramEnd"/>
            <w:r w:rsidRPr="00451D51">
              <w:rPr>
                <w:rFonts w:ascii="宋体" w:hAnsi="宋体" w:cs="宋体" w:hint="eastAsia"/>
                <w:kern w:val="0"/>
                <w:sz w:val="22"/>
                <w:szCs w:val="22"/>
              </w:rPr>
              <w:t>提供注册入网、热线咨询、培训等服务，便利企业通关。</w:t>
            </w:r>
            <w:r w:rsidRPr="00451D51">
              <w:rPr>
                <w:rFonts w:ascii="宋体" w:cs="Times New Roman"/>
                <w:kern w:val="0"/>
                <w:sz w:val="22"/>
                <w:szCs w:val="22"/>
              </w:rPr>
              <w:br/>
            </w:r>
            <w:r w:rsidRPr="00451D51">
              <w:rPr>
                <w:rFonts w:ascii="宋体" w:hAnsi="宋体" w:cs="宋体" w:hint="eastAsia"/>
                <w:kern w:val="0"/>
                <w:sz w:val="22"/>
                <w:szCs w:val="22"/>
              </w:rPr>
              <w:t>目标</w:t>
            </w:r>
            <w:r w:rsidRPr="00451D51">
              <w:rPr>
                <w:rFonts w:ascii="宋体" w:hAnsi="宋体" w:cs="宋体"/>
                <w:kern w:val="0"/>
                <w:sz w:val="22"/>
                <w:szCs w:val="22"/>
              </w:rPr>
              <w:t xml:space="preserve">2: </w:t>
            </w:r>
            <w:r w:rsidRPr="00451D51">
              <w:rPr>
                <w:rFonts w:ascii="宋体" w:hAnsi="宋体" w:cs="宋体" w:hint="eastAsia"/>
                <w:kern w:val="0"/>
                <w:sz w:val="22"/>
                <w:szCs w:val="22"/>
              </w:rPr>
              <w:t>为电子口岸系统运行维护及数据处理提供技术支持和服务，保障电子口岸系统正常运行。</w:t>
            </w:r>
          </w:p>
        </w:tc>
      </w:tr>
      <w:tr w:rsidR="0057262E" w:rsidRPr="00451D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绩</w:t>
            </w:r>
            <w:r w:rsidRPr="00451D51">
              <w:rPr>
                <w:rFonts w:ascii="宋体" w:cs="Times New Roman"/>
                <w:kern w:val="0"/>
                <w:sz w:val="22"/>
                <w:szCs w:val="22"/>
              </w:rPr>
              <w:br/>
            </w:r>
            <w:r w:rsidRPr="00451D51">
              <w:rPr>
                <w:rFonts w:ascii="宋体" w:hAnsi="宋体" w:cs="宋体" w:hint="eastAsia"/>
                <w:kern w:val="0"/>
                <w:sz w:val="22"/>
                <w:szCs w:val="22"/>
              </w:rPr>
              <w:t>效</w:t>
            </w:r>
            <w:r w:rsidRPr="00451D51">
              <w:rPr>
                <w:rFonts w:ascii="宋体" w:cs="Times New Roman"/>
                <w:kern w:val="0"/>
                <w:sz w:val="22"/>
                <w:szCs w:val="22"/>
              </w:rPr>
              <w:br/>
            </w:r>
            <w:r w:rsidRPr="00451D51">
              <w:rPr>
                <w:rFonts w:ascii="宋体" w:hAnsi="宋体" w:cs="宋体" w:hint="eastAsia"/>
                <w:kern w:val="0"/>
                <w:sz w:val="22"/>
                <w:szCs w:val="22"/>
              </w:rPr>
              <w:t>指</w:t>
            </w:r>
            <w:r w:rsidRPr="00451D51">
              <w:rPr>
                <w:rFonts w:ascii="宋体" w:cs="Times New Roman"/>
                <w:kern w:val="0"/>
                <w:sz w:val="22"/>
                <w:szCs w:val="22"/>
              </w:rPr>
              <w:br/>
            </w:r>
            <w:r w:rsidRPr="00451D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一级</w:t>
            </w:r>
            <w:r w:rsidRPr="00451D51">
              <w:rPr>
                <w:rFonts w:ascii="宋体" w:cs="Times New Roman"/>
                <w:kern w:val="0"/>
                <w:sz w:val="22"/>
                <w:szCs w:val="22"/>
              </w:rPr>
              <w:br/>
            </w:r>
            <w:r w:rsidRPr="00451D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分值</w:t>
            </w:r>
            <w:r w:rsidRPr="00451D51">
              <w:rPr>
                <w:rFonts w:ascii="宋体" w:cs="Times New Roman"/>
                <w:kern w:val="0"/>
                <w:sz w:val="22"/>
                <w:szCs w:val="22"/>
              </w:rPr>
              <w:br/>
            </w:r>
            <w:r w:rsidRPr="00451D51">
              <w:rPr>
                <w:rFonts w:ascii="宋体" w:hAnsi="宋体" w:cs="宋体" w:hint="eastAsia"/>
                <w:kern w:val="0"/>
                <w:sz w:val="22"/>
                <w:szCs w:val="22"/>
              </w:rPr>
              <w:t>（</w:t>
            </w:r>
            <w:r w:rsidRPr="00451D51">
              <w:rPr>
                <w:rFonts w:ascii="宋体" w:hAnsi="宋体" w:cs="宋体"/>
                <w:kern w:val="0"/>
                <w:sz w:val="22"/>
                <w:szCs w:val="22"/>
              </w:rPr>
              <w:t>90</w:t>
            </w:r>
            <w:r w:rsidRPr="00451D51">
              <w:rPr>
                <w:rFonts w:ascii="宋体" w:hAnsi="宋体" w:cs="宋体" w:hint="eastAsia"/>
                <w:kern w:val="0"/>
                <w:sz w:val="22"/>
                <w:szCs w:val="22"/>
              </w:rPr>
              <w:t>）</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proofErr w:type="gramStart"/>
            <w:r w:rsidRPr="00451D51">
              <w:rPr>
                <w:rFonts w:ascii="宋体" w:hAnsi="宋体" w:cs="宋体" w:hint="eastAsia"/>
                <w:kern w:val="0"/>
                <w:sz w:val="22"/>
                <w:szCs w:val="22"/>
              </w:rPr>
              <w:t>更新卡</w:t>
            </w:r>
            <w:proofErr w:type="gramEnd"/>
            <w:r w:rsidRPr="00451D51">
              <w:rPr>
                <w:rFonts w:ascii="宋体" w:hAnsi="宋体" w:cs="宋体" w:hint="eastAsia"/>
                <w:kern w:val="0"/>
                <w:sz w:val="22"/>
                <w:szCs w:val="22"/>
              </w:rPr>
              <w:t>数量</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210</w:t>
            </w:r>
            <w:r w:rsidRPr="00451D51">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运维信息系统数量</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45</w:t>
            </w:r>
            <w:r w:rsidRPr="00451D51">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话务量</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200</w:t>
            </w:r>
            <w:r w:rsidRPr="00451D51">
              <w:rPr>
                <w:rFonts w:ascii="宋体" w:hAnsi="宋体" w:cs="宋体" w:hint="eastAsia"/>
                <w:kern w:val="0"/>
                <w:sz w:val="22"/>
                <w:szCs w:val="22"/>
              </w:rPr>
              <w:t>次</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热线接通率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热线接通等待时长</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3</w:t>
            </w:r>
            <w:r w:rsidRPr="00451D51">
              <w:rPr>
                <w:rFonts w:ascii="宋体" w:hAnsi="宋体" w:cs="宋体" w:hint="eastAsia"/>
                <w:kern w:val="0"/>
                <w:sz w:val="22"/>
                <w:szCs w:val="22"/>
              </w:rPr>
              <w:t>分钟</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为企业通关提供便利</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有所提升</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30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用户满意度</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451D51">
        <w:trPr>
          <w:trHeight w:val="702"/>
        </w:trPr>
        <w:tc>
          <w:tcPr>
            <w:tcW w:w="5000" w:type="pct"/>
            <w:gridSpan w:val="7"/>
            <w:tcBorders>
              <w:top w:val="nil"/>
              <w:left w:val="nil"/>
              <w:bottom w:val="nil"/>
              <w:right w:val="nil"/>
            </w:tcBorders>
            <w:vAlign w:val="center"/>
          </w:tcPr>
          <w:p w:rsidR="0057262E" w:rsidRPr="00451D51" w:rsidRDefault="0057262E" w:rsidP="00451D51">
            <w:pPr>
              <w:widowControl/>
              <w:jc w:val="center"/>
              <w:rPr>
                <w:rFonts w:ascii="黑体" w:eastAsia="黑体" w:hAnsi="黑体" w:cs="Times New Roman"/>
                <w:kern w:val="0"/>
                <w:sz w:val="32"/>
                <w:szCs w:val="32"/>
              </w:rPr>
            </w:pPr>
            <w:r w:rsidRPr="00451D51">
              <w:rPr>
                <w:rFonts w:ascii="黑体" w:eastAsia="黑体" w:hAnsi="黑体" w:cs="黑体" w:hint="eastAsia"/>
                <w:kern w:val="0"/>
                <w:sz w:val="32"/>
                <w:szCs w:val="32"/>
              </w:rPr>
              <w:lastRenderedPageBreak/>
              <w:t>防止境外疫情输入专项项目绩效目标表</w:t>
            </w:r>
          </w:p>
        </w:tc>
      </w:tr>
      <w:tr w:rsidR="0057262E" w:rsidRPr="00451D51">
        <w:trPr>
          <w:trHeight w:val="499"/>
        </w:trPr>
        <w:tc>
          <w:tcPr>
            <w:tcW w:w="5000" w:type="pct"/>
            <w:gridSpan w:val="7"/>
            <w:tcBorders>
              <w:top w:val="nil"/>
              <w:left w:val="nil"/>
              <w:bottom w:val="nil"/>
              <w:right w:val="nil"/>
            </w:tcBorders>
          </w:tcPr>
          <w:p w:rsidR="0057262E" w:rsidRPr="00451D51" w:rsidRDefault="0057262E" w:rsidP="00451D51">
            <w:pPr>
              <w:widowControl/>
              <w:jc w:val="center"/>
              <w:rPr>
                <w:rFonts w:ascii="宋体" w:cs="Times New Roman"/>
                <w:kern w:val="0"/>
                <w:sz w:val="24"/>
                <w:szCs w:val="24"/>
              </w:rPr>
            </w:pPr>
            <w:r w:rsidRPr="00451D51">
              <w:rPr>
                <w:rFonts w:ascii="宋体" w:hAnsi="宋体" w:cs="宋体" w:hint="eastAsia"/>
                <w:kern w:val="0"/>
                <w:sz w:val="24"/>
                <w:szCs w:val="24"/>
              </w:rPr>
              <w:t>（</w:t>
            </w:r>
            <w:r w:rsidRPr="00451D51">
              <w:rPr>
                <w:rFonts w:ascii="宋体" w:hAnsi="宋体" w:cs="宋体"/>
                <w:kern w:val="0"/>
                <w:sz w:val="24"/>
                <w:szCs w:val="24"/>
              </w:rPr>
              <w:t>2023</w:t>
            </w:r>
            <w:r w:rsidRPr="00451D51">
              <w:rPr>
                <w:rFonts w:ascii="宋体" w:hAnsi="宋体" w:cs="宋体" w:hint="eastAsia"/>
                <w:kern w:val="0"/>
                <w:sz w:val="24"/>
                <w:szCs w:val="24"/>
              </w:rPr>
              <w:t>年度）</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防止境外疫情输入专项</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[167]</w:t>
            </w:r>
            <w:r w:rsidRPr="00451D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中华人民共和国拉萨海关本级</w:t>
            </w:r>
          </w:p>
        </w:tc>
      </w:tr>
      <w:tr w:rsidR="0057262E" w:rsidRPr="00451D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项目资金</w:t>
            </w:r>
            <w:r w:rsidRPr="00451D51">
              <w:rPr>
                <w:rFonts w:ascii="宋体" w:cs="Times New Roman"/>
                <w:kern w:val="0"/>
                <w:sz w:val="22"/>
                <w:szCs w:val="22"/>
              </w:rPr>
              <w:br/>
            </w:r>
            <w:r w:rsidRPr="00451D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left"/>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449.02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执行率</w:t>
            </w:r>
            <w:r w:rsidRPr="00451D51">
              <w:rPr>
                <w:rFonts w:ascii="宋体" w:cs="Times New Roman"/>
                <w:kern w:val="0"/>
                <w:sz w:val="22"/>
                <w:szCs w:val="22"/>
              </w:rPr>
              <w:br/>
            </w:r>
            <w:r w:rsidRPr="00451D51">
              <w:rPr>
                <w:rFonts w:ascii="宋体" w:hAnsi="宋体" w:cs="宋体" w:hint="eastAsia"/>
                <w:kern w:val="0"/>
                <w:sz w:val="22"/>
                <w:szCs w:val="22"/>
              </w:rPr>
              <w:t>分值（</w:t>
            </w:r>
            <w:r w:rsidRPr="00451D51">
              <w:rPr>
                <w:rFonts w:ascii="宋体" w:hAnsi="宋体" w:cs="宋体"/>
                <w:kern w:val="0"/>
                <w:sz w:val="22"/>
                <w:szCs w:val="22"/>
              </w:rPr>
              <w:t>10</w:t>
            </w:r>
            <w:r w:rsidRPr="00451D51">
              <w:rPr>
                <w:rFonts w:ascii="宋体" w:hAnsi="宋体" w:cs="宋体" w:hint="eastAsia"/>
                <w:kern w:val="0"/>
                <w:sz w:val="22"/>
                <w:szCs w:val="22"/>
              </w:rPr>
              <w:t>）</w:t>
            </w: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449.02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1782"/>
        </w:trPr>
        <w:tc>
          <w:tcPr>
            <w:tcW w:w="257" w:type="pct"/>
            <w:tcBorders>
              <w:top w:val="nil"/>
              <w:left w:val="single" w:sz="4" w:space="0" w:color="auto"/>
              <w:bottom w:val="nil"/>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年</w:t>
            </w:r>
            <w:r w:rsidRPr="00451D51">
              <w:rPr>
                <w:rFonts w:ascii="宋体" w:cs="Times New Roman"/>
                <w:kern w:val="0"/>
                <w:sz w:val="22"/>
                <w:szCs w:val="22"/>
              </w:rPr>
              <w:br/>
            </w:r>
            <w:r w:rsidRPr="00451D51">
              <w:rPr>
                <w:rFonts w:ascii="宋体" w:hAnsi="宋体" w:cs="宋体" w:hint="eastAsia"/>
                <w:kern w:val="0"/>
                <w:sz w:val="22"/>
                <w:szCs w:val="22"/>
              </w:rPr>
              <w:t>度</w:t>
            </w:r>
            <w:r w:rsidRPr="00451D51">
              <w:rPr>
                <w:rFonts w:ascii="宋体" w:cs="Times New Roman"/>
                <w:kern w:val="0"/>
                <w:sz w:val="22"/>
                <w:szCs w:val="22"/>
              </w:rPr>
              <w:br/>
            </w:r>
            <w:r w:rsidRPr="00451D51">
              <w:rPr>
                <w:rFonts w:ascii="宋体" w:hAnsi="宋体" w:cs="宋体" w:hint="eastAsia"/>
                <w:kern w:val="0"/>
                <w:sz w:val="22"/>
                <w:szCs w:val="22"/>
              </w:rPr>
              <w:t>总</w:t>
            </w:r>
            <w:r w:rsidRPr="00451D51">
              <w:rPr>
                <w:rFonts w:ascii="宋体" w:cs="Times New Roman"/>
                <w:kern w:val="0"/>
                <w:sz w:val="22"/>
                <w:szCs w:val="22"/>
              </w:rPr>
              <w:br/>
            </w:r>
            <w:r w:rsidRPr="00451D51">
              <w:rPr>
                <w:rFonts w:ascii="宋体" w:hAnsi="宋体" w:cs="宋体" w:hint="eastAsia"/>
                <w:kern w:val="0"/>
                <w:sz w:val="22"/>
                <w:szCs w:val="22"/>
              </w:rPr>
              <w:t>体</w:t>
            </w:r>
            <w:r w:rsidRPr="00451D51">
              <w:rPr>
                <w:rFonts w:ascii="宋体" w:cs="Times New Roman"/>
                <w:kern w:val="0"/>
                <w:sz w:val="22"/>
                <w:szCs w:val="22"/>
              </w:rPr>
              <w:br/>
            </w:r>
            <w:r w:rsidRPr="00451D51">
              <w:rPr>
                <w:rFonts w:ascii="宋体" w:hAnsi="宋体" w:cs="宋体" w:hint="eastAsia"/>
                <w:kern w:val="0"/>
                <w:sz w:val="22"/>
                <w:szCs w:val="22"/>
              </w:rPr>
              <w:t>目</w:t>
            </w:r>
            <w:r w:rsidRPr="00451D51">
              <w:rPr>
                <w:rFonts w:ascii="宋体" w:cs="Times New Roman"/>
                <w:kern w:val="0"/>
                <w:sz w:val="22"/>
                <w:szCs w:val="22"/>
              </w:rPr>
              <w:br/>
            </w:r>
            <w:r w:rsidRPr="00451D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451D51" w:rsidRDefault="0057262E" w:rsidP="00451D51">
            <w:pPr>
              <w:widowControl/>
              <w:rPr>
                <w:rFonts w:ascii="宋体" w:cs="Times New Roman"/>
                <w:kern w:val="0"/>
                <w:sz w:val="22"/>
              </w:rPr>
            </w:pPr>
            <w:r w:rsidRPr="00451D51">
              <w:rPr>
                <w:rFonts w:ascii="宋体" w:hAnsi="宋体" w:cs="宋体"/>
                <w:kern w:val="0"/>
                <w:sz w:val="22"/>
                <w:szCs w:val="22"/>
              </w:rPr>
              <w:t>1</w:t>
            </w:r>
            <w:r w:rsidRPr="00451D51">
              <w:rPr>
                <w:rFonts w:ascii="宋体" w:hAnsi="宋体" w:cs="宋体" w:hint="eastAsia"/>
                <w:kern w:val="0"/>
                <w:sz w:val="22"/>
                <w:szCs w:val="22"/>
              </w:rPr>
              <w:t>、防止境外疫情通过海关监管区域传入境内；</w:t>
            </w:r>
            <w:r w:rsidRPr="00451D51">
              <w:rPr>
                <w:rFonts w:ascii="宋体" w:cs="Times New Roman"/>
                <w:kern w:val="0"/>
                <w:sz w:val="22"/>
                <w:szCs w:val="22"/>
              </w:rPr>
              <w:br/>
            </w:r>
            <w:r w:rsidRPr="00451D51">
              <w:rPr>
                <w:rFonts w:ascii="宋体" w:hAnsi="宋体" w:cs="宋体"/>
                <w:kern w:val="0"/>
                <w:sz w:val="22"/>
                <w:szCs w:val="22"/>
              </w:rPr>
              <w:t>2</w:t>
            </w:r>
            <w:r w:rsidRPr="00451D51">
              <w:rPr>
                <w:rFonts w:ascii="宋体" w:hAnsi="宋体" w:cs="宋体" w:hint="eastAsia"/>
                <w:kern w:val="0"/>
                <w:sz w:val="22"/>
                <w:szCs w:val="22"/>
              </w:rPr>
              <w:t>、防护境内疫情反弹传入海关；</w:t>
            </w:r>
            <w:r w:rsidRPr="00451D51">
              <w:rPr>
                <w:rFonts w:ascii="宋体" w:cs="Times New Roman"/>
                <w:kern w:val="0"/>
                <w:sz w:val="22"/>
                <w:szCs w:val="22"/>
              </w:rPr>
              <w:br/>
            </w:r>
            <w:r w:rsidRPr="00451D51">
              <w:rPr>
                <w:rFonts w:ascii="宋体" w:hAnsi="宋体" w:cs="宋体"/>
                <w:kern w:val="0"/>
                <w:sz w:val="22"/>
                <w:szCs w:val="22"/>
              </w:rPr>
              <w:t>3</w:t>
            </w:r>
            <w:r w:rsidRPr="00451D51">
              <w:rPr>
                <w:rFonts w:ascii="宋体" w:hAnsi="宋体" w:cs="宋体" w:hint="eastAsia"/>
                <w:kern w:val="0"/>
                <w:sz w:val="22"/>
                <w:szCs w:val="22"/>
              </w:rPr>
              <w:t>、增强海关防范新冠疫情防控能力；</w:t>
            </w:r>
            <w:r w:rsidRPr="00451D51">
              <w:rPr>
                <w:rFonts w:ascii="宋体" w:cs="Times New Roman"/>
                <w:kern w:val="0"/>
                <w:sz w:val="22"/>
                <w:szCs w:val="22"/>
              </w:rPr>
              <w:br/>
            </w:r>
            <w:r w:rsidRPr="00451D51">
              <w:rPr>
                <w:rFonts w:ascii="宋体" w:hAnsi="宋体" w:cs="宋体"/>
                <w:kern w:val="0"/>
                <w:sz w:val="22"/>
                <w:szCs w:val="22"/>
              </w:rPr>
              <w:t>4</w:t>
            </w:r>
            <w:r w:rsidRPr="00451D51">
              <w:rPr>
                <w:rFonts w:ascii="宋体" w:hAnsi="宋体" w:cs="宋体" w:hint="eastAsia"/>
                <w:kern w:val="0"/>
                <w:sz w:val="22"/>
                <w:szCs w:val="22"/>
              </w:rPr>
              <w:t>、增强海关疫情防控监管水平；</w:t>
            </w:r>
            <w:r w:rsidRPr="00451D51">
              <w:rPr>
                <w:rFonts w:ascii="宋体" w:cs="Times New Roman"/>
                <w:kern w:val="0"/>
                <w:sz w:val="22"/>
                <w:szCs w:val="22"/>
              </w:rPr>
              <w:br/>
            </w:r>
            <w:r w:rsidRPr="00451D51">
              <w:rPr>
                <w:rFonts w:ascii="宋体" w:hAnsi="宋体" w:cs="宋体"/>
                <w:kern w:val="0"/>
                <w:sz w:val="22"/>
                <w:szCs w:val="22"/>
              </w:rPr>
              <w:t>5</w:t>
            </w:r>
            <w:r w:rsidRPr="00451D51">
              <w:rPr>
                <w:rFonts w:ascii="宋体" w:hAnsi="宋体" w:cs="宋体" w:hint="eastAsia"/>
                <w:kern w:val="0"/>
                <w:sz w:val="22"/>
                <w:szCs w:val="22"/>
              </w:rPr>
              <w:t>、增强海关疫情防控应对保障水平。</w:t>
            </w:r>
          </w:p>
        </w:tc>
      </w:tr>
      <w:tr w:rsidR="0057262E" w:rsidRPr="00451D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绩</w:t>
            </w:r>
            <w:r w:rsidRPr="00451D51">
              <w:rPr>
                <w:rFonts w:ascii="宋体" w:cs="Times New Roman"/>
                <w:kern w:val="0"/>
                <w:sz w:val="22"/>
                <w:szCs w:val="22"/>
              </w:rPr>
              <w:br/>
            </w:r>
            <w:r w:rsidRPr="00451D51">
              <w:rPr>
                <w:rFonts w:ascii="宋体" w:hAnsi="宋体" w:cs="宋体" w:hint="eastAsia"/>
                <w:kern w:val="0"/>
                <w:sz w:val="22"/>
                <w:szCs w:val="22"/>
              </w:rPr>
              <w:t>效</w:t>
            </w:r>
            <w:r w:rsidRPr="00451D51">
              <w:rPr>
                <w:rFonts w:ascii="宋体" w:cs="Times New Roman"/>
                <w:kern w:val="0"/>
                <w:sz w:val="22"/>
                <w:szCs w:val="22"/>
              </w:rPr>
              <w:br/>
            </w:r>
            <w:r w:rsidRPr="00451D51">
              <w:rPr>
                <w:rFonts w:ascii="宋体" w:hAnsi="宋体" w:cs="宋体" w:hint="eastAsia"/>
                <w:kern w:val="0"/>
                <w:sz w:val="22"/>
                <w:szCs w:val="22"/>
              </w:rPr>
              <w:t>指</w:t>
            </w:r>
            <w:r w:rsidRPr="00451D51">
              <w:rPr>
                <w:rFonts w:ascii="宋体" w:cs="Times New Roman"/>
                <w:kern w:val="0"/>
                <w:sz w:val="22"/>
                <w:szCs w:val="22"/>
              </w:rPr>
              <w:br/>
            </w:r>
            <w:r w:rsidRPr="00451D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一级</w:t>
            </w:r>
            <w:r w:rsidRPr="00451D51">
              <w:rPr>
                <w:rFonts w:ascii="宋体" w:cs="Times New Roman"/>
                <w:kern w:val="0"/>
                <w:sz w:val="22"/>
                <w:szCs w:val="22"/>
              </w:rPr>
              <w:br/>
            </w:r>
            <w:r w:rsidRPr="00451D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分值</w:t>
            </w:r>
            <w:r w:rsidRPr="00451D51">
              <w:rPr>
                <w:rFonts w:ascii="宋体" w:cs="Times New Roman"/>
                <w:kern w:val="0"/>
                <w:sz w:val="22"/>
                <w:szCs w:val="22"/>
              </w:rPr>
              <w:br/>
            </w:r>
            <w:r w:rsidRPr="00451D51">
              <w:rPr>
                <w:rFonts w:ascii="宋体" w:hAnsi="宋体" w:cs="宋体" w:hint="eastAsia"/>
                <w:kern w:val="0"/>
                <w:sz w:val="22"/>
                <w:szCs w:val="22"/>
              </w:rPr>
              <w:t>（</w:t>
            </w:r>
            <w:r w:rsidRPr="00451D51">
              <w:rPr>
                <w:rFonts w:ascii="宋体" w:hAnsi="宋体" w:cs="宋体"/>
                <w:kern w:val="0"/>
                <w:sz w:val="22"/>
                <w:szCs w:val="22"/>
              </w:rPr>
              <w:t>90</w:t>
            </w:r>
            <w:r w:rsidRPr="00451D51">
              <w:rPr>
                <w:rFonts w:ascii="宋体" w:hAnsi="宋体" w:cs="宋体" w:hint="eastAsia"/>
                <w:kern w:val="0"/>
                <w:sz w:val="22"/>
                <w:szCs w:val="22"/>
              </w:rPr>
              <w:t>）</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项目支出成本</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20</w:t>
            </w:r>
            <w:r w:rsidRPr="00451D5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20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防疫物品采购数</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30</w:t>
            </w:r>
            <w:r w:rsidRPr="00451D51">
              <w:rPr>
                <w:rFonts w:ascii="宋体" w:hAnsi="宋体" w:cs="宋体" w:hint="eastAsia"/>
                <w:kern w:val="0"/>
                <w:sz w:val="22"/>
                <w:szCs w:val="22"/>
              </w:rPr>
              <w:t>件</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15</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防疫物品验收合格率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15</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物资设备配置时效</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及时</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防止境外疫情输入工作有效</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生态效益指标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医疗废弃物回收处置</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口岸现场投诉率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10%</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836D5D">
        <w:trPr>
          <w:trHeight w:val="702"/>
        </w:trPr>
        <w:tc>
          <w:tcPr>
            <w:tcW w:w="5000" w:type="pct"/>
            <w:gridSpan w:val="7"/>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lastRenderedPageBreak/>
              <w:t>拉萨海关边关生活设施保障能力提升工程项目绩效目标表</w:t>
            </w:r>
          </w:p>
        </w:tc>
      </w:tr>
      <w:tr w:rsidR="0057262E" w:rsidRPr="00836D5D">
        <w:trPr>
          <w:trHeight w:val="499"/>
        </w:trPr>
        <w:tc>
          <w:tcPr>
            <w:tcW w:w="5000" w:type="pct"/>
            <w:gridSpan w:val="7"/>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拉萨海关边关生活设施保障能力提升工程</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483.68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200.00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283.68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1782"/>
        </w:trPr>
        <w:tc>
          <w:tcPr>
            <w:tcW w:w="257"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目标</w:t>
            </w:r>
            <w:r w:rsidRPr="00836D5D">
              <w:rPr>
                <w:rFonts w:ascii="宋体" w:hAnsi="宋体" w:cs="宋体"/>
                <w:kern w:val="0"/>
                <w:sz w:val="22"/>
                <w:szCs w:val="22"/>
              </w:rPr>
              <w:t>1</w:t>
            </w:r>
            <w:r w:rsidRPr="00836D5D">
              <w:rPr>
                <w:rFonts w:ascii="宋体" w:hAnsi="宋体" w:cs="宋体" w:hint="eastAsia"/>
                <w:kern w:val="0"/>
                <w:sz w:val="22"/>
                <w:szCs w:val="22"/>
              </w:rPr>
              <w:t>：根据关区基建需要，新建（改造、购置、扩建等）拉萨海关边关生活设施保障能力提升工程，以提升关区生活保障能力；</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2</w:t>
            </w:r>
            <w:r w:rsidRPr="00836D5D">
              <w:rPr>
                <w:rFonts w:ascii="宋体" w:hAnsi="宋体" w:cs="宋体" w:hint="eastAsia"/>
                <w:kern w:val="0"/>
                <w:sz w:val="22"/>
                <w:szCs w:val="22"/>
              </w:rPr>
              <w:t>：认真执行国家有关基本建设法律法规、规章制度以及海关基本建设管理办法等规定，切实加强项目管理，落实项目各项责任制、招标投标制、工程监理制、合同管理制等管理制度，符合工程施工质量验收相关要求，按时投入使用。</w:t>
            </w:r>
          </w:p>
        </w:tc>
      </w:tr>
      <w:tr w:rsidR="0057262E" w:rsidRPr="00836D5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成本指标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proofErr w:type="gramStart"/>
            <w:r w:rsidRPr="00836D5D">
              <w:rPr>
                <w:rFonts w:ascii="宋体" w:hAnsi="宋体" w:cs="宋体" w:hint="eastAsia"/>
                <w:kern w:val="0"/>
                <w:sz w:val="22"/>
                <w:szCs w:val="22"/>
              </w:rPr>
              <w:t>年度超</w:t>
            </w:r>
            <w:proofErr w:type="gramEnd"/>
            <w:r w:rsidRPr="00836D5D">
              <w:rPr>
                <w:rFonts w:ascii="宋体" w:hAnsi="宋体" w:cs="宋体" w:hint="eastAsia"/>
                <w:kern w:val="0"/>
                <w:sz w:val="22"/>
                <w:szCs w:val="22"/>
              </w:rPr>
              <w:t>概算支出（元）</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cs="宋体"/>
                <w:kern w:val="0"/>
                <w:sz w:val="22"/>
                <w:szCs w:val="22"/>
              </w:rPr>
              <w:t>0</w:t>
            </w:r>
            <w:r w:rsidRPr="00836D5D">
              <w:rPr>
                <w:rFonts w:ascii="宋体" w:hAnsi="宋体" w:cs="宋体" w:hint="eastAsia"/>
                <w:kern w:val="0"/>
                <w:sz w:val="22"/>
                <w:szCs w:val="22"/>
              </w:rPr>
              <w:t>元</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建设单位管理费不超出财政部规定标准</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是</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年度修缮面积（合计）</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8282</w:t>
            </w:r>
            <w:r w:rsidRPr="00836D5D">
              <w:rPr>
                <w:rFonts w:ascii="宋体" w:hAnsi="宋体" w:cs="宋体" w:hint="eastAsia"/>
                <w:kern w:val="0"/>
                <w:sz w:val="22"/>
                <w:szCs w:val="22"/>
              </w:rPr>
              <w:t>平方米</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工程建设内部控制机构与制度</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完善</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工程重大安全事故（起）</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cs="宋体"/>
                <w:kern w:val="0"/>
                <w:sz w:val="22"/>
                <w:szCs w:val="22"/>
              </w:rPr>
              <w:t>0</w:t>
            </w:r>
            <w:r w:rsidRPr="00836D5D">
              <w:rPr>
                <w:rFonts w:ascii="宋体" w:hAnsi="宋体" w:cs="宋体" w:hint="eastAsia"/>
                <w:kern w:val="0"/>
                <w:sz w:val="22"/>
                <w:szCs w:val="22"/>
              </w:rPr>
              <w:t>起</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年度目标可</w:t>
            </w:r>
            <w:proofErr w:type="gramStart"/>
            <w:r w:rsidRPr="00836D5D">
              <w:rPr>
                <w:rFonts w:ascii="宋体" w:hAnsi="宋体" w:cs="宋体" w:hint="eastAsia"/>
                <w:kern w:val="0"/>
                <w:sz w:val="22"/>
                <w:szCs w:val="22"/>
              </w:rPr>
              <w:t>研</w:t>
            </w:r>
            <w:proofErr w:type="gramEnd"/>
            <w:r w:rsidRPr="00836D5D">
              <w:rPr>
                <w:rFonts w:ascii="宋体" w:hAnsi="宋体" w:cs="宋体" w:hint="eastAsia"/>
                <w:kern w:val="0"/>
                <w:sz w:val="22"/>
                <w:szCs w:val="22"/>
              </w:rPr>
              <w:t>完成率（</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是否严格按照项目批复进行建设，以达到预期效果</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是</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群众满意度</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744B14">
        <w:trPr>
          <w:trHeight w:val="702"/>
        </w:trPr>
        <w:tc>
          <w:tcPr>
            <w:tcW w:w="5000" w:type="pct"/>
            <w:gridSpan w:val="7"/>
            <w:tcBorders>
              <w:top w:val="nil"/>
              <w:left w:val="nil"/>
              <w:bottom w:val="nil"/>
              <w:right w:val="nil"/>
            </w:tcBorders>
            <w:vAlign w:val="center"/>
          </w:tcPr>
          <w:p w:rsidR="0057262E" w:rsidRPr="00744B14" w:rsidRDefault="0057262E" w:rsidP="00744B14">
            <w:pPr>
              <w:widowControl/>
              <w:jc w:val="center"/>
              <w:rPr>
                <w:rFonts w:ascii="黑体" w:eastAsia="黑体" w:hAnsi="黑体" w:cs="Times New Roman"/>
                <w:kern w:val="0"/>
                <w:sz w:val="32"/>
                <w:szCs w:val="32"/>
              </w:rPr>
            </w:pPr>
            <w:r w:rsidRPr="00744B14">
              <w:rPr>
                <w:rFonts w:ascii="黑体" w:eastAsia="黑体" w:hAnsi="黑体" w:cs="黑体" w:hint="eastAsia"/>
                <w:kern w:val="0"/>
                <w:sz w:val="32"/>
                <w:szCs w:val="32"/>
              </w:rPr>
              <w:t>海关业务保障及能力提升专项项目绩效目标表</w:t>
            </w:r>
          </w:p>
        </w:tc>
      </w:tr>
      <w:tr w:rsidR="0057262E" w:rsidRPr="00744B14">
        <w:trPr>
          <w:trHeight w:val="499"/>
        </w:trPr>
        <w:tc>
          <w:tcPr>
            <w:tcW w:w="5000" w:type="pct"/>
            <w:gridSpan w:val="7"/>
            <w:tcBorders>
              <w:top w:val="nil"/>
              <w:left w:val="nil"/>
              <w:bottom w:val="nil"/>
              <w:right w:val="nil"/>
            </w:tcBorders>
          </w:tcPr>
          <w:p w:rsidR="0057262E" w:rsidRPr="00744B14" w:rsidRDefault="0057262E" w:rsidP="00744B14">
            <w:pPr>
              <w:widowControl/>
              <w:jc w:val="center"/>
              <w:rPr>
                <w:rFonts w:ascii="宋体" w:cs="Times New Roman"/>
                <w:kern w:val="0"/>
                <w:sz w:val="24"/>
                <w:szCs w:val="24"/>
              </w:rPr>
            </w:pPr>
            <w:r w:rsidRPr="00744B14">
              <w:rPr>
                <w:rFonts w:ascii="宋体" w:hAnsi="宋体" w:cs="宋体" w:hint="eastAsia"/>
                <w:kern w:val="0"/>
                <w:sz w:val="24"/>
                <w:szCs w:val="24"/>
              </w:rPr>
              <w:t>（</w:t>
            </w:r>
            <w:r w:rsidRPr="00744B14">
              <w:rPr>
                <w:rFonts w:ascii="宋体" w:hAnsi="宋体" w:cs="宋体"/>
                <w:kern w:val="0"/>
                <w:sz w:val="24"/>
                <w:szCs w:val="24"/>
              </w:rPr>
              <w:t>2023</w:t>
            </w:r>
            <w:r w:rsidRPr="00744B14">
              <w:rPr>
                <w:rFonts w:ascii="宋体" w:hAnsi="宋体" w:cs="宋体" w:hint="eastAsia"/>
                <w:kern w:val="0"/>
                <w:sz w:val="24"/>
                <w:szCs w:val="24"/>
              </w:rPr>
              <w:t>年度）</w:t>
            </w:r>
          </w:p>
        </w:tc>
      </w:tr>
      <w:tr w:rsidR="0057262E" w:rsidRPr="00744B14">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海关业务保障及能力提升专项</w:t>
            </w:r>
          </w:p>
        </w:tc>
      </w:tr>
      <w:tr w:rsidR="0057262E" w:rsidRPr="00744B14">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[167]</w:t>
            </w:r>
            <w:r w:rsidRPr="00744B14">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中华人民共和国拉萨海关本级</w:t>
            </w:r>
          </w:p>
        </w:tc>
      </w:tr>
      <w:tr w:rsidR="0057262E" w:rsidRPr="00744B14">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项目资金</w:t>
            </w:r>
            <w:r w:rsidRPr="00744B14">
              <w:rPr>
                <w:rFonts w:ascii="宋体" w:cs="Times New Roman"/>
                <w:kern w:val="0"/>
                <w:sz w:val="22"/>
                <w:szCs w:val="22"/>
              </w:rPr>
              <w:br/>
            </w:r>
            <w:r w:rsidRPr="00744B14">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left"/>
              <w:rPr>
                <w:rFonts w:ascii="宋体" w:cs="Times New Roman"/>
                <w:kern w:val="0"/>
                <w:sz w:val="22"/>
              </w:rPr>
            </w:pPr>
            <w:r w:rsidRPr="00744B14">
              <w:rPr>
                <w:rFonts w:ascii="宋体" w:hAnsi="宋体" w:cs="宋体"/>
                <w:kern w:val="0"/>
                <w:sz w:val="22"/>
                <w:szCs w:val="22"/>
              </w:rPr>
              <w:t xml:space="preserve"> </w:t>
            </w:r>
            <w:r w:rsidRPr="00744B14">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right"/>
              <w:rPr>
                <w:rFonts w:ascii="宋体" w:cs="Times New Roman"/>
                <w:kern w:val="0"/>
                <w:sz w:val="22"/>
              </w:rPr>
            </w:pPr>
            <w:r w:rsidRPr="00744B14">
              <w:rPr>
                <w:rFonts w:ascii="宋体" w:hAnsi="宋体" w:cs="宋体"/>
                <w:kern w:val="0"/>
                <w:sz w:val="22"/>
                <w:szCs w:val="22"/>
              </w:rPr>
              <w:t xml:space="preserve"> 1,114.20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执行率</w:t>
            </w:r>
            <w:r w:rsidRPr="00744B14">
              <w:rPr>
                <w:rFonts w:ascii="宋体" w:cs="Times New Roman"/>
                <w:kern w:val="0"/>
                <w:sz w:val="22"/>
                <w:szCs w:val="22"/>
              </w:rPr>
              <w:br/>
            </w:r>
            <w:r w:rsidRPr="00744B14">
              <w:rPr>
                <w:rFonts w:ascii="宋体" w:hAnsi="宋体" w:cs="宋体" w:hint="eastAsia"/>
                <w:kern w:val="0"/>
                <w:sz w:val="22"/>
                <w:szCs w:val="22"/>
              </w:rPr>
              <w:t>分值（</w:t>
            </w:r>
            <w:r w:rsidRPr="00744B14">
              <w:rPr>
                <w:rFonts w:ascii="宋体" w:hAnsi="宋体" w:cs="宋体"/>
                <w:kern w:val="0"/>
                <w:sz w:val="22"/>
                <w:szCs w:val="22"/>
              </w:rPr>
              <w:t>10</w:t>
            </w:r>
            <w:r w:rsidRPr="00744B14">
              <w:rPr>
                <w:rFonts w:ascii="宋体" w:hAnsi="宋体" w:cs="宋体" w:hint="eastAsia"/>
                <w:kern w:val="0"/>
                <w:sz w:val="22"/>
                <w:szCs w:val="22"/>
              </w:rPr>
              <w:t>）</w:t>
            </w:r>
          </w:p>
        </w:tc>
      </w:tr>
      <w:tr w:rsidR="0057262E" w:rsidRPr="00744B14">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 xml:space="preserve">    </w:t>
            </w:r>
            <w:r w:rsidRPr="00744B14">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right"/>
              <w:rPr>
                <w:rFonts w:ascii="宋体" w:cs="Times New Roman"/>
                <w:kern w:val="0"/>
                <w:sz w:val="22"/>
              </w:rPr>
            </w:pPr>
            <w:r w:rsidRPr="00744B14">
              <w:rPr>
                <w:rFonts w:ascii="宋体" w:hAnsi="宋体" w:cs="宋体"/>
                <w:kern w:val="0"/>
                <w:sz w:val="22"/>
                <w:szCs w:val="22"/>
              </w:rPr>
              <w:t xml:space="preserve"> 734.20 </w:t>
            </w:r>
          </w:p>
        </w:tc>
        <w:tc>
          <w:tcPr>
            <w:tcW w:w="588" w:type="pct"/>
            <w:vMerge/>
            <w:tcBorders>
              <w:top w:val="nil"/>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r>
      <w:tr w:rsidR="0057262E" w:rsidRPr="00744B14">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 xml:space="preserve">          </w:t>
            </w:r>
            <w:r w:rsidRPr="00744B14">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right"/>
              <w:rPr>
                <w:rFonts w:ascii="宋体" w:cs="Times New Roman"/>
                <w:kern w:val="0"/>
                <w:sz w:val="22"/>
              </w:rPr>
            </w:pPr>
            <w:r w:rsidRPr="00744B14">
              <w:rPr>
                <w:rFonts w:ascii="宋体" w:hAnsi="宋体" w:cs="宋体"/>
                <w:kern w:val="0"/>
                <w:sz w:val="22"/>
                <w:szCs w:val="22"/>
              </w:rPr>
              <w:t xml:space="preserve"> 380.00 </w:t>
            </w:r>
          </w:p>
        </w:tc>
        <w:tc>
          <w:tcPr>
            <w:tcW w:w="588" w:type="pct"/>
            <w:vMerge/>
            <w:tcBorders>
              <w:top w:val="nil"/>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r>
      <w:tr w:rsidR="0057262E" w:rsidRPr="00744B14">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 xml:space="preserve">          </w:t>
            </w:r>
            <w:r w:rsidRPr="00744B14">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right"/>
              <w:rPr>
                <w:rFonts w:ascii="宋体" w:cs="Times New Roman"/>
                <w:kern w:val="0"/>
                <w:sz w:val="22"/>
              </w:rPr>
            </w:pPr>
            <w:r w:rsidRPr="00744B14">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r>
      <w:tr w:rsidR="0057262E" w:rsidRPr="00744B14">
        <w:trPr>
          <w:trHeight w:val="4935"/>
        </w:trPr>
        <w:tc>
          <w:tcPr>
            <w:tcW w:w="257" w:type="pct"/>
            <w:tcBorders>
              <w:top w:val="nil"/>
              <w:left w:val="single" w:sz="4" w:space="0" w:color="auto"/>
              <w:bottom w:val="nil"/>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年</w:t>
            </w:r>
            <w:r w:rsidRPr="00744B14">
              <w:rPr>
                <w:rFonts w:ascii="宋体" w:cs="Times New Roman"/>
                <w:kern w:val="0"/>
                <w:sz w:val="22"/>
                <w:szCs w:val="22"/>
              </w:rPr>
              <w:br/>
            </w:r>
            <w:r w:rsidRPr="00744B14">
              <w:rPr>
                <w:rFonts w:ascii="宋体" w:hAnsi="宋体" w:cs="宋体" w:hint="eastAsia"/>
                <w:kern w:val="0"/>
                <w:sz w:val="22"/>
                <w:szCs w:val="22"/>
              </w:rPr>
              <w:t>度</w:t>
            </w:r>
            <w:r w:rsidRPr="00744B14">
              <w:rPr>
                <w:rFonts w:ascii="宋体" w:cs="Times New Roman"/>
                <w:kern w:val="0"/>
                <w:sz w:val="22"/>
                <w:szCs w:val="22"/>
              </w:rPr>
              <w:br/>
            </w:r>
            <w:r w:rsidRPr="00744B14">
              <w:rPr>
                <w:rFonts w:ascii="宋体" w:hAnsi="宋体" w:cs="宋体" w:hint="eastAsia"/>
                <w:kern w:val="0"/>
                <w:sz w:val="22"/>
                <w:szCs w:val="22"/>
              </w:rPr>
              <w:t>总</w:t>
            </w:r>
            <w:r w:rsidRPr="00744B14">
              <w:rPr>
                <w:rFonts w:ascii="宋体" w:cs="Times New Roman"/>
                <w:kern w:val="0"/>
                <w:sz w:val="22"/>
                <w:szCs w:val="22"/>
              </w:rPr>
              <w:br/>
            </w:r>
            <w:r w:rsidRPr="00744B14">
              <w:rPr>
                <w:rFonts w:ascii="宋体" w:hAnsi="宋体" w:cs="宋体" w:hint="eastAsia"/>
                <w:kern w:val="0"/>
                <w:sz w:val="22"/>
                <w:szCs w:val="22"/>
              </w:rPr>
              <w:t>体</w:t>
            </w:r>
            <w:r w:rsidRPr="00744B14">
              <w:rPr>
                <w:rFonts w:ascii="宋体" w:cs="Times New Roman"/>
                <w:kern w:val="0"/>
                <w:sz w:val="22"/>
                <w:szCs w:val="22"/>
              </w:rPr>
              <w:br/>
            </w:r>
            <w:r w:rsidRPr="00744B14">
              <w:rPr>
                <w:rFonts w:ascii="宋体" w:hAnsi="宋体" w:cs="宋体" w:hint="eastAsia"/>
                <w:kern w:val="0"/>
                <w:sz w:val="22"/>
                <w:szCs w:val="22"/>
              </w:rPr>
              <w:t>目</w:t>
            </w:r>
            <w:r w:rsidRPr="00744B14">
              <w:rPr>
                <w:rFonts w:ascii="宋体" w:cs="Times New Roman"/>
                <w:kern w:val="0"/>
                <w:sz w:val="22"/>
                <w:szCs w:val="22"/>
              </w:rPr>
              <w:br/>
            </w:r>
            <w:r w:rsidRPr="00744B14">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目标</w:t>
            </w:r>
            <w:r w:rsidRPr="00744B14">
              <w:rPr>
                <w:rFonts w:ascii="宋体" w:hAnsi="宋体" w:cs="宋体"/>
                <w:kern w:val="0"/>
                <w:sz w:val="22"/>
                <w:szCs w:val="22"/>
              </w:rPr>
              <w:t>1</w:t>
            </w:r>
            <w:r w:rsidRPr="00744B14">
              <w:rPr>
                <w:rFonts w:ascii="宋体" w:hAnsi="宋体" w:cs="宋体" w:hint="eastAsia"/>
                <w:kern w:val="0"/>
                <w:sz w:val="22"/>
                <w:szCs w:val="22"/>
              </w:rPr>
              <w:t>：保障拉萨海关行政执法、法规制修订、风险管理等各项业务日常经费需求</w:t>
            </w:r>
            <w:r w:rsidRPr="00744B14">
              <w:rPr>
                <w:rFonts w:ascii="宋体" w:cs="宋体"/>
                <w:kern w:val="0"/>
                <w:sz w:val="22"/>
                <w:szCs w:val="22"/>
              </w:rPr>
              <w:t>,</w:t>
            </w:r>
            <w:r w:rsidRPr="00744B14">
              <w:rPr>
                <w:rFonts w:ascii="宋体" w:hAnsi="宋体" w:cs="宋体" w:hint="eastAsia"/>
                <w:kern w:val="0"/>
                <w:sz w:val="22"/>
                <w:szCs w:val="22"/>
              </w:rPr>
              <w:t>提升全国海关行政执法能力和执法水平；</w:t>
            </w:r>
            <w:r w:rsidRPr="00744B14">
              <w:rPr>
                <w:rFonts w:ascii="宋体" w:cs="Times New Roman"/>
                <w:kern w:val="0"/>
                <w:sz w:val="22"/>
                <w:szCs w:val="22"/>
              </w:rPr>
              <w:br/>
            </w:r>
            <w:r w:rsidRPr="00744B14">
              <w:rPr>
                <w:rFonts w:ascii="宋体" w:hAnsi="宋体" w:cs="宋体" w:hint="eastAsia"/>
                <w:kern w:val="0"/>
                <w:sz w:val="22"/>
                <w:szCs w:val="22"/>
              </w:rPr>
              <w:t>目标</w:t>
            </w:r>
            <w:r w:rsidRPr="00744B14">
              <w:rPr>
                <w:rFonts w:ascii="宋体" w:hAnsi="宋体" w:cs="宋体"/>
                <w:kern w:val="0"/>
                <w:sz w:val="22"/>
                <w:szCs w:val="22"/>
              </w:rPr>
              <w:t>2</w:t>
            </w:r>
            <w:r w:rsidRPr="00744B14">
              <w:rPr>
                <w:rFonts w:ascii="宋体" w:hAnsi="宋体" w:cs="宋体" w:hint="eastAsia"/>
                <w:kern w:val="0"/>
                <w:sz w:val="22"/>
                <w:szCs w:val="22"/>
              </w:rPr>
              <w:t>：保障拉萨海关开展执法业务所需的出国任务及外事接待工作有序开展。</w:t>
            </w:r>
            <w:r w:rsidRPr="00744B14">
              <w:rPr>
                <w:rFonts w:ascii="宋体" w:cs="Times New Roman"/>
                <w:kern w:val="0"/>
                <w:sz w:val="22"/>
                <w:szCs w:val="22"/>
              </w:rPr>
              <w:br/>
            </w:r>
            <w:r w:rsidRPr="00744B14">
              <w:rPr>
                <w:rFonts w:ascii="宋体" w:hAnsi="宋体" w:cs="宋体" w:hint="eastAsia"/>
                <w:kern w:val="0"/>
                <w:sz w:val="22"/>
                <w:szCs w:val="22"/>
              </w:rPr>
              <w:t>目标</w:t>
            </w:r>
            <w:r w:rsidRPr="00744B14">
              <w:rPr>
                <w:rFonts w:ascii="宋体" w:hAnsi="宋体" w:cs="宋体"/>
                <w:kern w:val="0"/>
                <w:sz w:val="22"/>
                <w:szCs w:val="22"/>
              </w:rPr>
              <w:t>3</w:t>
            </w:r>
            <w:r w:rsidRPr="00744B14">
              <w:rPr>
                <w:rFonts w:ascii="宋体" w:hAnsi="宋体" w:cs="宋体" w:hint="eastAsia"/>
                <w:kern w:val="0"/>
                <w:sz w:val="22"/>
                <w:szCs w:val="22"/>
              </w:rPr>
              <w:t>：保障拉萨海关行政执法技术支持的能力储备和其他支出需求，提升全国海关进出境商品检验、动植物检疫、卫生检疫和应对技术性贸易措施的检测能力和水平；</w:t>
            </w:r>
            <w:r w:rsidRPr="00744B14">
              <w:rPr>
                <w:rFonts w:ascii="宋体" w:cs="Times New Roman"/>
                <w:kern w:val="0"/>
                <w:sz w:val="22"/>
                <w:szCs w:val="22"/>
              </w:rPr>
              <w:br/>
            </w:r>
            <w:r w:rsidRPr="00744B14">
              <w:rPr>
                <w:rFonts w:ascii="宋体" w:hAnsi="宋体" w:cs="宋体" w:hint="eastAsia"/>
                <w:kern w:val="0"/>
                <w:sz w:val="22"/>
                <w:szCs w:val="22"/>
              </w:rPr>
              <w:t>目标</w:t>
            </w:r>
            <w:r w:rsidRPr="00744B14">
              <w:rPr>
                <w:rFonts w:ascii="宋体" w:hAnsi="宋体" w:cs="宋体"/>
                <w:kern w:val="0"/>
                <w:sz w:val="22"/>
                <w:szCs w:val="22"/>
              </w:rPr>
              <w:t>4</w:t>
            </w:r>
            <w:r w:rsidRPr="00744B14">
              <w:rPr>
                <w:rFonts w:ascii="宋体" w:hAnsi="宋体" w:cs="宋体" w:hint="eastAsia"/>
                <w:kern w:val="0"/>
                <w:sz w:val="22"/>
                <w:szCs w:val="22"/>
              </w:rPr>
              <w:t>：推动拉萨关区技术性贸易壁垒的深入研究，促进我国对外贸易的顺利发展，遏制国外不合格的商品及产品流入国内，保护国家权益和人民的健康。</w:t>
            </w:r>
            <w:r w:rsidRPr="00744B14">
              <w:rPr>
                <w:rFonts w:ascii="宋体" w:cs="Times New Roman"/>
                <w:kern w:val="0"/>
                <w:sz w:val="22"/>
                <w:szCs w:val="22"/>
              </w:rPr>
              <w:br/>
            </w:r>
            <w:r w:rsidRPr="00744B14">
              <w:rPr>
                <w:rFonts w:ascii="宋体" w:hAnsi="宋体" w:cs="宋体" w:hint="eastAsia"/>
                <w:kern w:val="0"/>
                <w:sz w:val="22"/>
                <w:szCs w:val="22"/>
              </w:rPr>
              <w:t>目标</w:t>
            </w:r>
            <w:r w:rsidRPr="00744B14">
              <w:rPr>
                <w:rFonts w:ascii="宋体" w:hAnsi="宋体" w:cs="宋体"/>
                <w:kern w:val="0"/>
                <w:sz w:val="22"/>
                <w:szCs w:val="22"/>
              </w:rPr>
              <w:t>5.</w:t>
            </w:r>
            <w:r w:rsidRPr="00744B14">
              <w:rPr>
                <w:rFonts w:ascii="宋体" w:hAnsi="宋体" w:cs="宋体" w:hint="eastAsia"/>
                <w:kern w:val="0"/>
                <w:sz w:val="22"/>
                <w:szCs w:val="22"/>
              </w:rPr>
              <w:t>配备净水、应急照明等设备，保障关员日常工作及身体健康，保障恶劣气候下满足随时通关、查验需要。</w:t>
            </w:r>
            <w:r w:rsidRPr="00744B14">
              <w:rPr>
                <w:rFonts w:ascii="宋体" w:cs="Times New Roman"/>
                <w:kern w:val="0"/>
                <w:sz w:val="22"/>
                <w:szCs w:val="22"/>
              </w:rPr>
              <w:br/>
            </w:r>
            <w:r w:rsidRPr="00744B14">
              <w:rPr>
                <w:rFonts w:ascii="宋体" w:hAnsi="宋体" w:cs="宋体" w:hint="eastAsia"/>
                <w:kern w:val="0"/>
                <w:sz w:val="22"/>
                <w:szCs w:val="22"/>
              </w:rPr>
              <w:t>目标</w:t>
            </w:r>
            <w:r w:rsidRPr="00744B14">
              <w:rPr>
                <w:rFonts w:ascii="宋体" w:hAnsi="宋体" w:cs="宋体"/>
                <w:kern w:val="0"/>
                <w:sz w:val="22"/>
                <w:szCs w:val="22"/>
              </w:rPr>
              <w:t>6.</w:t>
            </w:r>
            <w:r w:rsidRPr="00744B14">
              <w:rPr>
                <w:rFonts w:ascii="宋体" w:hAnsi="宋体" w:cs="宋体" w:hint="eastAsia"/>
                <w:kern w:val="0"/>
                <w:sz w:val="22"/>
                <w:szCs w:val="22"/>
              </w:rPr>
              <w:t>配备应对突发事故所需的应急装备，更新换代不能满足现有安全保障要求的应急装备，及时予以补充、更新和维护，实现对应急工作的有效保障。</w:t>
            </w:r>
            <w:r w:rsidRPr="00744B14">
              <w:rPr>
                <w:rFonts w:ascii="宋体" w:cs="Times New Roman"/>
                <w:kern w:val="0"/>
                <w:sz w:val="22"/>
                <w:szCs w:val="22"/>
              </w:rPr>
              <w:br/>
            </w:r>
            <w:r w:rsidRPr="00744B14">
              <w:rPr>
                <w:rFonts w:ascii="宋体" w:hAnsi="宋体" w:cs="宋体" w:hint="eastAsia"/>
                <w:kern w:val="0"/>
                <w:sz w:val="22"/>
                <w:szCs w:val="22"/>
              </w:rPr>
              <w:t>目标</w:t>
            </w:r>
            <w:r w:rsidRPr="00744B14">
              <w:rPr>
                <w:rFonts w:ascii="宋体" w:hAnsi="宋体" w:cs="宋体"/>
                <w:kern w:val="0"/>
                <w:sz w:val="22"/>
                <w:szCs w:val="22"/>
              </w:rPr>
              <w:t>7</w:t>
            </w:r>
            <w:r w:rsidRPr="00744B14">
              <w:rPr>
                <w:rFonts w:ascii="宋体" w:hAnsi="宋体" w:cs="宋体" w:hint="eastAsia"/>
                <w:kern w:val="0"/>
                <w:sz w:val="22"/>
                <w:szCs w:val="22"/>
              </w:rPr>
              <w:t>：运用大数据池技术，提升海关安全准入（出）风险、税收征管风险、卫生防疫风险的防控能力</w:t>
            </w:r>
            <w:r w:rsidRPr="00744B14">
              <w:rPr>
                <w:rFonts w:ascii="宋体" w:cs="Times New Roman"/>
                <w:kern w:val="0"/>
                <w:sz w:val="22"/>
                <w:szCs w:val="22"/>
              </w:rPr>
              <w:br/>
            </w:r>
            <w:r w:rsidRPr="00744B14">
              <w:rPr>
                <w:rFonts w:ascii="宋体" w:hAnsi="宋体" w:cs="宋体" w:hint="eastAsia"/>
                <w:kern w:val="0"/>
                <w:sz w:val="22"/>
                <w:szCs w:val="22"/>
              </w:rPr>
              <w:t>目标</w:t>
            </w:r>
            <w:r w:rsidRPr="00744B14">
              <w:rPr>
                <w:rFonts w:ascii="宋体" w:hAnsi="宋体" w:cs="宋体"/>
                <w:kern w:val="0"/>
                <w:sz w:val="22"/>
                <w:szCs w:val="22"/>
              </w:rPr>
              <w:t>8</w:t>
            </w:r>
            <w:r w:rsidRPr="00744B14">
              <w:rPr>
                <w:rFonts w:ascii="宋体" w:hAnsi="宋体" w:cs="宋体" w:hint="eastAsia"/>
                <w:kern w:val="0"/>
                <w:sz w:val="22"/>
                <w:szCs w:val="22"/>
              </w:rPr>
              <w:t>：发挥风险分析作用，为全链条海关业务提供支持</w:t>
            </w:r>
            <w:r w:rsidRPr="00744B14">
              <w:rPr>
                <w:rFonts w:ascii="宋体" w:cs="Times New Roman"/>
                <w:kern w:val="0"/>
                <w:sz w:val="22"/>
                <w:szCs w:val="22"/>
              </w:rPr>
              <w:br/>
            </w:r>
            <w:r w:rsidRPr="00744B14">
              <w:rPr>
                <w:rFonts w:ascii="宋体" w:hAnsi="宋体" w:cs="宋体" w:hint="eastAsia"/>
                <w:kern w:val="0"/>
                <w:sz w:val="22"/>
                <w:szCs w:val="22"/>
              </w:rPr>
              <w:t>目标</w:t>
            </w:r>
            <w:r w:rsidRPr="00744B14">
              <w:rPr>
                <w:rFonts w:ascii="宋体" w:hAnsi="宋体" w:cs="宋体"/>
                <w:kern w:val="0"/>
                <w:sz w:val="22"/>
                <w:szCs w:val="22"/>
              </w:rPr>
              <w:t>9</w:t>
            </w:r>
            <w:r w:rsidRPr="00744B14">
              <w:rPr>
                <w:rFonts w:ascii="宋体" w:hAnsi="宋体" w:cs="宋体" w:hint="eastAsia"/>
                <w:kern w:val="0"/>
                <w:sz w:val="22"/>
                <w:szCs w:val="22"/>
              </w:rPr>
              <w:t>：强化基层党建引领，通过组织培训、品牌创建等方式，实现党建高质量发展和模范机关创建。</w:t>
            </w:r>
            <w:r w:rsidRPr="00744B14">
              <w:rPr>
                <w:rFonts w:ascii="宋体" w:cs="Times New Roman"/>
                <w:kern w:val="0"/>
                <w:sz w:val="22"/>
                <w:szCs w:val="22"/>
              </w:rPr>
              <w:br/>
            </w:r>
            <w:r w:rsidRPr="00744B14">
              <w:rPr>
                <w:rFonts w:ascii="宋体" w:hAnsi="宋体" w:cs="宋体" w:hint="eastAsia"/>
                <w:kern w:val="0"/>
                <w:sz w:val="22"/>
                <w:szCs w:val="22"/>
              </w:rPr>
              <w:t>目标</w:t>
            </w:r>
            <w:r w:rsidRPr="00744B14">
              <w:rPr>
                <w:rFonts w:ascii="宋体" w:hAnsi="宋体" w:cs="宋体"/>
                <w:kern w:val="0"/>
                <w:sz w:val="22"/>
                <w:szCs w:val="22"/>
              </w:rPr>
              <w:t>10:</w:t>
            </w:r>
            <w:r w:rsidRPr="00744B14">
              <w:rPr>
                <w:rFonts w:ascii="宋体" w:hAnsi="宋体" w:cs="宋体" w:hint="eastAsia"/>
                <w:kern w:val="0"/>
                <w:sz w:val="22"/>
                <w:szCs w:val="22"/>
              </w:rPr>
              <w:t>通过岗位练兵、军训，行风政</w:t>
            </w:r>
            <w:proofErr w:type="gramStart"/>
            <w:r w:rsidRPr="00744B14">
              <w:rPr>
                <w:rFonts w:ascii="宋体" w:hAnsi="宋体" w:cs="宋体" w:hint="eastAsia"/>
                <w:kern w:val="0"/>
                <w:sz w:val="22"/>
                <w:szCs w:val="22"/>
              </w:rPr>
              <w:t>风评价</w:t>
            </w:r>
            <w:proofErr w:type="gramEnd"/>
            <w:r w:rsidRPr="00744B14">
              <w:rPr>
                <w:rFonts w:ascii="宋体" w:hAnsi="宋体" w:cs="宋体" w:hint="eastAsia"/>
                <w:kern w:val="0"/>
                <w:sz w:val="22"/>
                <w:szCs w:val="22"/>
              </w:rPr>
              <w:t>系统开发等方式，强化准军事化纪律部队作风养成。</w:t>
            </w:r>
            <w:r w:rsidRPr="00744B14">
              <w:rPr>
                <w:rFonts w:ascii="宋体" w:cs="Times New Roman"/>
                <w:kern w:val="0"/>
                <w:sz w:val="22"/>
                <w:szCs w:val="22"/>
              </w:rPr>
              <w:br/>
            </w:r>
            <w:r w:rsidRPr="00744B14">
              <w:rPr>
                <w:rFonts w:ascii="宋体" w:hAnsi="宋体" w:cs="宋体" w:hint="eastAsia"/>
                <w:kern w:val="0"/>
                <w:sz w:val="22"/>
                <w:szCs w:val="22"/>
              </w:rPr>
              <w:t>目标</w:t>
            </w:r>
            <w:r w:rsidRPr="00744B14">
              <w:rPr>
                <w:rFonts w:ascii="宋体" w:hAnsi="宋体" w:cs="宋体"/>
                <w:kern w:val="0"/>
                <w:sz w:val="22"/>
                <w:szCs w:val="22"/>
              </w:rPr>
              <w:t>11:</w:t>
            </w:r>
            <w:r w:rsidRPr="00744B14">
              <w:rPr>
                <w:rFonts w:ascii="宋体" w:hAnsi="宋体" w:cs="宋体" w:hint="eastAsia"/>
                <w:kern w:val="0"/>
                <w:sz w:val="22"/>
                <w:szCs w:val="22"/>
              </w:rPr>
              <w:t>支持海关系统开展文体活动，以文化建设带动队伍建设。</w:t>
            </w:r>
          </w:p>
        </w:tc>
      </w:tr>
      <w:tr w:rsidR="0057262E" w:rsidRPr="00744B14">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绩</w:t>
            </w:r>
            <w:r w:rsidRPr="00744B14">
              <w:rPr>
                <w:rFonts w:ascii="宋体" w:cs="Times New Roman"/>
                <w:kern w:val="0"/>
                <w:sz w:val="22"/>
                <w:szCs w:val="22"/>
              </w:rPr>
              <w:br/>
            </w:r>
            <w:r w:rsidRPr="00744B14">
              <w:rPr>
                <w:rFonts w:ascii="宋体" w:hAnsi="宋体" w:cs="宋体" w:hint="eastAsia"/>
                <w:kern w:val="0"/>
                <w:sz w:val="22"/>
                <w:szCs w:val="22"/>
              </w:rPr>
              <w:t>效</w:t>
            </w:r>
            <w:r w:rsidRPr="00744B14">
              <w:rPr>
                <w:rFonts w:ascii="宋体" w:cs="Times New Roman"/>
                <w:kern w:val="0"/>
                <w:sz w:val="22"/>
                <w:szCs w:val="22"/>
              </w:rPr>
              <w:br/>
            </w:r>
            <w:r w:rsidRPr="00744B14">
              <w:rPr>
                <w:rFonts w:ascii="宋体" w:hAnsi="宋体" w:cs="宋体" w:hint="eastAsia"/>
                <w:kern w:val="0"/>
                <w:sz w:val="22"/>
                <w:szCs w:val="22"/>
              </w:rPr>
              <w:t>指</w:t>
            </w:r>
            <w:r w:rsidRPr="00744B14">
              <w:rPr>
                <w:rFonts w:ascii="宋体" w:cs="Times New Roman"/>
                <w:kern w:val="0"/>
                <w:sz w:val="22"/>
                <w:szCs w:val="22"/>
              </w:rPr>
              <w:br/>
            </w:r>
            <w:r w:rsidRPr="00744B14">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一级</w:t>
            </w:r>
            <w:r w:rsidRPr="00744B14">
              <w:rPr>
                <w:rFonts w:ascii="宋体" w:cs="Times New Roman"/>
                <w:kern w:val="0"/>
                <w:sz w:val="22"/>
                <w:szCs w:val="22"/>
              </w:rPr>
              <w:br/>
            </w:r>
            <w:r w:rsidRPr="00744B14">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分值</w:t>
            </w:r>
            <w:r w:rsidRPr="00744B14">
              <w:rPr>
                <w:rFonts w:ascii="宋体" w:cs="Times New Roman"/>
                <w:kern w:val="0"/>
                <w:sz w:val="22"/>
                <w:szCs w:val="22"/>
              </w:rPr>
              <w:br/>
            </w:r>
            <w:r w:rsidRPr="00744B14">
              <w:rPr>
                <w:rFonts w:ascii="宋体" w:hAnsi="宋体" w:cs="宋体" w:hint="eastAsia"/>
                <w:kern w:val="0"/>
                <w:sz w:val="22"/>
                <w:szCs w:val="22"/>
              </w:rPr>
              <w:t>（</w:t>
            </w:r>
            <w:r w:rsidRPr="00744B14">
              <w:rPr>
                <w:rFonts w:ascii="宋体" w:hAnsi="宋体" w:cs="宋体"/>
                <w:kern w:val="0"/>
                <w:sz w:val="22"/>
                <w:szCs w:val="22"/>
              </w:rPr>
              <w:t>90</w:t>
            </w:r>
            <w:r w:rsidRPr="00744B14">
              <w:rPr>
                <w:rFonts w:ascii="宋体" w:hAnsi="宋体" w:cs="宋体" w:hint="eastAsia"/>
                <w:kern w:val="0"/>
                <w:sz w:val="22"/>
                <w:szCs w:val="22"/>
              </w:rPr>
              <w:t>）</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proofErr w:type="gramStart"/>
            <w:r w:rsidRPr="00744B14">
              <w:rPr>
                <w:rFonts w:ascii="宋体" w:hAnsi="宋体" w:cs="宋体" w:hint="eastAsia"/>
                <w:kern w:val="0"/>
                <w:sz w:val="22"/>
                <w:szCs w:val="22"/>
              </w:rPr>
              <w:t>平均业务</w:t>
            </w:r>
            <w:proofErr w:type="gramEnd"/>
            <w:r w:rsidRPr="00744B14">
              <w:rPr>
                <w:rFonts w:ascii="宋体" w:hAnsi="宋体" w:cs="宋体" w:hint="eastAsia"/>
                <w:kern w:val="0"/>
                <w:sz w:val="22"/>
                <w:szCs w:val="22"/>
              </w:rPr>
              <w:t>执法培训时长</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2</w:t>
            </w:r>
            <w:r w:rsidRPr="00744B14">
              <w:rPr>
                <w:rFonts w:ascii="宋体" w:hAnsi="宋体" w:cs="宋体" w:hint="eastAsia"/>
                <w:kern w:val="0"/>
                <w:sz w:val="22"/>
                <w:szCs w:val="22"/>
              </w:rPr>
              <w:t>小时</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5</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保障业务现场数量（</w:t>
            </w:r>
            <w:proofErr w:type="gramStart"/>
            <w:r w:rsidRPr="00744B14">
              <w:rPr>
                <w:rFonts w:ascii="宋体" w:hAnsi="宋体" w:cs="宋体" w:hint="eastAsia"/>
                <w:kern w:val="0"/>
                <w:sz w:val="22"/>
                <w:szCs w:val="22"/>
              </w:rPr>
              <w:t>个</w:t>
            </w:r>
            <w:proofErr w:type="gramEnd"/>
            <w:r w:rsidRPr="00744B14">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6</w:t>
            </w:r>
            <w:r w:rsidRPr="00744B14">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5</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保障执法执勤用车（辆）</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80</w:t>
            </w:r>
            <w:r w:rsidRPr="00744B14">
              <w:rPr>
                <w:rFonts w:ascii="宋体" w:hAnsi="宋体" w:cs="宋体" w:hint="eastAsia"/>
                <w:kern w:val="0"/>
                <w:sz w:val="22"/>
                <w:szCs w:val="22"/>
              </w:rPr>
              <w:t>辆</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5</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运</w:t>
            </w:r>
            <w:proofErr w:type="gramStart"/>
            <w:r w:rsidRPr="00744B14">
              <w:rPr>
                <w:rFonts w:ascii="宋体" w:hAnsi="宋体" w:cs="宋体" w:hint="eastAsia"/>
                <w:kern w:val="0"/>
                <w:sz w:val="22"/>
                <w:szCs w:val="22"/>
              </w:rPr>
              <w:t>维人员</w:t>
            </w:r>
            <w:proofErr w:type="gramEnd"/>
            <w:r w:rsidRPr="00744B14">
              <w:rPr>
                <w:rFonts w:ascii="宋体" w:hAnsi="宋体" w:cs="宋体" w:hint="eastAsia"/>
                <w:kern w:val="0"/>
                <w:sz w:val="22"/>
                <w:szCs w:val="22"/>
              </w:rPr>
              <w:t>培训覆盖率</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5</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服装着装率</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10</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监督执法抽查任务完成率</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5</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监管设备开机率</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5</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法检抽样完成率</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5</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业务单证差错率</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10%</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5</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关区执法能力</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稳定</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15</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生态效益指标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节能产品使用率</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15</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服务企业满意度</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836D5D">
        <w:trPr>
          <w:trHeight w:val="702"/>
        </w:trPr>
        <w:tc>
          <w:tcPr>
            <w:tcW w:w="5000" w:type="pct"/>
            <w:gridSpan w:val="7"/>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lastRenderedPageBreak/>
              <w:t>监管查验技术装备设备购建及能力保障专项项目绩效目标表</w:t>
            </w:r>
          </w:p>
        </w:tc>
      </w:tr>
      <w:tr w:rsidR="0057262E" w:rsidRPr="00836D5D">
        <w:trPr>
          <w:trHeight w:val="499"/>
        </w:trPr>
        <w:tc>
          <w:tcPr>
            <w:tcW w:w="5000" w:type="pct"/>
            <w:gridSpan w:val="7"/>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监管查验技术装备设备购建及能力保障专项</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73.36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73.36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3165"/>
        </w:trPr>
        <w:tc>
          <w:tcPr>
            <w:tcW w:w="257"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目标</w:t>
            </w:r>
            <w:r w:rsidRPr="00836D5D">
              <w:rPr>
                <w:rFonts w:ascii="宋体" w:hAnsi="宋体" w:cs="宋体"/>
                <w:kern w:val="0"/>
                <w:sz w:val="22"/>
                <w:szCs w:val="22"/>
              </w:rPr>
              <w:t>1</w:t>
            </w:r>
            <w:r w:rsidRPr="00836D5D">
              <w:rPr>
                <w:rFonts w:ascii="宋体" w:hAnsi="宋体" w:cs="宋体" w:hint="eastAsia"/>
                <w:kern w:val="0"/>
                <w:sz w:val="22"/>
                <w:szCs w:val="22"/>
              </w:rPr>
              <w:t>：为关区海关监管现场配备货运、旅检、快邮等渠道监管查验技术装备，进一步提升进出口（境）监管查验能力，提高通关便利化水平；</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2</w:t>
            </w:r>
            <w:r w:rsidRPr="00836D5D">
              <w:rPr>
                <w:rFonts w:ascii="宋体" w:hAnsi="宋体" w:cs="宋体" w:hint="eastAsia"/>
                <w:kern w:val="0"/>
                <w:sz w:val="22"/>
                <w:szCs w:val="22"/>
              </w:rPr>
              <w:t>：保障关区海关监管装备运行维护经费，确保监管装备正常可用，有效支撑进出口（境）监管工作正常进行。</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3</w:t>
            </w:r>
            <w:r w:rsidRPr="00836D5D">
              <w:rPr>
                <w:rFonts w:ascii="宋体" w:hAnsi="宋体" w:cs="宋体" w:hint="eastAsia"/>
                <w:kern w:val="0"/>
                <w:sz w:val="22"/>
                <w:szCs w:val="22"/>
              </w:rPr>
              <w:t>：组织开展海关口岸监管环节反恐模拟演练、技能培训、工作宣传、研究调研等工作，提升海关口岸监管环节反恐怖工作能力。</w:t>
            </w:r>
            <w:r w:rsidRPr="00836D5D">
              <w:rPr>
                <w:rFonts w:ascii="宋体" w:cs="Times New Roman"/>
                <w:kern w:val="0"/>
                <w:sz w:val="22"/>
                <w:szCs w:val="22"/>
              </w:rPr>
              <w:br/>
            </w:r>
            <w:r w:rsidRPr="00836D5D">
              <w:rPr>
                <w:rFonts w:ascii="宋体" w:hAnsi="宋体" w:cs="宋体" w:hint="eastAsia"/>
                <w:kern w:val="0"/>
                <w:sz w:val="22"/>
                <w:szCs w:val="22"/>
              </w:rPr>
              <w:t>目标</w:t>
            </w:r>
            <w:r w:rsidRPr="00836D5D">
              <w:rPr>
                <w:rFonts w:ascii="宋体" w:hAnsi="宋体" w:cs="宋体"/>
                <w:kern w:val="0"/>
                <w:sz w:val="22"/>
                <w:szCs w:val="22"/>
              </w:rPr>
              <w:t>4</w:t>
            </w:r>
            <w:r w:rsidRPr="00836D5D">
              <w:rPr>
                <w:rFonts w:ascii="宋体" w:hAnsi="宋体" w:cs="宋体" w:hint="eastAsia"/>
                <w:kern w:val="0"/>
                <w:sz w:val="22"/>
                <w:szCs w:val="22"/>
              </w:rPr>
              <w:t>：根据工作需求，购买小型防护装备、测试材料等，提升海关口岸监管环节反恐人防、物防、技防水平。</w:t>
            </w:r>
          </w:p>
        </w:tc>
      </w:tr>
      <w:tr w:rsidR="0057262E" w:rsidRPr="00836D5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组织开展口岸反恐模拟演练（次）</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1</w:t>
            </w:r>
            <w:r w:rsidRPr="00836D5D">
              <w:rPr>
                <w:rFonts w:ascii="宋体" w:hAnsi="宋体" w:cs="宋体" w:hint="eastAsia"/>
                <w:kern w:val="0"/>
                <w:sz w:val="22"/>
                <w:szCs w:val="22"/>
              </w:rPr>
              <w:t>次</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发现异常情况的处置率</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kern w:val="0"/>
                <w:sz w:val="22"/>
                <w:szCs w:val="22"/>
              </w:rPr>
              <w:t>H986</w:t>
            </w:r>
            <w:r w:rsidRPr="00836D5D">
              <w:rPr>
                <w:rFonts w:ascii="宋体" w:hAnsi="宋体" w:cs="宋体" w:hint="eastAsia"/>
                <w:kern w:val="0"/>
                <w:sz w:val="22"/>
                <w:szCs w:val="22"/>
              </w:rPr>
              <w:t>、</w:t>
            </w:r>
            <w:r w:rsidRPr="00836D5D">
              <w:rPr>
                <w:rFonts w:ascii="宋体" w:hAnsi="宋体" w:cs="宋体"/>
                <w:kern w:val="0"/>
                <w:sz w:val="22"/>
                <w:szCs w:val="22"/>
              </w:rPr>
              <w:t>CT</w:t>
            </w:r>
            <w:r w:rsidRPr="00836D5D">
              <w:rPr>
                <w:rFonts w:ascii="宋体" w:hAnsi="宋体" w:cs="宋体" w:hint="eastAsia"/>
                <w:kern w:val="0"/>
                <w:sz w:val="22"/>
                <w:szCs w:val="22"/>
              </w:rPr>
              <w:t>机等大型监管查验设备全年正常运行率（</w:t>
            </w:r>
            <w:r w:rsidRPr="00836D5D">
              <w:rPr>
                <w:rFonts w:ascii="宋体" w:hAnsi="宋体" w:cs="宋体"/>
                <w:kern w:val="0"/>
                <w:sz w:val="22"/>
                <w:szCs w:val="22"/>
              </w:rPr>
              <w:t>%</w:t>
            </w:r>
            <w:r w:rsidRPr="00836D5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反</w:t>
            </w:r>
            <w:proofErr w:type="gramStart"/>
            <w:r w:rsidRPr="00836D5D">
              <w:rPr>
                <w:rFonts w:ascii="宋体" w:hAnsi="宋体" w:cs="宋体" w:hint="eastAsia"/>
                <w:kern w:val="0"/>
                <w:sz w:val="22"/>
                <w:szCs w:val="22"/>
              </w:rPr>
              <w:t>恐人员</w:t>
            </w:r>
            <w:proofErr w:type="gramEnd"/>
            <w:r w:rsidRPr="00836D5D">
              <w:rPr>
                <w:rFonts w:ascii="宋体" w:hAnsi="宋体" w:cs="宋体" w:hint="eastAsia"/>
                <w:kern w:val="0"/>
                <w:sz w:val="22"/>
                <w:szCs w:val="22"/>
              </w:rPr>
              <w:t>专业培训完成时限</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按年度完成</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促进监管效能和通关效率的提高</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本年度较好</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推动西藏自治区外贸发展</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本年度较好</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生态效益指标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维护西藏社会生态和谐稳定</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本年度较好</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关员满意度</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836D5D">
        <w:trPr>
          <w:trHeight w:val="702"/>
        </w:trPr>
        <w:tc>
          <w:tcPr>
            <w:tcW w:w="5000" w:type="pct"/>
            <w:gridSpan w:val="7"/>
            <w:tcBorders>
              <w:top w:val="nil"/>
              <w:left w:val="nil"/>
              <w:bottom w:val="nil"/>
              <w:right w:val="nil"/>
            </w:tcBorders>
            <w:vAlign w:val="center"/>
          </w:tcPr>
          <w:p w:rsidR="0057262E" w:rsidRPr="00836D5D" w:rsidRDefault="0057262E" w:rsidP="00836D5D">
            <w:pPr>
              <w:widowControl/>
              <w:jc w:val="center"/>
              <w:rPr>
                <w:rFonts w:ascii="黑体" w:eastAsia="黑体" w:hAnsi="黑体" w:cs="Times New Roman"/>
                <w:kern w:val="0"/>
                <w:sz w:val="32"/>
                <w:szCs w:val="32"/>
              </w:rPr>
            </w:pPr>
            <w:r w:rsidRPr="00836D5D">
              <w:rPr>
                <w:rFonts w:ascii="黑体" w:eastAsia="黑体" w:hAnsi="黑体" w:cs="黑体" w:hint="eastAsia"/>
                <w:kern w:val="0"/>
                <w:sz w:val="32"/>
                <w:szCs w:val="32"/>
              </w:rPr>
              <w:t>进出境动植物检疫处理保护能力提升</w:t>
            </w:r>
            <w:proofErr w:type="gramStart"/>
            <w:r w:rsidRPr="00836D5D">
              <w:rPr>
                <w:rFonts w:ascii="黑体" w:eastAsia="黑体" w:hAnsi="黑体" w:cs="黑体" w:hint="eastAsia"/>
                <w:kern w:val="0"/>
                <w:sz w:val="32"/>
                <w:szCs w:val="32"/>
              </w:rPr>
              <w:t>项目项目</w:t>
            </w:r>
            <w:proofErr w:type="gramEnd"/>
            <w:r w:rsidRPr="00836D5D">
              <w:rPr>
                <w:rFonts w:ascii="黑体" w:eastAsia="黑体" w:hAnsi="黑体" w:cs="黑体" w:hint="eastAsia"/>
                <w:kern w:val="0"/>
                <w:sz w:val="32"/>
                <w:szCs w:val="32"/>
              </w:rPr>
              <w:t>绩效目标表</w:t>
            </w:r>
          </w:p>
        </w:tc>
      </w:tr>
      <w:tr w:rsidR="0057262E" w:rsidRPr="00836D5D">
        <w:trPr>
          <w:trHeight w:val="499"/>
        </w:trPr>
        <w:tc>
          <w:tcPr>
            <w:tcW w:w="5000" w:type="pct"/>
            <w:gridSpan w:val="7"/>
            <w:tcBorders>
              <w:top w:val="nil"/>
              <w:left w:val="nil"/>
              <w:bottom w:val="nil"/>
              <w:right w:val="nil"/>
            </w:tcBorders>
          </w:tcPr>
          <w:p w:rsidR="0057262E" w:rsidRPr="00836D5D" w:rsidRDefault="0057262E" w:rsidP="00836D5D">
            <w:pPr>
              <w:widowControl/>
              <w:jc w:val="center"/>
              <w:rPr>
                <w:rFonts w:ascii="宋体" w:cs="Times New Roman"/>
                <w:kern w:val="0"/>
                <w:sz w:val="24"/>
                <w:szCs w:val="24"/>
              </w:rPr>
            </w:pPr>
            <w:r w:rsidRPr="00836D5D">
              <w:rPr>
                <w:rFonts w:ascii="宋体" w:hAnsi="宋体" w:cs="宋体" w:hint="eastAsia"/>
                <w:kern w:val="0"/>
                <w:sz w:val="24"/>
                <w:szCs w:val="24"/>
              </w:rPr>
              <w:t>（</w:t>
            </w:r>
            <w:r w:rsidRPr="00836D5D">
              <w:rPr>
                <w:rFonts w:ascii="宋体" w:hAnsi="宋体" w:cs="宋体"/>
                <w:kern w:val="0"/>
                <w:sz w:val="24"/>
                <w:szCs w:val="24"/>
              </w:rPr>
              <w:t>2023</w:t>
            </w:r>
            <w:r w:rsidRPr="00836D5D">
              <w:rPr>
                <w:rFonts w:ascii="宋体" w:hAnsi="宋体" w:cs="宋体" w:hint="eastAsia"/>
                <w:kern w:val="0"/>
                <w:sz w:val="24"/>
                <w:szCs w:val="24"/>
              </w:rPr>
              <w:t>年度）</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进出境动植物检疫处理保护能力提升项目</w:t>
            </w:r>
          </w:p>
        </w:tc>
      </w:tr>
      <w:tr w:rsidR="0057262E" w:rsidRPr="00836D5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[167]</w:t>
            </w:r>
            <w:r w:rsidRPr="00836D5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中华人民共和国拉萨海关本级</w:t>
            </w:r>
          </w:p>
        </w:tc>
      </w:tr>
      <w:tr w:rsidR="0057262E" w:rsidRPr="00836D5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项目资金</w:t>
            </w:r>
            <w:r w:rsidRPr="00836D5D">
              <w:rPr>
                <w:rFonts w:ascii="宋体" w:cs="Times New Roman"/>
                <w:kern w:val="0"/>
                <w:sz w:val="22"/>
                <w:szCs w:val="22"/>
              </w:rPr>
              <w:br/>
            </w:r>
            <w:r w:rsidRPr="00836D5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left"/>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42.00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执行率</w:t>
            </w:r>
            <w:r w:rsidRPr="00836D5D">
              <w:rPr>
                <w:rFonts w:ascii="宋体" w:cs="Times New Roman"/>
                <w:kern w:val="0"/>
                <w:sz w:val="22"/>
                <w:szCs w:val="22"/>
              </w:rPr>
              <w:br/>
            </w:r>
            <w:r w:rsidRPr="00836D5D">
              <w:rPr>
                <w:rFonts w:ascii="宋体" w:hAnsi="宋体" w:cs="宋体" w:hint="eastAsia"/>
                <w:kern w:val="0"/>
                <w:sz w:val="22"/>
                <w:szCs w:val="22"/>
              </w:rPr>
              <w:t>分值（</w:t>
            </w:r>
            <w:r w:rsidRPr="00836D5D">
              <w:rPr>
                <w:rFonts w:ascii="宋体" w:hAnsi="宋体" w:cs="宋体"/>
                <w:kern w:val="0"/>
                <w:sz w:val="22"/>
                <w:szCs w:val="22"/>
              </w:rPr>
              <w:t>10</w:t>
            </w:r>
            <w:r w:rsidRPr="00836D5D">
              <w:rPr>
                <w:rFonts w:ascii="宋体" w:hAnsi="宋体" w:cs="宋体" w:hint="eastAsia"/>
                <w:kern w:val="0"/>
                <w:sz w:val="22"/>
                <w:szCs w:val="22"/>
              </w:rPr>
              <w:t>）</w:t>
            </w: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42.00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 xml:space="preserve">          </w:t>
            </w:r>
            <w:r w:rsidRPr="00836D5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836D5D" w:rsidRDefault="0057262E" w:rsidP="00836D5D">
            <w:pPr>
              <w:widowControl/>
              <w:jc w:val="right"/>
              <w:rPr>
                <w:rFonts w:ascii="宋体" w:cs="Times New Roman"/>
                <w:kern w:val="0"/>
                <w:sz w:val="22"/>
              </w:rPr>
            </w:pPr>
            <w:r w:rsidRPr="00836D5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r>
      <w:tr w:rsidR="0057262E" w:rsidRPr="00836D5D">
        <w:trPr>
          <w:trHeight w:val="1782"/>
        </w:trPr>
        <w:tc>
          <w:tcPr>
            <w:tcW w:w="257" w:type="pct"/>
            <w:tcBorders>
              <w:top w:val="nil"/>
              <w:left w:val="single" w:sz="4" w:space="0" w:color="auto"/>
              <w:bottom w:val="nil"/>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年</w:t>
            </w:r>
            <w:r w:rsidRPr="00836D5D">
              <w:rPr>
                <w:rFonts w:ascii="宋体" w:cs="Times New Roman"/>
                <w:kern w:val="0"/>
                <w:sz w:val="22"/>
                <w:szCs w:val="22"/>
              </w:rPr>
              <w:br/>
            </w:r>
            <w:r w:rsidRPr="00836D5D">
              <w:rPr>
                <w:rFonts w:ascii="宋体" w:hAnsi="宋体" w:cs="宋体" w:hint="eastAsia"/>
                <w:kern w:val="0"/>
                <w:sz w:val="22"/>
                <w:szCs w:val="22"/>
              </w:rPr>
              <w:t>度</w:t>
            </w:r>
            <w:r w:rsidRPr="00836D5D">
              <w:rPr>
                <w:rFonts w:ascii="宋体" w:cs="Times New Roman"/>
                <w:kern w:val="0"/>
                <w:sz w:val="22"/>
                <w:szCs w:val="22"/>
              </w:rPr>
              <w:br/>
            </w:r>
            <w:r w:rsidRPr="00836D5D">
              <w:rPr>
                <w:rFonts w:ascii="宋体" w:hAnsi="宋体" w:cs="宋体" w:hint="eastAsia"/>
                <w:kern w:val="0"/>
                <w:sz w:val="22"/>
                <w:szCs w:val="22"/>
              </w:rPr>
              <w:t>总</w:t>
            </w:r>
            <w:r w:rsidRPr="00836D5D">
              <w:rPr>
                <w:rFonts w:ascii="宋体" w:cs="Times New Roman"/>
                <w:kern w:val="0"/>
                <w:sz w:val="22"/>
                <w:szCs w:val="22"/>
              </w:rPr>
              <w:br/>
            </w:r>
            <w:r w:rsidRPr="00836D5D">
              <w:rPr>
                <w:rFonts w:ascii="宋体" w:hAnsi="宋体" w:cs="宋体" w:hint="eastAsia"/>
                <w:kern w:val="0"/>
                <w:sz w:val="22"/>
                <w:szCs w:val="22"/>
              </w:rPr>
              <w:t>体</w:t>
            </w:r>
            <w:r w:rsidRPr="00836D5D">
              <w:rPr>
                <w:rFonts w:ascii="宋体" w:cs="Times New Roman"/>
                <w:kern w:val="0"/>
                <w:sz w:val="22"/>
                <w:szCs w:val="22"/>
              </w:rPr>
              <w:br/>
            </w:r>
            <w:r w:rsidRPr="00836D5D">
              <w:rPr>
                <w:rFonts w:ascii="宋体" w:hAnsi="宋体" w:cs="宋体" w:hint="eastAsia"/>
                <w:kern w:val="0"/>
                <w:sz w:val="22"/>
                <w:szCs w:val="22"/>
              </w:rPr>
              <w:t>目</w:t>
            </w:r>
            <w:r w:rsidRPr="00836D5D">
              <w:rPr>
                <w:rFonts w:ascii="宋体" w:cs="Times New Roman"/>
                <w:kern w:val="0"/>
                <w:sz w:val="22"/>
                <w:szCs w:val="22"/>
              </w:rPr>
              <w:br/>
            </w:r>
            <w:r w:rsidRPr="00836D5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通过加强口岸初筛鉴定、查验执法、监测监控、隔离检疫和检疫无害化处理等设施建设，进一步筑牢口岸检疫防线，提升进出境动植物疫情疫病及外来生物的监测、检测、预警、处置能力，保障国门生物安全。</w:t>
            </w:r>
          </w:p>
        </w:tc>
      </w:tr>
      <w:tr w:rsidR="0057262E" w:rsidRPr="00836D5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绩</w:t>
            </w:r>
            <w:r w:rsidRPr="00836D5D">
              <w:rPr>
                <w:rFonts w:ascii="宋体" w:cs="Times New Roman"/>
                <w:kern w:val="0"/>
                <w:sz w:val="22"/>
                <w:szCs w:val="22"/>
              </w:rPr>
              <w:br/>
            </w:r>
            <w:r w:rsidRPr="00836D5D">
              <w:rPr>
                <w:rFonts w:ascii="宋体" w:hAnsi="宋体" w:cs="宋体" w:hint="eastAsia"/>
                <w:kern w:val="0"/>
                <w:sz w:val="22"/>
                <w:szCs w:val="22"/>
              </w:rPr>
              <w:t>效</w:t>
            </w:r>
            <w:r w:rsidRPr="00836D5D">
              <w:rPr>
                <w:rFonts w:ascii="宋体" w:cs="Times New Roman"/>
                <w:kern w:val="0"/>
                <w:sz w:val="22"/>
                <w:szCs w:val="22"/>
              </w:rPr>
              <w:br/>
            </w:r>
            <w:r w:rsidRPr="00836D5D">
              <w:rPr>
                <w:rFonts w:ascii="宋体" w:hAnsi="宋体" w:cs="宋体" w:hint="eastAsia"/>
                <w:kern w:val="0"/>
                <w:sz w:val="22"/>
                <w:szCs w:val="22"/>
              </w:rPr>
              <w:t>指</w:t>
            </w:r>
            <w:r w:rsidRPr="00836D5D">
              <w:rPr>
                <w:rFonts w:ascii="宋体" w:cs="Times New Roman"/>
                <w:kern w:val="0"/>
                <w:sz w:val="22"/>
                <w:szCs w:val="22"/>
              </w:rPr>
              <w:br/>
            </w:r>
            <w:r w:rsidRPr="00836D5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一级</w:t>
            </w:r>
            <w:r w:rsidRPr="00836D5D">
              <w:rPr>
                <w:rFonts w:ascii="宋体" w:cs="Times New Roman"/>
                <w:kern w:val="0"/>
                <w:sz w:val="22"/>
                <w:szCs w:val="22"/>
              </w:rPr>
              <w:br/>
            </w:r>
            <w:r w:rsidRPr="00836D5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分值</w:t>
            </w:r>
            <w:r w:rsidRPr="00836D5D">
              <w:rPr>
                <w:rFonts w:ascii="宋体" w:cs="Times New Roman"/>
                <w:kern w:val="0"/>
                <w:sz w:val="22"/>
                <w:szCs w:val="22"/>
              </w:rPr>
              <w:br/>
            </w:r>
            <w:r w:rsidRPr="00836D5D">
              <w:rPr>
                <w:rFonts w:ascii="宋体" w:hAnsi="宋体" w:cs="宋体" w:hint="eastAsia"/>
                <w:kern w:val="0"/>
                <w:sz w:val="22"/>
                <w:szCs w:val="22"/>
              </w:rPr>
              <w:t>（</w:t>
            </w:r>
            <w:r w:rsidRPr="00836D5D">
              <w:rPr>
                <w:rFonts w:ascii="宋体" w:hAnsi="宋体" w:cs="宋体"/>
                <w:kern w:val="0"/>
                <w:sz w:val="22"/>
                <w:szCs w:val="22"/>
              </w:rPr>
              <w:t>90</w:t>
            </w:r>
            <w:r w:rsidRPr="00836D5D">
              <w:rPr>
                <w:rFonts w:ascii="宋体" w:hAnsi="宋体" w:cs="宋体" w:hint="eastAsia"/>
                <w:kern w:val="0"/>
                <w:sz w:val="22"/>
                <w:szCs w:val="22"/>
              </w:rPr>
              <w:t>）</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中央预算投资支付率</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65%</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基础设施和技术装备配置率</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20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热线接通率</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5</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有效开箱率</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正常使用率</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5</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经济效益指标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年度计划投资率</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80%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675"/>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重大突发检验检疫问题处理案件处理率</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r w:rsidR="0057262E" w:rsidRPr="00836D5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836D5D" w:rsidRDefault="0057262E" w:rsidP="00836D5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836D5D" w:rsidRDefault="0057262E" w:rsidP="00836D5D">
            <w:pPr>
              <w:widowControl/>
              <w:rPr>
                <w:rFonts w:ascii="宋体" w:cs="Times New Roman"/>
                <w:kern w:val="0"/>
                <w:sz w:val="22"/>
              </w:rPr>
            </w:pPr>
            <w:r w:rsidRPr="00836D5D">
              <w:rPr>
                <w:rFonts w:ascii="宋体" w:hAnsi="宋体" w:cs="宋体" w:hint="eastAsia"/>
                <w:kern w:val="0"/>
                <w:sz w:val="22"/>
                <w:szCs w:val="22"/>
              </w:rPr>
              <w:t>使用人员满意度</w:t>
            </w:r>
          </w:p>
        </w:tc>
        <w:tc>
          <w:tcPr>
            <w:tcW w:w="1029" w:type="pct"/>
            <w:tcBorders>
              <w:top w:val="nil"/>
              <w:left w:val="single" w:sz="4" w:space="0" w:color="auto"/>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hint="eastAsia"/>
                <w:kern w:val="0"/>
                <w:sz w:val="22"/>
                <w:szCs w:val="22"/>
              </w:rPr>
              <w:t>≥</w:t>
            </w:r>
            <w:r w:rsidRPr="00836D5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836D5D" w:rsidRDefault="0057262E" w:rsidP="00836D5D">
            <w:pPr>
              <w:widowControl/>
              <w:jc w:val="center"/>
              <w:rPr>
                <w:rFonts w:ascii="宋体" w:cs="Times New Roman"/>
                <w:kern w:val="0"/>
                <w:sz w:val="22"/>
              </w:rPr>
            </w:pPr>
            <w:r w:rsidRPr="00836D5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744B14">
        <w:trPr>
          <w:trHeight w:val="702"/>
        </w:trPr>
        <w:tc>
          <w:tcPr>
            <w:tcW w:w="5000" w:type="pct"/>
            <w:gridSpan w:val="7"/>
            <w:tcBorders>
              <w:top w:val="nil"/>
              <w:left w:val="nil"/>
              <w:bottom w:val="nil"/>
              <w:right w:val="nil"/>
            </w:tcBorders>
            <w:vAlign w:val="center"/>
          </w:tcPr>
          <w:p w:rsidR="0057262E" w:rsidRPr="00744B14" w:rsidRDefault="0057262E" w:rsidP="00744B14">
            <w:pPr>
              <w:widowControl/>
              <w:jc w:val="center"/>
              <w:rPr>
                <w:rFonts w:ascii="黑体" w:eastAsia="黑体" w:hAnsi="黑体" w:cs="Times New Roman"/>
                <w:kern w:val="0"/>
                <w:sz w:val="32"/>
                <w:szCs w:val="32"/>
              </w:rPr>
            </w:pPr>
            <w:r w:rsidRPr="00744B14">
              <w:rPr>
                <w:rFonts w:ascii="黑体" w:eastAsia="黑体" w:hAnsi="黑体" w:cs="黑体" w:hint="eastAsia"/>
                <w:kern w:val="0"/>
                <w:sz w:val="32"/>
                <w:szCs w:val="32"/>
              </w:rPr>
              <w:t>地方拨入专项项目绩效目标表</w:t>
            </w:r>
          </w:p>
        </w:tc>
      </w:tr>
      <w:tr w:rsidR="0057262E" w:rsidRPr="00744B14">
        <w:trPr>
          <w:trHeight w:val="499"/>
        </w:trPr>
        <w:tc>
          <w:tcPr>
            <w:tcW w:w="5000" w:type="pct"/>
            <w:gridSpan w:val="7"/>
            <w:tcBorders>
              <w:top w:val="nil"/>
              <w:left w:val="nil"/>
              <w:bottom w:val="nil"/>
              <w:right w:val="nil"/>
            </w:tcBorders>
          </w:tcPr>
          <w:p w:rsidR="0057262E" w:rsidRPr="00744B14" w:rsidRDefault="0057262E" w:rsidP="00744B14">
            <w:pPr>
              <w:widowControl/>
              <w:jc w:val="center"/>
              <w:rPr>
                <w:rFonts w:ascii="宋体" w:cs="Times New Roman"/>
                <w:kern w:val="0"/>
                <w:sz w:val="24"/>
                <w:szCs w:val="24"/>
              </w:rPr>
            </w:pPr>
            <w:r w:rsidRPr="00744B14">
              <w:rPr>
                <w:rFonts w:ascii="宋体" w:hAnsi="宋体" w:cs="宋体" w:hint="eastAsia"/>
                <w:kern w:val="0"/>
                <w:sz w:val="24"/>
                <w:szCs w:val="24"/>
              </w:rPr>
              <w:t>（</w:t>
            </w:r>
            <w:r w:rsidRPr="00744B14">
              <w:rPr>
                <w:rFonts w:ascii="宋体" w:hAnsi="宋体" w:cs="宋体"/>
                <w:kern w:val="0"/>
                <w:sz w:val="24"/>
                <w:szCs w:val="24"/>
              </w:rPr>
              <w:t>2023</w:t>
            </w:r>
            <w:r w:rsidRPr="00744B14">
              <w:rPr>
                <w:rFonts w:ascii="宋体" w:hAnsi="宋体" w:cs="宋体" w:hint="eastAsia"/>
                <w:kern w:val="0"/>
                <w:sz w:val="24"/>
                <w:szCs w:val="24"/>
              </w:rPr>
              <w:t>年度）</w:t>
            </w:r>
          </w:p>
        </w:tc>
      </w:tr>
      <w:tr w:rsidR="0057262E" w:rsidRPr="00744B14">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地方拨入专项</w:t>
            </w:r>
          </w:p>
        </w:tc>
      </w:tr>
      <w:tr w:rsidR="0057262E" w:rsidRPr="00744B14">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[167]</w:t>
            </w:r>
            <w:r w:rsidRPr="00744B14">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中华人民共和国拉萨海关本级</w:t>
            </w:r>
          </w:p>
        </w:tc>
      </w:tr>
      <w:tr w:rsidR="0057262E" w:rsidRPr="00744B14">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项目资金</w:t>
            </w:r>
            <w:r w:rsidRPr="00744B14">
              <w:rPr>
                <w:rFonts w:ascii="宋体" w:cs="Times New Roman"/>
                <w:kern w:val="0"/>
                <w:sz w:val="22"/>
                <w:szCs w:val="22"/>
              </w:rPr>
              <w:br/>
            </w:r>
            <w:r w:rsidRPr="00744B14">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left"/>
              <w:rPr>
                <w:rFonts w:ascii="宋体" w:cs="Times New Roman"/>
                <w:kern w:val="0"/>
                <w:sz w:val="22"/>
              </w:rPr>
            </w:pPr>
            <w:r w:rsidRPr="00744B14">
              <w:rPr>
                <w:rFonts w:ascii="宋体" w:hAnsi="宋体" w:cs="宋体"/>
                <w:kern w:val="0"/>
                <w:sz w:val="22"/>
                <w:szCs w:val="22"/>
              </w:rPr>
              <w:t xml:space="preserve"> </w:t>
            </w:r>
            <w:r w:rsidRPr="00744B14">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right"/>
              <w:rPr>
                <w:rFonts w:ascii="宋体" w:cs="Times New Roman"/>
                <w:kern w:val="0"/>
                <w:sz w:val="22"/>
              </w:rPr>
            </w:pPr>
            <w:r w:rsidRPr="00744B14">
              <w:rPr>
                <w:rFonts w:ascii="宋体" w:hAnsi="宋体" w:cs="宋体"/>
                <w:kern w:val="0"/>
                <w:sz w:val="22"/>
                <w:szCs w:val="22"/>
              </w:rPr>
              <w:t xml:space="preserve"> 298.00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执行率</w:t>
            </w:r>
            <w:r w:rsidRPr="00744B14">
              <w:rPr>
                <w:rFonts w:ascii="宋体" w:cs="Times New Roman"/>
                <w:kern w:val="0"/>
                <w:sz w:val="22"/>
                <w:szCs w:val="22"/>
              </w:rPr>
              <w:br/>
            </w:r>
            <w:r w:rsidRPr="00744B14">
              <w:rPr>
                <w:rFonts w:ascii="宋体" w:hAnsi="宋体" w:cs="宋体" w:hint="eastAsia"/>
                <w:kern w:val="0"/>
                <w:sz w:val="22"/>
                <w:szCs w:val="22"/>
              </w:rPr>
              <w:t>分值（</w:t>
            </w:r>
            <w:r w:rsidRPr="00744B14">
              <w:rPr>
                <w:rFonts w:ascii="宋体" w:hAnsi="宋体" w:cs="宋体"/>
                <w:kern w:val="0"/>
                <w:sz w:val="22"/>
                <w:szCs w:val="22"/>
              </w:rPr>
              <w:t>10</w:t>
            </w:r>
            <w:r w:rsidRPr="00744B14">
              <w:rPr>
                <w:rFonts w:ascii="宋体" w:hAnsi="宋体" w:cs="宋体" w:hint="eastAsia"/>
                <w:kern w:val="0"/>
                <w:sz w:val="22"/>
                <w:szCs w:val="22"/>
              </w:rPr>
              <w:t>）</w:t>
            </w:r>
          </w:p>
        </w:tc>
      </w:tr>
      <w:tr w:rsidR="0057262E" w:rsidRPr="00744B14">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 xml:space="preserve">    </w:t>
            </w:r>
            <w:r w:rsidRPr="00744B14">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right"/>
              <w:rPr>
                <w:rFonts w:ascii="宋体" w:cs="Times New Roman"/>
                <w:kern w:val="0"/>
                <w:sz w:val="22"/>
              </w:rPr>
            </w:pPr>
            <w:r w:rsidRPr="00744B14">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r>
      <w:tr w:rsidR="0057262E" w:rsidRPr="00744B14">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 xml:space="preserve">          </w:t>
            </w:r>
            <w:r w:rsidRPr="00744B14">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right"/>
              <w:rPr>
                <w:rFonts w:ascii="宋体" w:cs="Times New Roman"/>
                <w:kern w:val="0"/>
                <w:sz w:val="22"/>
              </w:rPr>
            </w:pPr>
            <w:r w:rsidRPr="00744B14">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r>
      <w:tr w:rsidR="0057262E" w:rsidRPr="00744B14">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 xml:space="preserve">          </w:t>
            </w:r>
            <w:r w:rsidRPr="00744B14">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right"/>
              <w:rPr>
                <w:rFonts w:ascii="宋体" w:cs="Times New Roman"/>
                <w:kern w:val="0"/>
                <w:sz w:val="22"/>
              </w:rPr>
            </w:pPr>
            <w:r w:rsidRPr="00744B14">
              <w:rPr>
                <w:rFonts w:ascii="宋体" w:hAnsi="宋体" w:cs="宋体"/>
                <w:kern w:val="0"/>
                <w:sz w:val="22"/>
                <w:szCs w:val="22"/>
              </w:rPr>
              <w:t xml:space="preserve"> 298.00 </w:t>
            </w:r>
          </w:p>
        </w:tc>
        <w:tc>
          <w:tcPr>
            <w:tcW w:w="588" w:type="pct"/>
            <w:vMerge/>
            <w:tcBorders>
              <w:top w:val="nil"/>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r>
      <w:tr w:rsidR="0057262E" w:rsidRPr="00744B14">
        <w:trPr>
          <w:trHeight w:val="1782"/>
        </w:trPr>
        <w:tc>
          <w:tcPr>
            <w:tcW w:w="257" w:type="pct"/>
            <w:tcBorders>
              <w:top w:val="nil"/>
              <w:left w:val="single" w:sz="4" w:space="0" w:color="auto"/>
              <w:bottom w:val="nil"/>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年</w:t>
            </w:r>
            <w:r w:rsidRPr="00744B14">
              <w:rPr>
                <w:rFonts w:ascii="宋体" w:cs="Times New Roman"/>
                <w:kern w:val="0"/>
                <w:sz w:val="22"/>
                <w:szCs w:val="22"/>
              </w:rPr>
              <w:br/>
            </w:r>
            <w:r w:rsidRPr="00744B14">
              <w:rPr>
                <w:rFonts w:ascii="宋体" w:hAnsi="宋体" w:cs="宋体" w:hint="eastAsia"/>
                <w:kern w:val="0"/>
                <w:sz w:val="22"/>
                <w:szCs w:val="22"/>
              </w:rPr>
              <w:t>度</w:t>
            </w:r>
            <w:r w:rsidRPr="00744B14">
              <w:rPr>
                <w:rFonts w:ascii="宋体" w:cs="Times New Roman"/>
                <w:kern w:val="0"/>
                <w:sz w:val="22"/>
                <w:szCs w:val="22"/>
              </w:rPr>
              <w:br/>
            </w:r>
            <w:r w:rsidRPr="00744B14">
              <w:rPr>
                <w:rFonts w:ascii="宋体" w:hAnsi="宋体" w:cs="宋体" w:hint="eastAsia"/>
                <w:kern w:val="0"/>
                <w:sz w:val="22"/>
                <w:szCs w:val="22"/>
              </w:rPr>
              <w:t>总</w:t>
            </w:r>
            <w:r w:rsidRPr="00744B14">
              <w:rPr>
                <w:rFonts w:ascii="宋体" w:cs="Times New Roman"/>
                <w:kern w:val="0"/>
                <w:sz w:val="22"/>
                <w:szCs w:val="22"/>
              </w:rPr>
              <w:br/>
            </w:r>
            <w:r w:rsidRPr="00744B14">
              <w:rPr>
                <w:rFonts w:ascii="宋体" w:hAnsi="宋体" w:cs="宋体" w:hint="eastAsia"/>
                <w:kern w:val="0"/>
                <w:sz w:val="22"/>
                <w:szCs w:val="22"/>
              </w:rPr>
              <w:t>体</w:t>
            </w:r>
            <w:r w:rsidRPr="00744B14">
              <w:rPr>
                <w:rFonts w:ascii="宋体" w:cs="Times New Roman"/>
                <w:kern w:val="0"/>
                <w:sz w:val="22"/>
                <w:szCs w:val="22"/>
              </w:rPr>
              <w:br/>
            </w:r>
            <w:r w:rsidRPr="00744B14">
              <w:rPr>
                <w:rFonts w:ascii="宋体" w:hAnsi="宋体" w:cs="宋体" w:hint="eastAsia"/>
                <w:kern w:val="0"/>
                <w:sz w:val="22"/>
                <w:szCs w:val="22"/>
              </w:rPr>
              <w:t>目</w:t>
            </w:r>
            <w:r w:rsidRPr="00744B14">
              <w:rPr>
                <w:rFonts w:ascii="宋体" w:cs="Times New Roman"/>
                <w:kern w:val="0"/>
                <w:sz w:val="22"/>
                <w:szCs w:val="22"/>
              </w:rPr>
              <w:br/>
            </w:r>
            <w:r w:rsidRPr="00744B14">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目标</w:t>
            </w:r>
            <w:r w:rsidRPr="00744B14">
              <w:rPr>
                <w:rFonts w:ascii="宋体" w:hAnsi="宋体" w:cs="宋体"/>
                <w:kern w:val="0"/>
                <w:sz w:val="22"/>
                <w:szCs w:val="22"/>
              </w:rPr>
              <w:t>1</w:t>
            </w:r>
            <w:r w:rsidRPr="00744B14">
              <w:rPr>
                <w:rFonts w:ascii="宋体" w:hAnsi="宋体" w:cs="宋体" w:hint="eastAsia"/>
                <w:kern w:val="0"/>
                <w:sz w:val="22"/>
                <w:szCs w:val="22"/>
              </w:rPr>
              <w:t>：保障西藏自治区各打私办日常办公需要，优先保障大要案办案需要，确保缉私工作正常开展；</w:t>
            </w:r>
            <w:r w:rsidRPr="00744B14">
              <w:rPr>
                <w:rFonts w:ascii="宋体" w:cs="Times New Roman"/>
                <w:kern w:val="0"/>
                <w:sz w:val="22"/>
                <w:szCs w:val="22"/>
              </w:rPr>
              <w:br/>
            </w:r>
            <w:r w:rsidRPr="00744B14">
              <w:rPr>
                <w:rFonts w:ascii="宋体" w:hAnsi="宋体" w:cs="宋体" w:hint="eastAsia"/>
                <w:kern w:val="0"/>
                <w:sz w:val="22"/>
                <w:szCs w:val="22"/>
              </w:rPr>
              <w:t>目标</w:t>
            </w:r>
            <w:r w:rsidRPr="00744B14">
              <w:rPr>
                <w:rFonts w:ascii="宋体" w:hAnsi="宋体" w:cs="宋体"/>
                <w:kern w:val="0"/>
                <w:sz w:val="22"/>
                <w:szCs w:val="22"/>
              </w:rPr>
              <w:t>2</w:t>
            </w:r>
            <w:r w:rsidRPr="00744B14">
              <w:rPr>
                <w:rFonts w:ascii="宋体" w:hAnsi="宋体" w:cs="宋体" w:hint="eastAsia"/>
                <w:kern w:val="0"/>
                <w:sz w:val="22"/>
                <w:szCs w:val="22"/>
              </w:rPr>
              <w:t>：通过开展专项行动、搜集与分析等工作，为打击走私提供线索支撑，提高精准查私能力；</w:t>
            </w:r>
            <w:r w:rsidRPr="00744B14">
              <w:rPr>
                <w:rFonts w:ascii="宋体" w:cs="Times New Roman"/>
                <w:kern w:val="0"/>
                <w:sz w:val="22"/>
                <w:szCs w:val="22"/>
              </w:rPr>
              <w:br/>
            </w:r>
            <w:r w:rsidRPr="00744B14">
              <w:rPr>
                <w:rFonts w:ascii="宋体" w:hAnsi="宋体" w:cs="宋体" w:hint="eastAsia"/>
                <w:kern w:val="0"/>
                <w:sz w:val="22"/>
                <w:szCs w:val="22"/>
              </w:rPr>
              <w:t>目标</w:t>
            </w:r>
            <w:r w:rsidRPr="00744B14">
              <w:rPr>
                <w:rFonts w:ascii="宋体" w:hAnsi="宋体" w:cs="宋体"/>
                <w:kern w:val="0"/>
                <w:sz w:val="22"/>
                <w:szCs w:val="22"/>
              </w:rPr>
              <w:t>3</w:t>
            </w:r>
            <w:r w:rsidRPr="00744B14">
              <w:rPr>
                <w:rFonts w:ascii="宋体" w:hAnsi="宋体" w:cs="宋体" w:hint="eastAsia"/>
                <w:kern w:val="0"/>
                <w:sz w:val="22"/>
                <w:szCs w:val="22"/>
              </w:rPr>
              <w:t>：各地市打私办实体化运作，做好打击走私宣传工作，提高当地群众反走私意识。</w:t>
            </w:r>
            <w:r w:rsidRPr="00744B14">
              <w:rPr>
                <w:rFonts w:ascii="宋体" w:cs="Times New Roman"/>
                <w:kern w:val="0"/>
                <w:sz w:val="22"/>
                <w:szCs w:val="22"/>
              </w:rPr>
              <w:br/>
            </w:r>
            <w:r w:rsidRPr="00744B14">
              <w:rPr>
                <w:rFonts w:ascii="宋体" w:hAnsi="宋体" w:cs="宋体" w:hint="eastAsia"/>
                <w:kern w:val="0"/>
                <w:sz w:val="22"/>
                <w:szCs w:val="22"/>
              </w:rPr>
              <w:t>目标</w:t>
            </w:r>
            <w:r w:rsidRPr="00744B14">
              <w:rPr>
                <w:rFonts w:ascii="宋体" w:hAnsi="宋体" w:cs="宋体"/>
                <w:kern w:val="0"/>
                <w:sz w:val="22"/>
                <w:szCs w:val="22"/>
              </w:rPr>
              <w:t>4</w:t>
            </w:r>
            <w:r w:rsidRPr="00744B14">
              <w:rPr>
                <w:rFonts w:ascii="宋体" w:hAnsi="宋体" w:cs="宋体" w:hint="eastAsia"/>
                <w:kern w:val="0"/>
                <w:sz w:val="22"/>
                <w:szCs w:val="22"/>
              </w:rPr>
              <w:t>：招聘辅警，切实解决警力不足，充实打击走私执法队伍，保持全区打击走私高压严打态势。</w:t>
            </w:r>
            <w:r w:rsidRPr="00744B14">
              <w:rPr>
                <w:rFonts w:ascii="宋体" w:hAnsi="宋体" w:cs="宋体"/>
                <w:kern w:val="0"/>
                <w:sz w:val="22"/>
                <w:szCs w:val="22"/>
              </w:rPr>
              <w:t xml:space="preserve"> </w:t>
            </w:r>
          </w:p>
        </w:tc>
      </w:tr>
      <w:tr w:rsidR="0057262E" w:rsidRPr="00744B14">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绩</w:t>
            </w:r>
            <w:r w:rsidRPr="00744B14">
              <w:rPr>
                <w:rFonts w:ascii="宋体" w:cs="Times New Roman"/>
                <w:kern w:val="0"/>
                <w:sz w:val="22"/>
                <w:szCs w:val="22"/>
              </w:rPr>
              <w:br/>
            </w:r>
            <w:r w:rsidRPr="00744B14">
              <w:rPr>
                <w:rFonts w:ascii="宋体" w:hAnsi="宋体" w:cs="宋体" w:hint="eastAsia"/>
                <w:kern w:val="0"/>
                <w:sz w:val="22"/>
                <w:szCs w:val="22"/>
              </w:rPr>
              <w:t>效</w:t>
            </w:r>
            <w:r w:rsidRPr="00744B14">
              <w:rPr>
                <w:rFonts w:ascii="宋体" w:cs="Times New Roman"/>
                <w:kern w:val="0"/>
                <w:sz w:val="22"/>
                <w:szCs w:val="22"/>
              </w:rPr>
              <w:br/>
            </w:r>
            <w:r w:rsidRPr="00744B14">
              <w:rPr>
                <w:rFonts w:ascii="宋体" w:hAnsi="宋体" w:cs="宋体" w:hint="eastAsia"/>
                <w:kern w:val="0"/>
                <w:sz w:val="22"/>
                <w:szCs w:val="22"/>
              </w:rPr>
              <w:t>指</w:t>
            </w:r>
            <w:r w:rsidRPr="00744B14">
              <w:rPr>
                <w:rFonts w:ascii="宋体" w:cs="Times New Roman"/>
                <w:kern w:val="0"/>
                <w:sz w:val="22"/>
                <w:szCs w:val="22"/>
              </w:rPr>
              <w:br/>
            </w:r>
            <w:r w:rsidRPr="00744B14">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一级</w:t>
            </w:r>
            <w:r w:rsidRPr="00744B14">
              <w:rPr>
                <w:rFonts w:ascii="宋体" w:cs="Times New Roman"/>
                <w:kern w:val="0"/>
                <w:sz w:val="22"/>
                <w:szCs w:val="22"/>
              </w:rPr>
              <w:br/>
            </w:r>
            <w:r w:rsidRPr="00744B14">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分值</w:t>
            </w:r>
            <w:r w:rsidRPr="00744B14">
              <w:rPr>
                <w:rFonts w:ascii="宋体" w:cs="Times New Roman"/>
                <w:kern w:val="0"/>
                <w:sz w:val="22"/>
                <w:szCs w:val="22"/>
              </w:rPr>
              <w:br/>
            </w:r>
            <w:r w:rsidRPr="00744B14">
              <w:rPr>
                <w:rFonts w:ascii="宋体" w:hAnsi="宋体" w:cs="宋体" w:hint="eastAsia"/>
                <w:kern w:val="0"/>
                <w:sz w:val="22"/>
                <w:szCs w:val="22"/>
              </w:rPr>
              <w:t>（</w:t>
            </w:r>
            <w:r w:rsidRPr="00744B14">
              <w:rPr>
                <w:rFonts w:ascii="宋体" w:hAnsi="宋体" w:cs="宋体"/>
                <w:kern w:val="0"/>
                <w:sz w:val="22"/>
                <w:szCs w:val="22"/>
              </w:rPr>
              <w:t>90</w:t>
            </w:r>
            <w:r w:rsidRPr="00744B14">
              <w:rPr>
                <w:rFonts w:ascii="宋体" w:hAnsi="宋体" w:cs="宋体" w:hint="eastAsia"/>
                <w:kern w:val="0"/>
                <w:sz w:val="22"/>
                <w:szCs w:val="22"/>
              </w:rPr>
              <w:t>）</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项目支出成本</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170</w:t>
            </w:r>
            <w:r w:rsidRPr="00744B14">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20</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刑事案件立案数（件）</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2</w:t>
            </w:r>
            <w:r w:rsidRPr="00744B14">
              <w:rPr>
                <w:rFonts w:ascii="宋体" w:hAnsi="宋体" w:cs="宋体" w:hint="eastAsia"/>
                <w:kern w:val="0"/>
                <w:sz w:val="22"/>
                <w:szCs w:val="22"/>
              </w:rPr>
              <w:t>件</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10</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保障缉私警察人数</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40</w:t>
            </w:r>
            <w:r w:rsidRPr="00744B14">
              <w:rPr>
                <w:rFonts w:ascii="宋体" w:hAnsi="宋体" w:cs="宋体" w:hint="eastAsia"/>
                <w:kern w:val="0"/>
                <w:sz w:val="22"/>
                <w:szCs w:val="22"/>
              </w:rPr>
              <w:t>人</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10</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保障缉私机构数</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1</w:t>
            </w:r>
            <w:r w:rsidRPr="00744B14">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10</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办公经费保障率</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80%</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10</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打击毒品、武器、洋垃圾等走私行为</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显著</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20</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群众对打击走私综合治理满意度</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85%</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744B14">
        <w:trPr>
          <w:trHeight w:val="702"/>
        </w:trPr>
        <w:tc>
          <w:tcPr>
            <w:tcW w:w="5000" w:type="pct"/>
            <w:gridSpan w:val="7"/>
            <w:tcBorders>
              <w:top w:val="nil"/>
              <w:left w:val="nil"/>
              <w:bottom w:val="nil"/>
              <w:right w:val="nil"/>
            </w:tcBorders>
            <w:vAlign w:val="center"/>
          </w:tcPr>
          <w:p w:rsidR="0057262E" w:rsidRPr="00744B14" w:rsidRDefault="0057262E" w:rsidP="00744B14">
            <w:pPr>
              <w:widowControl/>
              <w:jc w:val="center"/>
              <w:rPr>
                <w:rFonts w:ascii="黑体" w:eastAsia="黑体" w:hAnsi="黑体" w:cs="Times New Roman"/>
                <w:kern w:val="0"/>
                <w:sz w:val="32"/>
                <w:szCs w:val="32"/>
              </w:rPr>
            </w:pPr>
            <w:r w:rsidRPr="00744B14">
              <w:rPr>
                <w:rFonts w:ascii="黑体" w:eastAsia="黑体" w:hAnsi="黑体" w:cs="黑体" w:hint="eastAsia"/>
                <w:kern w:val="0"/>
                <w:sz w:val="32"/>
                <w:szCs w:val="32"/>
              </w:rPr>
              <w:lastRenderedPageBreak/>
              <w:t>地方拨入专项项目绩效目标表</w:t>
            </w:r>
          </w:p>
        </w:tc>
      </w:tr>
      <w:tr w:rsidR="0057262E" w:rsidRPr="00744B14">
        <w:trPr>
          <w:trHeight w:val="499"/>
        </w:trPr>
        <w:tc>
          <w:tcPr>
            <w:tcW w:w="5000" w:type="pct"/>
            <w:gridSpan w:val="7"/>
            <w:tcBorders>
              <w:top w:val="nil"/>
              <w:left w:val="nil"/>
              <w:bottom w:val="nil"/>
              <w:right w:val="nil"/>
            </w:tcBorders>
          </w:tcPr>
          <w:p w:rsidR="0057262E" w:rsidRPr="00744B14" w:rsidRDefault="0057262E" w:rsidP="00744B14">
            <w:pPr>
              <w:widowControl/>
              <w:jc w:val="center"/>
              <w:rPr>
                <w:rFonts w:ascii="宋体" w:cs="Times New Roman"/>
                <w:kern w:val="0"/>
                <w:sz w:val="24"/>
                <w:szCs w:val="24"/>
              </w:rPr>
            </w:pPr>
            <w:r w:rsidRPr="00744B14">
              <w:rPr>
                <w:rFonts w:ascii="宋体" w:hAnsi="宋体" w:cs="宋体" w:hint="eastAsia"/>
                <w:kern w:val="0"/>
                <w:sz w:val="24"/>
                <w:szCs w:val="24"/>
              </w:rPr>
              <w:t>（</w:t>
            </w:r>
            <w:r w:rsidRPr="00744B14">
              <w:rPr>
                <w:rFonts w:ascii="宋体" w:hAnsi="宋体" w:cs="宋体"/>
                <w:kern w:val="0"/>
                <w:sz w:val="24"/>
                <w:szCs w:val="24"/>
              </w:rPr>
              <w:t>2023</w:t>
            </w:r>
            <w:r w:rsidRPr="00744B14">
              <w:rPr>
                <w:rFonts w:ascii="宋体" w:hAnsi="宋体" w:cs="宋体" w:hint="eastAsia"/>
                <w:kern w:val="0"/>
                <w:sz w:val="24"/>
                <w:szCs w:val="24"/>
              </w:rPr>
              <w:t>年度）</w:t>
            </w:r>
          </w:p>
        </w:tc>
      </w:tr>
      <w:tr w:rsidR="0057262E" w:rsidRPr="00744B14">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地方拨入专项</w:t>
            </w:r>
          </w:p>
        </w:tc>
      </w:tr>
      <w:tr w:rsidR="0057262E" w:rsidRPr="00744B14">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[167]</w:t>
            </w:r>
            <w:r w:rsidRPr="00744B14">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中华人民共和国拉萨海关本级</w:t>
            </w:r>
          </w:p>
        </w:tc>
      </w:tr>
      <w:tr w:rsidR="0057262E" w:rsidRPr="00744B14">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项目资金</w:t>
            </w:r>
            <w:r w:rsidRPr="00744B14">
              <w:rPr>
                <w:rFonts w:ascii="宋体" w:cs="Times New Roman"/>
                <w:kern w:val="0"/>
                <w:sz w:val="22"/>
                <w:szCs w:val="22"/>
              </w:rPr>
              <w:br/>
            </w:r>
            <w:r w:rsidRPr="00744B14">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left"/>
              <w:rPr>
                <w:rFonts w:ascii="宋体" w:cs="Times New Roman"/>
                <w:kern w:val="0"/>
                <w:sz w:val="22"/>
              </w:rPr>
            </w:pPr>
            <w:r w:rsidRPr="00744B14">
              <w:rPr>
                <w:rFonts w:ascii="宋体" w:hAnsi="宋体" w:cs="宋体"/>
                <w:kern w:val="0"/>
                <w:sz w:val="22"/>
                <w:szCs w:val="22"/>
              </w:rPr>
              <w:t xml:space="preserve"> </w:t>
            </w:r>
            <w:r w:rsidRPr="00744B14">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right"/>
              <w:rPr>
                <w:rFonts w:ascii="宋体" w:cs="Times New Roman"/>
                <w:kern w:val="0"/>
                <w:sz w:val="22"/>
              </w:rPr>
            </w:pPr>
            <w:r w:rsidRPr="00744B14">
              <w:rPr>
                <w:rFonts w:ascii="宋体" w:hAnsi="宋体" w:cs="宋体"/>
                <w:kern w:val="0"/>
                <w:sz w:val="22"/>
                <w:szCs w:val="22"/>
              </w:rPr>
              <w:t xml:space="preserve"> 34.56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执行率</w:t>
            </w:r>
            <w:r w:rsidRPr="00744B14">
              <w:rPr>
                <w:rFonts w:ascii="宋体" w:cs="Times New Roman"/>
                <w:kern w:val="0"/>
                <w:sz w:val="22"/>
                <w:szCs w:val="22"/>
              </w:rPr>
              <w:br/>
            </w:r>
            <w:r w:rsidRPr="00744B14">
              <w:rPr>
                <w:rFonts w:ascii="宋体" w:hAnsi="宋体" w:cs="宋体" w:hint="eastAsia"/>
                <w:kern w:val="0"/>
                <w:sz w:val="22"/>
                <w:szCs w:val="22"/>
              </w:rPr>
              <w:t>分值（</w:t>
            </w:r>
            <w:r w:rsidRPr="00744B14">
              <w:rPr>
                <w:rFonts w:ascii="宋体" w:hAnsi="宋体" w:cs="宋体"/>
                <w:kern w:val="0"/>
                <w:sz w:val="22"/>
                <w:szCs w:val="22"/>
              </w:rPr>
              <w:t>10</w:t>
            </w:r>
            <w:r w:rsidRPr="00744B14">
              <w:rPr>
                <w:rFonts w:ascii="宋体" w:hAnsi="宋体" w:cs="宋体" w:hint="eastAsia"/>
                <w:kern w:val="0"/>
                <w:sz w:val="22"/>
                <w:szCs w:val="22"/>
              </w:rPr>
              <w:t>）</w:t>
            </w:r>
          </w:p>
        </w:tc>
      </w:tr>
      <w:tr w:rsidR="0057262E" w:rsidRPr="00744B14">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 xml:space="preserve">    </w:t>
            </w:r>
            <w:r w:rsidRPr="00744B14">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right"/>
              <w:rPr>
                <w:rFonts w:ascii="宋体" w:cs="Times New Roman"/>
                <w:kern w:val="0"/>
                <w:sz w:val="22"/>
              </w:rPr>
            </w:pPr>
            <w:r w:rsidRPr="00744B14">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r>
      <w:tr w:rsidR="0057262E" w:rsidRPr="00744B14">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 xml:space="preserve">          </w:t>
            </w:r>
            <w:r w:rsidRPr="00744B14">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right"/>
              <w:rPr>
                <w:rFonts w:ascii="宋体" w:cs="Times New Roman"/>
                <w:kern w:val="0"/>
                <w:sz w:val="22"/>
              </w:rPr>
            </w:pPr>
            <w:r w:rsidRPr="00744B14">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r>
      <w:tr w:rsidR="0057262E" w:rsidRPr="00744B14">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 xml:space="preserve">          </w:t>
            </w:r>
            <w:r w:rsidRPr="00744B14">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right"/>
              <w:rPr>
                <w:rFonts w:ascii="宋体" w:cs="Times New Roman"/>
                <w:kern w:val="0"/>
                <w:sz w:val="22"/>
              </w:rPr>
            </w:pPr>
            <w:r w:rsidRPr="00744B14">
              <w:rPr>
                <w:rFonts w:ascii="宋体" w:hAnsi="宋体" w:cs="宋体"/>
                <w:kern w:val="0"/>
                <w:sz w:val="22"/>
                <w:szCs w:val="22"/>
              </w:rPr>
              <w:t xml:space="preserve"> 34.56 </w:t>
            </w:r>
          </w:p>
        </w:tc>
        <w:tc>
          <w:tcPr>
            <w:tcW w:w="588" w:type="pct"/>
            <w:vMerge/>
            <w:tcBorders>
              <w:top w:val="nil"/>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r>
      <w:tr w:rsidR="0057262E" w:rsidRPr="00744B14">
        <w:trPr>
          <w:trHeight w:val="1782"/>
        </w:trPr>
        <w:tc>
          <w:tcPr>
            <w:tcW w:w="257" w:type="pct"/>
            <w:tcBorders>
              <w:top w:val="nil"/>
              <w:left w:val="single" w:sz="4" w:space="0" w:color="auto"/>
              <w:bottom w:val="nil"/>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年</w:t>
            </w:r>
            <w:r w:rsidRPr="00744B14">
              <w:rPr>
                <w:rFonts w:ascii="宋体" w:cs="Times New Roman"/>
                <w:kern w:val="0"/>
                <w:sz w:val="22"/>
                <w:szCs w:val="22"/>
              </w:rPr>
              <w:br/>
            </w:r>
            <w:r w:rsidRPr="00744B14">
              <w:rPr>
                <w:rFonts w:ascii="宋体" w:hAnsi="宋体" w:cs="宋体" w:hint="eastAsia"/>
                <w:kern w:val="0"/>
                <w:sz w:val="22"/>
                <w:szCs w:val="22"/>
              </w:rPr>
              <w:t>度</w:t>
            </w:r>
            <w:r w:rsidRPr="00744B14">
              <w:rPr>
                <w:rFonts w:ascii="宋体" w:cs="Times New Roman"/>
                <w:kern w:val="0"/>
                <w:sz w:val="22"/>
                <w:szCs w:val="22"/>
              </w:rPr>
              <w:br/>
            </w:r>
            <w:r w:rsidRPr="00744B14">
              <w:rPr>
                <w:rFonts w:ascii="宋体" w:hAnsi="宋体" w:cs="宋体" w:hint="eastAsia"/>
                <w:kern w:val="0"/>
                <w:sz w:val="22"/>
                <w:szCs w:val="22"/>
              </w:rPr>
              <w:t>总</w:t>
            </w:r>
            <w:r w:rsidRPr="00744B14">
              <w:rPr>
                <w:rFonts w:ascii="宋体" w:cs="Times New Roman"/>
                <w:kern w:val="0"/>
                <w:sz w:val="22"/>
                <w:szCs w:val="22"/>
              </w:rPr>
              <w:br/>
            </w:r>
            <w:r w:rsidRPr="00744B14">
              <w:rPr>
                <w:rFonts w:ascii="宋体" w:hAnsi="宋体" w:cs="宋体" w:hint="eastAsia"/>
                <w:kern w:val="0"/>
                <w:sz w:val="22"/>
                <w:szCs w:val="22"/>
              </w:rPr>
              <w:t>体</w:t>
            </w:r>
            <w:r w:rsidRPr="00744B14">
              <w:rPr>
                <w:rFonts w:ascii="宋体" w:cs="Times New Roman"/>
                <w:kern w:val="0"/>
                <w:sz w:val="22"/>
                <w:szCs w:val="22"/>
              </w:rPr>
              <w:br/>
            </w:r>
            <w:r w:rsidRPr="00744B14">
              <w:rPr>
                <w:rFonts w:ascii="宋体" w:hAnsi="宋体" w:cs="宋体" w:hint="eastAsia"/>
                <w:kern w:val="0"/>
                <w:sz w:val="22"/>
                <w:szCs w:val="22"/>
              </w:rPr>
              <w:t>目</w:t>
            </w:r>
            <w:r w:rsidRPr="00744B14">
              <w:rPr>
                <w:rFonts w:ascii="宋体" w:cs="Times New Roman"/>
                <w:kern w:val="0"/>
                <w:sz w:val="22"/>
                <w:szCs w:val="22"/>
              </w:rPr>
              <w:br/>
            </w:r>
            <w:r w:rsidRPr="00744B14">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为进一步深化干部驻村工作，确保驻村工作取得新成效，根据区党委的统一部署，扎实完成八项重点任务，建强基层组织，维护社会维稳，努力寻找致富门路，深入开展感恩教育，为当地群众办实事、解难事，落实各项惠民政策，推进精准扶贫，做好灾后恢复重建工作。</w:t>
            </w:r>
          </w:p>
        </w:tc>
      </w:tr>
      <w:tr w:rsidR="0057262E" w:rsidRPr="00744B14">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绩</w:t>
            </w:r>
            <w:r w:rsidRPr="00744B14">
              <w:rPr>
                <w:rFonts w:ascii="宋体" w:cs="Times New Roman"/>
                <w:kern w:val="0"/>
                <w:sz w:val="22"/>
                <w:szCs w:val="22"/>
              </w:rPr>
              <w:br/>
            </w:r>
            <w:r w:rsidRPr="00744B14">
              <w:rPr>
                <w:rFonts w:ascii="宋体" w:hAnsi="宋体" w:cs="宋体" w:hint="eastAsia"/>
                <w:kern w:val="0"/>
                <w:sz w:val="22"/>
                <w:szCs w:val="22"/>
              </w:rPr>
              <w:t>效</w:t>
            </w:r>
            <w:r w:rsidRPr="00744B14">
              <w:rPr>
                <w:rFonts w:ascii="宋体" w:cs="Times New Roman"/>
                <w:kern w:val="0"/>
                <w:sz w:val="22"/>
                <w:szCs w:val="22"/>
              </w:rPr>
              <w:br/>
            </w:r>
            <w:r w:rsidRPr="00744B14">
              <w:rPr>
                <w:rFonts w:ascii="宋体" w:hAnsi="宋体" w:cs="宋体" w:hint="eastAsia"/>
                <w:kern w:val="0"/>
                <w:sz w:val="22"/>
                <w:szCs w:val="22"/>
              </w:rPr>
              <w:t>指</w:t>
            </w:r>
            <w:r w:rsidRPr="00744B14">
              <w:rPr>
                <w:rFonts w:ascii="宋体" w:cs="Times New Roman"/>
                <w:kern w:val="0"/>
                <w:sz w:val="22"/>
                <w:szCs w:val="22"/>
              </w:rPr>
              <w:br/>
            </w:r>
            <w:r w:rsidRPr="00744B14">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一级</w:t>
            </w:r>
            <w:r w:rsidRPr="00744B14">
              <w:rPr>
                <w:rFonts w:ascii="宋体" w:cs="Times New Roman"/>
                <w:kern w:val="0"/>
                <w:sz w:val="22"/>
                <w:szCs w:val="22"/>
              </w:rPr>
              <w:br/>
            </w:r>
            <w:r w:rsidRPr="00744B14">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分值</w:t>
            </w:r>
            <w:r w:rsidRPr="00744B14">
              <w:rPr>
                <w:rFonts w:ascii="宋体" w:cs="Times New Roman"/>
                <w:kern w:val="0"/>
                <w:sz w:val="22"/>
                <w:szCs w:val="22"/>
              </w:rPr>
              <w:br/>
            </w:r>
            <w:r w:rsidRPr="00744B14">
              <w:rPr>
                <w:rFonts w:ascii="宋体" w:hAnsi="宋体" w:cs="宋体" w:hint="eastAsia"/>
                <w:kern w:val="0"/>
                <w:sz w:val="22"/>
                <w:szCs w:val="22"/>
              </w:rPr>
              <w:t>（</w:t>
            </w:r>
            <w:r w:rsidRPr="00744B14">
              <w:rPr>
                <w:rFonts w:ascii="宋体" w:hAnsi="宋体" w:cs="宋体"/>
                <w:kern w:val="0"/>
                <w:sz w:val="22"/>
                <w:szCs w:val="22"/>
              </w:rPr>
              <w:t>90</w:t>
            </w:r>
            <w:r w:rsidRPr="00744B14">
              <w:rPr>
                <w:rFonts w:ascii="宋体" w:hAnsi="宋体" w:cs="宋体" w:hint="eastAsia"/>
                <w:kern w:val="0"/>
                <w:sz w:val="22"/>
                <w:szCs w:val="22"/>
              </w:rPr>
              <w:t>）</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提倡勤俭节约，减少成本支出</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良好</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20</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第一支部书记开展各项工作人数</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2</w:t>
            </w:r>
            <w:r w:rsidRPr="00744B14">
              <w:rPr>
                <w:rFonts w:ascii="宋体" w:hAnsi="宋体" w:cs="宋体" w:hint="eastAsia"/>
                <w:kern w:val="0"/>
                <w:sz w:val="22"/>
                <w:szCs w:val="22"/>
              </w:rPr>
              <w:t>人</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20</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对驻村工作保障</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10</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按照自治区党委统一部署开展驻村工作</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良好</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10</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建</w:t>
            </w:r>
            <w:proofErr w:type="gramStart"/>
            <w:r w:rsidRPr="00744B14">
              <w:rPr>
                <w:rFonts w:ascii="宋体" w:hAnsi="宋体" w:cs="宋体" w:hint="eastAsia"/>
                <w:kern w:val="0"/>
                <w:sz w:val="22"/>
                <w:szCs w:val="22"/>
              </w:rPr>
              <w:t>强基层</w:t>
            </w:r>
            <w:proofErr w:type="gramEnd"/>
            <w:r w:rsidRPr="00744B14">
              <w:rPr>
                <w:rFonts w:ascii="宋体" w:hAnsi="宋体" w:cs="宋体" w:hint="eastAsia"/>
                <w:kern w:val="0"/>
                <w:sz w:val="22"/>
                <w:szCs w:val="22"/>
              </w:rPr>
              <w:t>党组织，维护社会稳定</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较为广泛</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20</w:t>
            </w:r>
          </w:p>
        </w:tc>
      </w:tr>
      <w:tr w:rsidR="0057262E" w:rsidRPr="00744B14">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所驻村农牧民满意度</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6"/>
        <w:gridCol w:w="1003"/>
        <w:gridCol w:w="1754"/>
        <w:gridCol w:w="815"/>
        <w:gridCol w:w="1754"/>
        <w:gridCol w:w="1756"/>
        <w:gridCol w:w="1004"/>
      </w:tblGrid>
      <w:tr w:rsidR="0057262E" w:rsidRPr="00744B14">
        <w:trPr>
          <w:trHeight w:val="702"/>
        </w:trPr>
        <w:tc>
          <w:tcPr>
            <w:tcW w:w="5000" w:type="pct"/>
            <w:gridSpan w:val="7"/>
            <w:tcBorders>
              <w:top w:val="nil"/>
              <w:left w:val="nil"/>
              <w:bottom w:val="nil"/>
              <w:right w:val="nil"/>
            </w:tcBorders>
            <w:vAlign w:val="center"/>
          </w:tcPr>
          <w:p w:rsidR="0057262E" w:rsidRPr="00744B14" w:rsidRDefault="0057262E" w:rsidP="00744B14">
            <w:pPr>
              <w:widowControl/>
              <w:jc w:val="center"/>
              <w:rPr>
                <w:rFonts w:ascii="黑体" w:eastAsia="黑体" w:hAnsi="黑体" w:cs="Times New Roman"/>
                <w:kern w:val="0"/>
                <w:sz w:val="32"/>
                <w:szCs w:val="32"/>
              </w:rPr>
            </w:pPr>
            <w:r w:rsidRPr="00744B14">
              <w:rPr>
                <w:rFonts w:ascii="黑体" w:eastAsia="黑体" w:hAnsi="黑体" w:cs="黑体" w:hint="eastAsia"/>
                <w:kern w:val="0"/>
                <w:sz w:val="32"/>
                <w:szCs w:val="32"/>
              </w:rPr>
              <w:lastRenderedPageBreak/>
              <w:t>口岸检疫查验能力提升</w:t>
            </w:r>
            <w:proofErr w:type="gramStart"/>
            <w:r w:rsidRPr="00744B14">
              <w:rPr>
                <w:rFonts w:ascii="黑体" w:eastAsia="黑体" w:hAnsi="黑体" w:cs="黑体" w:hint="eastAsia"/>
                <w:kern w:val="0"/>
                <w:sz w:val="32"/>
                <w:szCs w:val="32"/>
              </w:rPr>
              <w:t>项目项目</w:t>
            </w:r>
            <w:proofErr w:type="gramEnd"/>
            <w:r w:rsidRPr="00744B14">
              <w:rPr>
                <w:rFonts w:ascii="黑体" w:eastAsia="黑体" w:hAnsi="黑体" w:cs="黑体" w:hint="eastAsia"/>
                <w:kern w:val="0"/>
                <w:sz w:val="32"/>
                <w:szCs w:val="32"/>
              </w:rPr>
              <w:t>绩效目标表</w:t>
            </w:r>
          </w:p>
        </w:tc>
      </w:tr>
      <w:tr w:rsidR="0057262E" w:rsidRPr="00744B14">
        <w:trPr>
          <w:trHeight w:val="499"/>
        </w:trPr>
        <w:tc>
          <w:tcPr>
            <w:tcW w:w="5000" w:type="pct"/>
            <w:gridSpan w:val="7"/>
            <w:tcBorders>
              <w:top w:val="nil"/>
              <w:left w:val="nil"/>
              <w:bottom w:val="nil"/>
              <w:right w:val="nil"/>
            </w:tcBorders>
          </w:tcPr>
          <w:p w:rsidR="0057262E" w:rsidRPr="00744B14" w:rsidRDefault="0057262E" w:rsidP="00744B14">
            <w:pPr>
              <w:widowControl/>
              <w:jc w:val="center"/>
              <w:rPr>
                <w:rFonts w:ascii="宋体" w:cs="Times New Roman"/>
                <w:kern w:val="0"/>
                <w:sz w:val="24"/>
                <w:szCs w:val="24"/>
              </w:rPr>
            </w:pPr>
            <w:r w:rsidRPr="00744B14">
              <w:rPr>
                <w:rFonts w:ascii="宋体" w:hAnsi="宋体" w:cs="宋体" w:hint="eastAsia"/>
                <w:kern w:val="0"/>
                <w:sz w:val="24"/>
                <w:szCs w:val="24"/>
              </w:rPr>
              <w:t>（</w:t>
            </w:r>
            <w:r w:rsidRPr="00744B14">
              <w:rPr>
                <w:rFonts w:ascii="宋体" w:hAnsi="宋体" w:cs="宋体"/>
                <w:kern w:val="0"/>
                <w:sz w:val="24"/>
                <w:szCs w:val="24"/>
              </w:rPr>
              <w:t>2023</w:t>
            </w:r>
            <w:r w:rsidRPr="00744B14">
              <w:rPr>
                <w:rFonts w:ascii="宋体" w:hAnsi="宋体" w:cs="宋体" w:hint="eastAsia"/>
                <w:kern w:val="0"/>
                <w:sz w:val="24"/>
                <w:szCs w:val="24"/>
              </w:rPr>
              <w:t>年度）</w:t>
            </w:r>
          </w:p>
        </w:tc>
      </w:tr>
      <w:tr w:rsidR="0057262E" w:rsidRPr="00744B14">
        <w:trPr>
          <w:trHeight w:val="439"/>
        </w:trPr>
        <w:tc>
          <w:tcPr>
            <w:tcW w:w="845"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项目名称</w:t>
            </w:r>
          </w:p>
        </w:tc>
        <w:tc>
          <w:tcPr>
            <w:tcW w:w="4155" w:type="pct"/>
            <w:gridSpan w:val="5"/>
            <w:tcBorders>
              <w:top w:val="single" w:sz="4" w:space="0" w:color="auto"/>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口岸检疫查验能力提升项目</w:t>
            </w:r>
          </w:p>
        </w:tc>
      </w:tr>
      <w:tr w:rsidR="0057262E" w:rsidRPr="00744B14">
        <w:trPr>
          <w:trHeight w:val="439"/>
        </w:trPr>
        <w:tc>
          <w:tcPr>
            <w:tcW w:w="845"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[167]</w:t>
            </w:r>
            <w:r w:rsidRPr="00744B14">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中华人民共和国拉萨海关本级</w:t>
            </w:r>
          </w:p>
        </w:tc>
      </w:tr>
      <w:tr w:rsidR="0057262E" w:rsidRPr="00744B14">
        <w:trPr>
          <w:trHeight w:val="439"/>
        </w:trPr>
        <w:tc>
          <w:tcPr>
            <w:tcW w:w="845"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项目资金</w:t>
            </w:r>
            <w:r w:rsidRPr="00744B14">
              <w:rPr>
                <w:rFonts w:ascii="宋体" w:cs="Times New Roman"/>
                <w:kern w:val="0"/>
                <w:sz w:val="22"/>
                <w:szCs w:val="22"/>
              </w:rPr>
              <w:br/>
            </w:r>
            <w:r w:rsidRPr="00744B14">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left"/>
              <w:rPr>
                <w:rFonts w:ascii="宋体" w:cs="Times New Roman"/>
                <w:kern w:val="0"/>
                <w:sz w:val="22"/>
              </w:rPr>
            </w:pPr>
            <w:r w:rsidRPr="00744B14">
              <w:rPr>
                <w:rFonts w:ascii="宋体" w:hAnsi="宋体" w:cs="宋体"/>
                <w:kern w:val="0"/>
                <w:sz w:val="22"/>
                <w:szCs w:val="22"/>
              </w:rPr>
              <w:t xml:space="preserve"> </w:t>
            </w:r>
            <w:r w:rsidRPr="00744B14">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right"/>
              <w:rPr>
                <w:rFonts w:ascii="宋体" w:cs="Times New Roman"/>
                <w:kern w:val="0"/>
                <w:sz w:val="22"/>
              </w:rPr>
            </w:pPr>
            <w:r w:rsidRPr="00744B14">
              <w:rPr>
                <w:rFonts w:ascii="宋体" w:hAnsi="宋体" w:cs="宋体"/>
                <w:kern w:val="0"/>
                <w:sz w:val="22"/>
                <w:szCs w:val="22"/>
              </w:rPr>
              <w:t xml:space="preserve"> 155.65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执行率</w:t>
            </w:r>
            <w:r w:rsidRPr="00744B14">
              <w:rPr>
                <w:rFonts w:ascii="宋体" w:cs="Times New Roman"/>
                <w:kern w:val="0"/>
                <w:sz w:val="22"/>
                <w:szCs w:val="22"/>
              </w:rPr>
              <w:br/>
            </w:r>
            <w:r w:rsidRPr="00744B14">
              <w:rPr>
                <w:rFonts w:ascii="宋体" w:hAnsi="宋体" w:cs="宋体" w:hint="eastAsia"/>
                <w:kern w:val="0"/>
                <w:sz w:val="22"/>
                <w:szCs w:val="22"/>
              </w:rPr>
              <w:t>分值（</w:t>
            </w:r>
            <w:r w:rsidRPr="00744B14">
              <w:rPr>
                <w:rFonts w:ascii="宋体" w:hAnsi="宋体" w:cs="宋体"/>
                <w:kern w:val="0"/>
                <w:sz w:val="22"/>
                <w:szCs w:val="22"/>
              </w:rPr>
              <w:t>10</w:t>
            </w:r>
            <w:r w:rsidRPr="00744B14">
              <w:rPr>
                <w:rFonts w:ascii="宋体" w:hAnsi="宋体" w:cs="宋体" w:hint="eastAsia"/>
                <w:kern w:val="0"/>
                <w:sz w:val="22"/>
                <w:szCs w:val="22"/>
              </w:rPr>
              <w:t>）</w:t>
            </w:r>
          </w:p>
        </w:tc>
      </w:tr>
      <w:tr w:rsidR="0057262E" w:rsidRPr="00744B14">
        <w:trPr>
          <w:trHeight w:val="439"/>
        </w:trPr>
        <w:tc>
          <w:tcPr>
            <w:tcW w:w="845" w:type="pct"/>
            <w:gridSpan w:val="2"/>
            <w:vMerge/>
            <w:tcBorders>
              <w:top w:val="single" w:sz="4" w:space="0" w:color="auto"/>
              <w:left w:val="single" w:sz="4" w:space="0" w:color="auto"/>
              <w:bottom w:val="single" w:sz="4" w:space="0" w:color="000000"/>
              <w:right w:val="single" w:sz="4" w:space="0" w:color="000000"/>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 xml:space="preserve">    </w:t>
            </w:r>
            <w:r w:rsidRPr="00744B14">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right"/>
              <w:rPr>
                <w:rFonts w:ascii="宋体" w:cs="Times New Roman"/>
                <w:kern w:val="0"/>
                <w:sz w:val="22"/>
              </w:rPr>
            </w:pPr>
            <w:r w:rsidRPr="00744B14">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r>
      <w:tr w:rsidR="0057262E" w:rsidRPr="00744B14">
        <w:trPr>
          <w:trHeight w:val="439"/>
        </w:trPr>
        <w:tc>
          <w:tcPr>
            <w:tcW w:w="845" w:type="pct"/>
            <w:gridSpan w:val="2"/>
            <w:vMerge/>
            <w:tcBorders>
              <w:top w:val="single" w:sz="4" w:space="0" w:color="auto"/>
              <w:left w:val="single" w:sz="4" w:space="0" w:color="auto"/>
              <w:bottom w:val="single" w:sz="4" w:space="0" w:color="000000"/>
              <w:right w:val="single" w:sz="4" w:space="0" w:color="000000"/>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 xml:space="preserve">          </w:t>
            </w:r>
            <w:r w:rsidRPr="00744B14">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right"/>
              <w:rPr>
                <w:rFonts w:ascii="宋体" w:cs="Times New Roman"/>
                <w:kern w:val="0"/>
                <w:sz w:val="22"/>
              </w:rPr>
            </w:pPr>
            <w:r w:rsidRPr="00744B14">
              <w:rPr>
                <w:rFonts w:ascii="宋体" w:hAnsi="宋体" w:cs="宋体"/>
                <w:kern w:val="0"/>
                <w:sz w:val="22"/>
                <w:szCs w:val="22"/>
              </w:rPr>
              <w:t xml:space="preserve"> 155.65 </w:t>
            </w:r>
          </w:p>
        </w:tc>
        <w:tc>
          <w:tcPr>
            <w:tcW w:w="588" w:type="pct"/>
            <w:vMerge/>
            <w:tcBorders>
              <w:top w:val="nil"/>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r>
      <w:tr w:rsidR="0057262E" w:rsidRPr="00744B14">
        <w:trPr>
          <w:trHeight w:val="439"/>
        </w:trPr>
        <w:tc>
          <w:tcPr>
            <w:tcW w:w="845" w:type="pct"/>
            <w:gridSpan w:val="2"/>
            <w:vMerge/>
            <w:tcBorders>
              <w:top w:val="single" w:sz="4" w:space="0" w:color="auto"/>
              <w:left w:val="single" w:sz="4" w:space="0" w:color="auto"/>
              <w:bottom w:val="single" w:sz="4" w:space="0" w:color="000000"/>
              <w:right w:val="single" w:sz="4" w:space="0" w:color="000000"/>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 xml:space="preserve">          </w:t>
            </w:r>
            <w:r w:rsidRPr="00744B14">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744B14" w:rsidRDefault="0057262E" w:rsidP="00744B14">
            <w:pPr>
              <w:widowControl/>
              <w:jc w:val="right"/>
              <w:rPr>
                <w:rFonts w:ascii="宋体" w:cs="Times New Roman"/>
                <w:kern w:val="0"/>
                <w:sz w:val="22"/>
              </w:rPr>
            </w:pPr>
            <w:r w:rsidRPr="00744B14">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r>
      <w:tr w:rsidR="0057262E" w:rsidRPr="00744B14">
        <w:trPr>
          <w:trHeight w:val="1782"/>
        </w:trPr>
        <w:tc>
          <w:tcPr>
            <w:tcW w:w="256" w:type="pct"/>
            <w:tcBorders>
              <w:top w:val="nil"/>
              <w:left w:val="single" w:sz="4" w:space="0" w:color="auto"/>
              <w:bottom w:val="nil"/>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年</w:t>
            </w:r>
            <w:r w:rsidRPr="00744B14">
              <w:rPr>
                <w:rFonts w:ascii="宋体" w:cs="Times New Roman"/>
                <w:kern w:val="0"/>
                <w:sz w:val="22"/>
                <w:szCs w:val="22"/>
              </w:rPr>
              <w:br/>
            </w:r>
            <w:r w:rsidRPr="00744B14">
              <w:rPr>
                <w:rFonts w:ascii="宋体" w:hAnsi="宋体" w:cs="宋体" w:hint="eastAsia"/>
                <w:kern w:val="0"/>
                <w:sz w:val="22"/>
                <w:szCs w:val="22"/>
              </w:rPr>
              <w:t>度</w:t>
            </w:r>
            <w:r w:rsidRPr="00744B14">
              <w:rPr>
                <w:rFonts w:ascii="宋体" w:cs="Times New Roman"/>
                <w:kern w:val="0"/>
                <w:sz w:val="22"/>
                <w:szCs w:val="22"/>
              </w:rPr>
              <w:br/>
            </w:r>
            <w:r w:rsidRPr="00744B14">
              <w:rPr>
                <w:rFonts w:ascii="宋体" w:hAnsi="宋体" w:cs="宋体" w:hint="eastAsia"/>
                <w:kern w:val="0"/>
                <w:sz w:val="22"/>
                <w:szCs w:val="22"/>
              </w:rPr>
              <w:t>总</w:t>
            </w:r>
            <w:r w:rsidRPr="00744B14">
              <w:rPr>
                <w:rFonts w:ascii="宋体" w:cs="Times New Roman"/>
                <w:kern w:val="0"/>
                <w:sz w:val="22"/>
                <w:szCs w:val="22"/>
              </w:rPr>
              <w:br/>
            </w:r>
            <w:r w:rsidRPr="00744B14">
              <w:rPr>
                <w:rFonts w:ascii="宋体" w:hAnsi="宋体" w:cs="宋体" w:hint="eastAsia"/>
                <w:kern w:val="0"/>
                <w:sz w:val="22"/>
                <w:szCs w:val="22"/>
              </w:rPr>
              <w:t>体</w:t>
            </w:r>
            <w:r w:rsidRPr="00744B14">
              <w:rPr>
                <w:rFonts w:ascii="宋体" w:cs="Times New Roman"/>
                <w:kern w:val="0"/>
                <w:sz w:val="22"/>
                <w:szCs w:val="22"/>
              </w:rPr>
              <w:br/>
            </w:r>
            <w:r w:rsidRPr="00744B14">
              <w:rPr>
                <w:rFonts w:ascii="宋体" w:hAnsi="宋体" w:cs="宋体" w:hint="eastAsia"/>
                <w:kern w:val="0"/>
                <w:sz w:val="22"/>
                <w:szCs w:val="22"/>
              </w:rPr>
              <w:t>目</w:t>
            </w:r>
            <w:r w:rsidRPr="00744B14">
              <w:rPr>
                <w:rFonts w:ascii="宋体" w:cs="Times New Roman"/>
                <w:kern w:val="0"/>
                <w:sz w:val="22"/>
                <w:szCs w:val="22"/>
              </w:rPr>
              <w:br/>
            </w:r>
            <w:r w:rsidRPr="00744B14">
              <w:rPr>
                <w:rFonts w:ascii="宋体" w:hAnsi="宋体" w:cs="宋体" w:hint="eastAsia"/>
                <w:kern w:val="0"/>
                <w:sz w:val="22"/>
                <w:szCs w:val="22"/>
              </w:rPr>
              <w:t>标</w:t>
            </w:r>
          </w:p>
        </w:tc>
        <w:tc>
          <w:tcPr>
            <w:tcW w:w="4744" w:type="pct"/>
            <w:gridSpan w:val="6"/>
            <w:tcBorders>
              <w:top w:val="single" w:sz="4" w:space="0" w:color="auto"/>
              <w:left w:val="nil"/>
              <w:bottom w:val="single" w:sz="4" w:space="0" w:color="auto"/>
              <w:right w:val="single" w:sz="4" w:space="0" w:color="auto"/>
            </w:tcBorders>
            <w:vAlign w:val="center"/>
          </w:tcPr>
          <w:p w:rsidR="0057262E" w:rsidRPr="00744B14" w:rsidRDefault="0057262E" w:rsidP="00744B14">
            <w:pPr>
              <w:widowControl/>
              <w:rPr>
                <w:rFonts w:ascii="宋体" w:cs="Times New Roman"/>
                <w:kern w:val="0"/>
                <w:sz w:val="22"/>
              </w:rPr>
            </w:pPr>
            <w:r w:rsidRPr="00744B14">
              <w:rPr>
                <w:rFonts w:ascii="宋体" w:hAnsi="宋体" w:cs="宋体"/>
                <w:kern w:val="0"/>
                <w:sz w:val="22"/>
                <w:szCs w:val="22"/>
              </w:rPr>
              <w:t>1</w:t>
            </w:r>
            <w:r w:rsidRPr="00744B14">
              <w:rPr>
                <w:rFonts w:ascii="宋体" w:hAnsi="宋体" w:cs="宋体" w:hint="eastAsia"/>
                <w:kern w:val="0"/>
                <w:sz w:val="22"/>
                <w:szCs w:val="22"/>
              </w:rPr>
              <w:t>、通过加强口岸初始鉴定、查验执法、监测监控、隔离检疫和检疫无害化处理等设施建设，进一步筑牢口岸检疫防线提升进出境动植物疫情疫病及外来入侵生物的检测、监测、预警、处理能力，保障国门生物安全。</w:t>
            </w:r>
          </w:p>
        </w:tc>
      </w:tr>
      <w:tr w:rsidR="0057262E" w:rsidRPr="00744B14">
        <w:trPr>
          <w:trHeight w:val="600"/>
        </w:trPr>
        <w:tc>
          <w:tcPr>
            <w:tcW w:w="256" w:type="pct"/>
            <w:vMerge w:val="restart"/>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绩</w:t>
            </w:r>
            <w:r w:rsidRPr="00744B14">
              <w:rPr>
                <w:rFonts w:ascii="宋体" w:cs="Times New Roman"/>
                <w:kern w:val="0"/>
                <w:sz w:val="22"/>
                <w:szCs w:val="22"/>
              </w:rPr>
              <w:br/>
            </w:r>
            <w:r w:rsidRPr="00744B14">
              <w:rPr>
                <w:rFonts w:ascii="宋体" w:hAnsi="宋体" w:cs="宋体" w:hint="eastAsia"/>
                <w:kern w:val="0"/>
                <w:sz w:val="22"/>
                <w:szCs w:val="22"/>
              </w:rPr>
              <w:t>效</w:t>
            </w:r>
            <w:r w:rsidRPr="00744B14">
              <w:rPr>
                <w:rFonts w:ascii="宋体" w:cs="Times New Roman"/>
                <w:kern w:val="0"/>
                <w:sz w:val="22"/>
                <w:szCs w:val="22"/>
              </w:rPr>
              <w:br/>
            </w:r>
            <w:r w:rsidRPr="00744B14">
              <w:rPr>
                <w:rFonts w:ascii="宋体" w:hAnsi="宋体" w:cs="宋体" w:hint="eastAsia"/>
                <w:kern w:val="0"/>
                <w:sz w:val="22"/>
                <w:szCs w:val="22"/>
              </w:rPr>
              <w:t>指</w:t>
            </w:r>
            <w:r w:rsidRPr="00744B14">
              <w:rPr>
                <w:rFonts w:ascii="宋体" w:cs="Times New Roman"/>
                <w:kern w:val="0"/>
                <w:sz w:val="22"/>
                <w:szCs w:val="22"/>
              </w:rPr>
              <w:br/>
            </w:r>
            <w:r w:rsidRPr="00744B14">
              <w:rPr>
                <w:rFonts w:ascii="宋体" w:hAnsi="宋体" w:cs="宋体" w:hint="eastAsia"/>
                <w:kern w:val="0"/>
                <w:sz w:val="22"/>
                <w:szCs w:val="22"/>
              </w:rPr>
              <w:t>标</w:t>
            </w:r>
          </w:p>
        </w:tc>
        <w:tc>
          <w:tcPr>
            <w:tcW w:w="589" w:type="pct"/>
            <w:tcBorders>
              <w:top w:val="nil"/>
              <w:left w:val="nil"/>
              <w:bottom w:val="single" w:sz="4" w:space="0" w:color="auto"/>
              <w:right w:val="single" w:sz="4" w:space="0" w:color="auto"/>
            </w:tcBorders>
            <w:noWrap/>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一级</w:t>
            </w:r>
            <w:r w:rsidRPr="00744B14">
              <w:rPr>
                <w:rFonts w:ascii="宋体" w:cs="Times New Roman"/>
                <w:kern w:val="0"/>
                <w:sz w:val="22"/>
                <w:szCs w:val="22"/>
              </w:rPr>
              <w:br/>
            </w:r>
            <w:r w:rsidRPr="00744B14">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三级指标</w:t>
            </w:r>
          </w:p>
        </w:tc>
        <w:tc>
          <w:tcPr>
            <w:tcW w:w="1030"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分值</w:t>
            </w:r>
            <w:r w:rsidRPr="00744B14">
              <w:rPr>
                <w:rFonts w:ascii="宋体" w:cs="Times New Roman"/>
                <w:kern w:val="0"/>
                <w:sz w:val="22"/>
                <w:szCs w:val="22"/>
              </w:rPr>
              <w:br/>
            </w:r>
            <w:r w:rsidRPr="00744B14">
              <w:rPr>
                <w:rFonts w:ascii="宋体" w:hAnsi="宋体" w:cs="宋体" w:hint="eastAsia"/>
                <w:kern w:val="0"/>
                <w:sz w:val="22"/>
                <w:szCs w:val="22"/>
              </w:rPr>
              <w:t>（</w:t>
            </w:r>
            <w:r w:rsidRPr="00744B14">
              <w:rPr>
                <w:rFonts w:ascii="宋体" w:hAnsi="宋体" w:cs="宋体"/>
                <w:kern w:val="0"/>
                <w:sz w:val="22"/>
                <w:szCs w:val="22"/>
              </w:rPr>
              <w:t>90</w:t>
            </w:r>
            <w:r w:rsidRPr="00744B14">
              <w:rPr>
                <w:rFonts w:ascii="宋体" w:hAnsi="宋体" w:cs="宋体" w:hint="eastAsia"/>
                <w:kern w:val="0"/>
                <w:sz w:val="22"/>
                <w:szCs w:val="22"/>
              </w:rPr>
              <w:t>）</w:t>
            </w:r>
          </w:p>
        </w:tc>
      </w:tr>
      <w:tr w:rsidR="0057262E" w:rsidRPr="00744B14">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仪器设备政府采购率</w:t>
            </w:r>
          </w:p>
        </w:tc>
        <w:tc>
          <w:tcPr>
            <w:tcW w:w="1030"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70%</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20</w:t>
            </w:r>
          </w:p>
        </w:tc>
      </w:tr>
      <w:tr w:rsidR="0057262E" w:rsidRPr="00744B14">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9" w:type="pct"/>
            <w:vMerge w:val="restar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基础设施和技术装备配置率</w:t>
            </w:r>
          </w:p>
        </w:tc>
        <w:tc>
          <w:tcPr>
            <w:tcW w:w="1030"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10</w:t>
            </w:r>
          </w:p>
        </w:tc>
      </w:tr>
      <w:tr w:rsidR="0057262E" w:rsidRPr="00744B14">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9"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仪器设备采购计划完成率</w:t>
            </w:r>
          </w:p>
        </w:tc>
        <w:tc>
          <w:tcPr>
            <w:tcW w:w="1030"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10</w:t>
            </w:r>
          </w:p>
        </w:tc>
      </w:tr>
      <w:tr w:rsidR="0057262E" w:rsidRPr="00744B14">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9"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年度计划投资完成率</w:t>
            </w:r>
          </w:p>
        </w:tc>
        <w:tc>
          <w:tcPr>
            <w:tcW w:w="1030"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80%</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10</w:t>
            </w:r>
          </w:p>
        </w:tc>
      </w:tr>
      <w:tr w:rsidR="0057262E" w:rsidRPr="00744B14">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9" w:type="pct"/>
            <w:vMerge/>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正常使用率</w:t>
            </w:r>
          </w:p>
        </w:tc>
        <w:tc>
          <w:tcPr>
            <w:tcW w:w="1030"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10</w:t>
            </w:r>
          </w:p>
        </w:tc>
      </w:tr>
      <w:tr w:rsidR="0057262E" w:rsidRPr="00744B14">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重大检验检疫案件处理率</w:t>
            </w:r>
          </w:p>
        </w:tc>
        <w:tc>
          <w:tcPr>
            <w:tcW w:w="1030"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20</w:t>
            </w:r>
          </w:p>
        </w:tc>
      </w:tr>
      <w:tr w:rsidR="0057262E" w:rsidRPr="00744B14">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744B14" w:rsidRDefault="0057262E" w:rsidP="00744B14">
            <w:pPr>
              <w:widowControl/>
              <w:jc w:val="left"/>
              <w:rPr>
                <w:rFonts w:ascii="宋体" w:cs="Times New Roman"/>
                <w:kern w:val="0"/>
                <w:sz w:val="22"/>
              </w:rPr>
            </w:pPr>
          </w:p>
        </w:tc>
        <w:tc>
          <w:tcPr>
            <w:tcW w:w="58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744B14" w:rsidRDefault="0057262E" w:rsidP="00744B14">
            <w:pPr>
              <w:widowControl/>
              <w:rPr>
                <w:rFonts w:ascii="宋体" w:cs="Times New Roman"/>
                <w:kern w:val="0"/>
                <w:sz w:val="22"/>
              </w:rPr>
            </w:pPr>
            <w:r w:rsidRPr="00744B14">
              <w:rPr>
                <w:rFonts w:ascii="宋体" w:hAnsi="宋体" w:cs="宋体" w:hint="eastAsia"/>
                <w:kern w:val="0"/>
                <w:sz w:val="22"/>
                <w:szCs w:val="22"/>
              </w:rPr>
              <w:t>使用人员满意度</w:t>
            </w:r>
          </w:p>
        </w:tc>
        <w:tc>
          <w:tcPr>
            <w:tcW w:w="1030" w:type="pct"/>
            <w:tcBorders>
              <w:top w:val="nil"/>
              <w:left w:val="single" w:sz="4" w:space="0" w:color="auto"/>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hint="eastAsia"/>
                <w:kern w:val="0"/>
                <w:sz w:val="22"/>
                <w:szCs w:val="22"/>
              </w:rPr>
              <w:t>≥</w:t>
            </w:r>
            <w:r w:rsidRPr="00744B14">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744B14" w:rsidRDefault="0057262E" w:rsidP="00744B14">
            <w:pPr>
              <w:widowControl/>
              <w:jc w:val="center"/>
              <w:rPr>
                <w:rFonts w:ascii="宋体" w:cs="Times New Roman"/>
                <w:kern w:val="0"/>
                <w:sz w:val="22"/>
              </w:rPr>
            </w:pPr>
            <w:r w:rsidRPr="00744B14">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451D51">
        <w:trPr>
          <w:trHeight w:val="702"/>
        </w:trPr>
        <w:tc>
          <w:tcPr>
            <w:tcW w:w="5000" w:type="pct"/>
            <w:gridSpan w:val="7"/>
            <w:tcBorders>
              <w:top w:val="nil"/>
              <w:left w:val="nil"/>
              <w:bottom w:val="nil"/>
              <w:right w:val="nil"/>
            </w:tcBorders>
            <w:vAlign w:val="center"/>
          </w:tcPr>
          <w:p w:rsidR="0057262E" w:rsidRPr="00451D51" w:rsidRDefault="0057262E" w:rsidP="00451D51">
            <w:pPr>
              <w:widowControl/>
              <w:jc w:val="center"/>
              <w:rPr>
                <w:rFonts w:ascii="黑体" w:eastAsia="黑体" w:hAnsi="黑体" w:cs="Times New Roman"/>
                <w:kern w:val="0"/>
                <w:sz w:val="32"/>
                <w:szCs w:val="32"/>
              </w:rPr>
            </w:pPr>
            <w:r w:rsidRPr="00451D51">
              <w:rPr>
                <w:rFonts w:ascii="黑体" w:eastAsia="黑体" w:hAnsi="黑体" w:cs="黑体" w:hint="eastAsia"/>
                <w:kern w:val="0"/>
                <w:sz w:val="32"/>
                <w:szCs w:val="32"/>
              </w:rPr>
              <w:lastRenderedPageBreak/>
              <w:t>智慧海关建设与科技赋能保障专项项目绩效目标表</w:t>
            </w:r>
          </w:p>
        </w:tc>
      </w:tr>
      <w:tr w:rsidR="0057262E" w:rsidRPr="00451D51">
        <w:trPr>
          <w:trHeight w:val="499"/>
        </w:trPr>
        <w:tc>
          <w:tcPr>
            <w:tcW w:w="5000" w:type="pct"/>
            <w:gridSpan w:val="7"/>
            <w:tcBorders>
              <w:top w:val="nil"/>
              <w:left w:val="nil"/>
              <w:bottom w:val="nil"/>
              <w:right w:val="nil"/>
            </w:tcBorders>
          </w:tcPr>
          <w:p w:rsidR="0057262E" w:rsidRPr="00451D51" w:rsidRDefault="0057262E" w:rsidP="00451D51">
            <w:pPr>
              <w:widowControl/>
              <w:jc w:val="center"/>
              <w:rPr>
                <w:rFonts w:ascii="宋体" w:cs="Times New Roman"/>
                <w:kern w:val="0"/>
                <w:sz w:val="24"/>
                <w:szCs w:val="24"/>
              </w:rPr>
            </w:pPr>
            <w:r w:rsidRPr="00451D51">
              <w:rPr>
                <w:rFonts w:ascii="宋体" w:hAnsi="宋体" w:cs="宋体" w:hint="eastAsia"/>
                <w:kern w:val="0"/>
                <w:sz w:val="24"/>
                <w:szCs w:val="24"/>
              </w:rPr>
              <w:t>（</w:t>
            </w:r>
            <w:r w:rsidRPr="00451D51">
              <w:rPr>
                <w:rFonts w:ascii="宋体" w:hAnsi="宋体" w:cs="宋体"/>
                <w:kern w:val="0"/>
                <w:sz w:val="24"/>
                <w:szCs w:val="24"/>
              </w:rPr>
              <w:t>2023</w:t>
            </w:r>
            <w:r w:rsidRPr="00451D51">
              <w:rPr>
                <w:rFonts w:ascii="宋体" w:hAnsi="宋体" w:cs="宋体" w:hint="eastAsia"/>
                <w:kern w:val="0"/>
                <w:sz w:val="24"/>
                <w:szCs w:val="24"/>
              </w:rPr>
              <w:t>年度）</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智慧海关建设与科技赋能保障专项</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[167]</w:t>
            </w:r>
            <w:r w:rsidRPr="00451D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中华人民共和国拉萨海关本级</w:t>
            </w:r>
          </w:p>
        </w:tc>
      </w:tr>
      <w:tr w:rsidR="0057262E" w:rsidRPr="00451D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项目资金</w:t>
            </w:r>
            <w:r w:rsidRPr="00451D51">
              <w:rPr>
                <w:rFonts w:ascii="宋体" w:cs="Times New Roman"/>
                <w:kern w:val="0"/>
                <w:sz w:val="22"/>
                <w:szCs w:val="22"/>
              </w:rPr>
              <w:br/>
            </w:r>
            <w:r w:rsidRPr="00451D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left"/>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18.00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执行率</w:t>
            </w:r>
            <w:r w:rsidRPr="00451D51">
              <w:rPr>
                <w:rFonts w:ascii="宋体" w:cs="Times New Roman"/>
                <w:kern w:val="0"/>
                <w:sz w:val="22"/>
                <w:szCs w:val="22"/>
              </w:rPr>
              <w:br/>
            </w:r>
            <w:r w:rsidRPr="00451D51">
              <w:rPr>
                <w:rFonts w:ascii="宋体" w:hAnsi="宋体" w:cs="宋体" w:hint="eastAsia"/>
                <w:kern w:val="0"/>
                <w:sz w:val="22"/>
                <w:szCs w:val="22"/>
              </w:rPr>
              <w:t>分值（</w:t>
            </w:r>
            <w:r w:rsidRPr="00451D51">
              <w:rPr>
                <w:rFonts w:ascii="宋体" w:hAnsi="宋体" w:cs="宋体"/>
                <w:kern w:val="0"/>
                <w:sz w:val="22"/>
                <w:szCs w:val="22"/>
              </w:rPr>
              <w:t>10</w:t>
            </w:r>
            <w:r w:rsidRPr="00451D51">
              <w:rPr>
                <w:rFonts w:ascii="宋体" w:hAnsi="宋体" w:cs="宋体" w:hint="eastAsia"/>
                <w:kern w:val="0"/>
                <w:sz w:val="22"/>
                <w:szCs w:val="22"/>
              </w:rPr>
              <w:t>）</w:t>
            </w: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18.00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1782"/>
        </w:trPr>
        <w:tc>
          <w:tcPr>
            <w:tcW w:w="257" w:type="pct"/>
            <w:tcBorders>
              <w:top w:val="nil"/>
              <w:left w:val="single" w:sz="4" w:space="0" w:color="auto"/>
              <w:bottom w:val="nil"/>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年</w:t>
            </w:r>
            <w:r w:rsidRPr="00451D51">
              <w:rPr>
                <w:rFonts w:ascii="宋体" w:cs="Times New Roman"/>
                <w:kern w:val="0"/>
                <w:sz w:val="22"/>
                <w:szCs w:val="22"/>
              </w:rPr>
              <w:br/>
            </w:r>
            <w:r w:rsidRPr="00451D51">
              <w:rPr>
                <w:rFonts w:ascii="宋体" w:hAnsi="宋体" w:cs="宋体" w:hint="eastAsia"/>
                <w:kern w:val="0"/>
                <w:sz w:val="22"/>
                <w:szCs w:val="22"/>
              </w:rPr>
              <w:t>度</w:t>
            </w:r>
            <w:r w:rsidRPr="00451D51">
              <w:rPr>
                <w:rFonts w:ascii="宋体" w:cs="Times New Roman"/>
                <w:kern w:val="0"/>
                <w:sz w:val="22"/>
                <w:szCs w:val="22"/>
              </w:rPr>
              <w:br/>
            </w:r>
            <w:r w:rsidRPr="00451D51">
              <w:rPr>
                <w:rFonts w:ascii="宋体" w:hAnsi="宋体" w:cs="宋体" w:hint="eastAsia"/>
                <w:kern w:val="0"/>
                <w:sz w:val="22"/>
                <w:szCs w:val="22"/>
              </w:rPr>
              <w:t>总</w:t>
            </w:r>
            <w:r w:rsidRPr="00451D51">
              <w:rPr>
                <w:rFonts w:ascii="宋体" w:cs="Times New Roman"/>
                <w:kern w:val="0"/>
                <w:sz w:val="22"/>
                <w:szCs w:val="22"/>
              </w:rPr>
              <w:br/>
            </w:r>
            <w:r w:rsidRPr="00451D51">
              <w:rPr>
                <w:rFonts w:ascii="宋体" w:hAnsi="宋体" w:cs="宋体" w:hint="eastAsia"/>
                <w:kern w:val="0"/>
                <w:sz w:val="22"/>
                <w:szCs w:val="22"/>
              </w:rPr>
              <w:t>体</w:t>
            </w:r>
            <w:r w:rsidRPr="00451D51">
              <w:rPr>
                <w:rFonts w:ascii="宋体" w:cs="Times New Roman"/>
                <w:kern w:val="0"/>
                <w:sz w:val="22"/>
                <w:szCs w:val="22"/>
              </w:rPr>
              <w:br/>
            </w:r>
            <w:r w:rsidRPr="00451D51">
              <w:rPr>
                <w:rFonts w:ascii="宋体" w:hAnsi="宋体" w:cs="宋体" w:hint="eastAsia"/>
                <w:kern w:val="0"/>
                <w:sz w:val="22"/>
                <w:szCs w:val="22"/>
              </w:rPr>
              <w:t>目</w:t>
            </w:r>
            <w:r w:rsidRPr="00451D51">
              <w:rPr>
                <w:rFonts w:ascii="宋体" w:cs="Times New Roman"/>
                <w:kern w:val="0"/>
                <w:sz w:val="22"/>
                <w:szCs w:val="22"/>
              </w:rPr>
              <w:br/>
            </w:r>
            <w:r w:rsidRPr="00451D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目标</w:t>
            </w:r>
            <w:r w:rsidRPr="00451D51">
              <w:rPr>
                <w:rFonts w:ascii="宋体" w:hAnsi="宋体" w:cs="宋体"/>
                <w:kern w:val="0"/>
                <w:sz w:val="22"/>
                <w:szCs w:val="22"/>
              </w:rPr>
              <w:t>1</w:t>
            </w:r>
            <w:r w:rsidRPr="00451D51">
              <w:rPr>
                <w:rFonts w:ascii="宋体" w:hAnsi="宋体" w:cs="宋体" w:hint="eastAsia"/>
                <w:kern w:val="0"/>
                <w:sz w:val="22"/>
                <w:szCs w:val="22"/>
              </w:rPr>
              <w:t>：对署级智慧海关提供应急技术研究和保障。</w:t>
            </w:r>
            <w:r w:rsidRPr="00451D51">
              <w:rPr>
                <w:rFonts w:ascii="宋体" w:cs="Times New Roman"/>
                <w:kern w:val="0"/>
                <w:sz w:val="22"/>
                <w:szCs w:val="22"/>
              </w:rPr>
              <w:br/>
            </w:r>
            <w:r w:rsidRPr="00451D51">
              <w:rPr>
                <w:rFonts w:ascii="宋体" w:hAnsi="宋体" w:cs="宋体" w:hint="eastAsia"/>
                <w:kern w:val="0"/>
                <w:sz w:val="22"/>
                <w:szCs w:val="22"/>
              </w:rPr>
              <w:t>目标</w:t>
            </w:r>
            <w:r w:rsidRPr="00451D51">
              <w:rPr>
                <w:rFonts w:ascii="宋体" w:hAnsi="宋体" w:cs="宋体"/>
                <w:kern w:val="0"/>
                <w:sz w:val="22"/>
                <w:szCs w:val="22"/>
              </w:rPr>
              <w:t>2</w:t>
            </w:r>
            <w:r w:rsidRPr="00451D51">
              <w:rPr>
                <w:rFonts w:ascii="宋体" w:hAnsi="宋体" w:cs="宋体" w:hint="eastAsia"/>
                <w:kern w:val="0"/>
                <w:sz w:val="22"/>
                <w:szCs w:val="22"/>
              </w:rPr>
              <w:t>：运维</w:t>
            </w:r>
            <w:r w:rsidRPr="00451D51">
              <w:rPr>
                <w:rFonts w:ascii="宋体" w:hAnsi="宋体" w:cs="宋体"/>
                <w:kern w:val="0"/>
                <w:sz w:val="22"/>
                <w:szCs w:val="22"/>
              </w:rPr>
              <w:t>12360</w:t>
            </w:r>
            <w:r w:rsidRPr="00451D51">
              <w:rPr>
                <w:rFonts w:ascii="宋体" w:hAnsi="宋体" w:cs="宋体" w:hint="eastAsia"/>
                <w:kern w:val="0"/>
                <w:sz w:val="22"/>
                <w:szCs w:val="22"/>
              </w:rPr>
              <w:t>统一服务热线平台、保障平台稳定运行。</w:t>
            </w:r>
            <w:r w:rsidRPr="00451D51">
              <w:rPr>
                <w:rFonts w:ascii="宋体" w:cs="Times New Roman"/>
                <w:kern w:val="0"/>
                <w:sz w:val="22"/>
                <w:szCs w:val="22"/>
              </w:rPr>
              <w:br/>
            </w:r>
            <w:r w:rsidRPr="00451D51">
              <w:rPr>
                <w:rFonts w:ascii="宋体" w:hAnsi="宋体" w:cs="宋体" w:hint="eastAsia"/>
                <w:kern w:val="0"/>
                <w:sz w:val="22"/>
                <w:szCs w:val="22"/>
              </w:rPr>
              <w:t>目标</w:t>
            </w:r>
            <w:r w:rsidRPr="00451D51">
              <w:rPr>
                <w:rFonts w:ascii="宋体" w:hAnsi="宋体" w:cs="宋体"/>
                <w:kern w:val="0"/>
                <w:sz w:val="22"/>
                <w:szCs w:val="22"/>
              </w:rPr>
              <w:t>3</w:t>
            </w:r>
            <w:r w:rsidRPr="00451D51">
              <w:rPr>
                <w:rFonts w:ascii="宋体" w:hAnsi="宋体" w:cs="宋体" w:hint="eastAsia"/>
                <w:kern w:val="0"/>
                <w:sz w:val="22"/>
                <w:szCs w:val="22"/>
              </w:rPr>
              <w:t>：充分发挥</w:t>
            </w:r>
            <w:r w:rsidRPr="00451D51">
              <w:rPr>
                <w:rFonts w:ascii="宋体" w:hAnsi="宋体" w:cs="宋体"/>
                <w:kern w:val="0"/>
                <w:sz w:val="22"/>
                <w:szCs w:val="22"/>
              </w:rPr>
              <w:t>12360</w:t>
            </w:r>
            <w:r w:rsidRPr="00451D51">
              <w:rPr>
                <w:rFonts w:ascii="宋体" w:hAnsi="宋体" w:cs="宋体" w:hint="eastAsia"/>
                <w:kern w:val="0"/>
                <w:sz w:val="22"/>
                <w:szCs w:val="22"/>
              </w:rPr>
              <w:t>热线服务作用，大力推进海关政务公开。</w:t>
            </w:r>
          </w:p>
        </w:tc>
      </w:tr>
      <w:tr w:rsidR="0057262E" w:rsidRPr="00451D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绩</w:t>
            </w:r>
            <w:r w:rsidRPr="00451D51">
              <w:rPr>
                <w:rFonts w:ascii="宋体" w:cs="Times New Roman"/>
                <w:kern w:val="0"/>
                <w:sz w:val="22"/>
                <w:szCs w:val="22"/>
              </w:rPr>
              <w:br/>
            </w:r>
            <w:r w:rsidRPr="00451D51">
              <w:rPr>
                <w:rFonts w:ascii="宋体" w:hAnsi="宋体" w:cs="宋体" w:hint="eastAsia"/>
                <w:kern w:val="0"/>
                <w:sz w:val="22"/>
                <w:szCs w:val="22"/>
              </w:rPr>
              <w:t>效</w:t>
            </w:r>
            <w:r w:rsidRPr="00451D51">
              <w:rPr>
                <w:rFonts w:ascii="宋体" w:cs="Times New Roman"/>
                <w:kern w:val="0"/>
                <w:sz w:val="22"/>
                <w:szCs w:val="22"/>
              </w:rPr>
              <w:br/>
            </w:r>
            <w:r w:rsidRPr="00451D51">
              <w:rPr>
                <w:rFonts w:ascii="宋体" w:hAnsi="宋体" w:cs="宋体" w:hint="eastAsia"/>
                <w:kern w:val="0"/>
                <w:sz w:val="22"/>
                <w:szCs w:val="22"/>
              </w:rPr>
              <w:t>指</w:t>
            </w:r>
            <w:r w:rsidRPr="00451D51">
              <w:rPr>
                <w:rFonts w:ascii="宋体" w:cs="Times New Roman"/>
                <w:kern w:val="0"/>
                <w:sz w:val="22"/>
                <w:szCs w:val="22"/>
              </w:rPr>
              <w:br/>
            </w:r>
            <w:r w:rsidRPr="00451D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一级</w:t>
            </w:r>
            <w:r w:rsidRPr="00451D51">
              <w:rPr>
                <w:rFonts w:ascii="宋体" w:cs="Times New Roman"/>
                <w:kern w:val="0"/>
                <w:sz w:val="22"/>
                <w:szCs w:val="22"/>
              </w:rPr>
              <w:br/>
            </w:r>
            <w:r w:rsidRPr="00451D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分值</w:t>
            </w:r>
            <w:r w:rsidRPr="00451D51">
              <w:rPr>
                <w:rFonts w:ascii="宋体" w:cs="Times New Roman"/>
                <w:kern w:val="0"/>
                <w:sz w:val="22"/>
                <w:szCs w:val="22"/>
              </w:rPr>
              <w:br/>
            </w:r>
            <w:r w:rsidRPr="00451D51">
              <w:rPr>
                <w:rFonts w:ascii="宋体" w:hAnsi="宋体" w:cs="宋体" w:hint="eastAsia"/>
                <w:kern w:val="0"/>
                <w:sz w:val="22"/>
                <w:szCs w:val="22"/>
              </w:rPr>
              <w:t>（</w:t>
            </w:r>
            <w:r w:rsidRPr="00451D51">
              <w:rPr>
                <w:rFonts w:ascii="宋体" w:hAnsi="宋体" w:cs="宋体"/>
                <w:kern w:val="0"/>
                <w:sz w:val="22"/>
                <w:szCs w:val="22"/>
              </w:rPr>
              <w:t>90</w:t>
            </w:r>
            <w:r w:rsidRPr="00451D51">
              <w:rPr>
                <w:rFonts w:ascii="宋体" w:hAnsi="宋体" w:cs="宋体" w:hint="eastAsia"/>
                <w:kern w:val="0"/>
                <w:sz w:val="22"/>
                <w:szCs w:val="22"/>
              </w:rPr>
              <w:t>）</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项目运行成本</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18</w:t>
            </w:r>
            <w:r w:rsidRPr="00451D5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20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运行时长</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10000</w:t>
            </w:r>
            <w:r w:rsidRPr="00451D51">
              <w:rPr>
                <w:rFonts w:ascii="宋体" w:hAnsi="宋体" w:cs="宋体" w:hint="eastAsia"/>
                <w:kern w:val="0"/>
                <w:sz w:val="22"/>
                <w:szCs w:val="22"/>
              </w:rPr>
              <w:t>小时</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15</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运行维护合格率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15</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平均接通率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经济效益指标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促进企业进出口贸易率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98%</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提高拉萨海关信息化建设水平</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提高</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960"/>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系统使用用户对系统使用的整体满意度</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98%</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451D51">
        <w:trPr>
          <w:trHeight w:val="702"/>
        </w:trPr>
        <w:tc>
          <w:tcPr>
            <w:tcW w:w="5000" w:type="pct"/>
            <w:gridSpan w:val="7"/>
            <w:tcBorders>
              <w:top w:val="nil"/>
              <w:left w:val="nil"/>
              <w:bottom w:val="nil"/>
              <w:right w:val="nil"/>
            </w:tcBorders>
            <w:vAlign w:val="center"/>
          </w:tcPr>
          <w:p w:rsidR="0057262E" w:rsidRPr="00451D51" w:rsidRDefault="0057262E" w:rsidP="00451D51">
            <w:pPr>
              <w:widowControl/>
              <w:jc w:val="center"/>
              <w:rPr>
                <w:rFonts w:ascii="黑体" w:eastAsia="黑体" w:hAnsi="黑体" w:cs="Times New Roman"/>
                <w:kern w:val="0"/>
                <w:sz w:val="32"/>
                <w:szCs w:val="32"/>
              </w:rPr>
            </w:pPr>
            <w:r w:rsidRPr="00451D51">
              <w:rPr>
                <w:rFonts w:ascii="黑体" w:eastAsia="黑体" w:hAnsi="黑体" w:cs="黑体" w:hint="eastAsia"/>
                <w:kern w:val="0"/>
                <w:sz w:val="32"/>
                <w:szCs w:val="32"/>
              </w:rPr>
              <w:lastRenderedPageBreak/>
              <w:t>普兰口岸检验检疫实验及隔离中心项目绩效目标表</w:t>
            </w:r>
          </w:p>
        </w:tc>
      </w:tr>
      <w:tr w:rsidR="0057262E" w:rsidRPr="00451D51">
        <w:trPr>
          <w:trHeight w:val="499"/>
        </w:trPr>
        <w:tc>
          <w:tcPr>
            <w:tcW w:w="5000" w:type="pct"/>
            <w:gridSpan w:val="7"/>
            <w:tcBorders>
              <w:top w:val="nil"/>
              <w:left w:val="nil"/>
              <w:bottom w:val="nil"/>
              <w:right w:val="nil"/>
            </w:tcBorders>
          </w:tcPr>
          <w:p w:rsidR="0057262E" w:rsidRPr="00451D51" w:rsidRDefault="0057262E" w:rsidP="00451D51">
            <w:pPr>
              <w:widowControl/>
              <w:jc w:val="center"/>
              <w:rPr>
                <w:rFonts w:ascii="宋体" w:cs="Times New Roman"/>
                <w:kern w:val="0"/>
                <w:sz w:val="24"/>
                <w:szCs w:val="24"/>
              </w:rPr>
            </w:pPr>
            <w:r w:rsidRPr="00451D51">
              <w:rPr>
                <w:rFonts w:ascii="宋体" w:hAnsi="宋体" w:cs="宋体" w:hint="eastAsia"/>
                <w:kern w:val="0"/>
                <w:sz w:val="24"/>
                <w:szCs w:val="24"/>
              </w:rPr>
              <w:t>（</w:t>
            </w:r>
            <w:r w:rsidRPr="00451D51">
              <w:rPr>
                <w:rFonts w:ascii="宋体" w:hAnsi="宋体" w:cs="宋体"/>
                <w:kern w:val="0"/>
                <w:sz w:val="24"/>
                <w:szCs w:val="24"/>
              </w:rPr>
              <w:t>2023</w:t>
            </w:r>
            <w:r w:rsidRPr="00451D51">
              <w:rPr>
                <w:rFonts w:ascii="宋体" w:hAnsi="宋体" w:cs="宋体" w:hint="eastAsia"/>
                <w:kern w:val="0"/>
                <w:sz w:val="24"/>
                <w:szCs w:val="24"/>
              </w:rPr>
              <w:t>年度）</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普兰口岸检验检疫实验及隔离中心</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[167]</w:t>
            </w:r>
            <w:r w:rsidRPr="00451D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中华人民共和国拉萨海关本级</w:t>
            </w:r>
          </w:p>
        </w:tc>
      </w:tr>
      <w:tr w:rsidR="0057262E" w:rsidRPr="00451D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项目资金</w:t>
            </w:r>
            <w:r w:rsidRPr="00451D51">
              <w:rPr>
                <w:rFonts w:ascii="宋体" w:cs="Times New Roman"/>
                <w:kern w:val="0"/>
                <w:sz w:val="22"/>
                <w:szCs w:val="22"/>
              </w:rPr>
              <w:br/>
            </w:r>
            <w:r w:rsidRPr="00451D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left"/>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678.32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执行率</w:t>
            </w:r>
            <w:r w:rsidRPr="00451D51">
              <w:rPr>
                <w:rFonts w:ascii="宋体" w:cs="Times New Roman"/>
                <w:kern w:val="0"/>
                <w:sz w:val="22"/>
                <w:szCs w:val="22"/>
              </w:rPr>
              <w:br/>
            </w:r>
            <w:r w:rsidRPr="00451D51">
              <w:rPr>
                <w:rFonts w:ascii="宋体" w:hAnsi="宋体" w:cs="宋体" w:hint="eastAsia"/>
                <w:kern w:val="0"/>
                <w:sz w:val="22"/>
                <w:szCs w:val="22"/>
              </w:rPr>
              <w:t>分值（</w:t>
            </w:r>
            <w:r w:rsidRPr="00451D51">
              <w:rPr>
                <w:rFonts w:ascii="宋体" w:hAnsi="宋体" w:cs="宋体"/>
                <w:kern w:val="0"/>
                <w:sz w:val="22"/>
                <w:szCs w:val="22"/>
              </w:rPr>
              <w:t>10</w:t>
            </w:r>
            <w:r w:rsidRPr="00451D51">
              <w:rPr>
                <w:rFonts w:ascii="宋体" w:hAnsi="宋体" w:cs="宋体" w:hint="eastAsia"/>
                <w:kern w:val="0"/>
                <w:sz w:val="22"/>
                <w:szCs w:val="22"/>
              </w:rPr>
              <w:t>）</w:t>
            </w: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678.32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1782"/>
        </w:trPr>
        <w:tc>
          <w:tcPr>
            <w:tcW w:w="257" w:type="pct"/>
            <w:tcBorders>
              <w:top w:val="nil"/>
              <w:left w:val="single" w:sz="4" w:space="0" w:color="auto"/>
              <w:bottom w:val="nil"/>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年</w:t>
            </w:r>
            <w:r w:rsidRPr="00451D51">
              <w:rPr>
                <w:rFonts w:ascii="宋体" w:cs="Times New Roman"/>
                <w:kern w:val="0"/>
                <w:sz w:val="22"/>
                <w:szCs w:val="22"/>
              </w:rPr>
              <w:br/>
            </w:r>
            <w:r w:rsidRPr="00451D51">
              <w:rPr>
                <w:rFonts w:ascii="宋体" w:hAnsi="宋体" w:cs="宋体" w:hint="eastAsia"/>
                <w:kern w:val="0"/>
                <w:sz w:val="22"/>
                <w:szCs w:val="22"/>
              </w:rPr>
              <w:t>度</w:t>
            </w:r>
            <w:r w:rsidRPr="00451D51">
              <w:rPr>
                <w:rFonts w:ascii="宋体" w:cs="Times New Roman"/>
                <w:kern w:val="0"/>
                <w:sz w:val="22"/>
                <w:szCs w:val="22"/>
              </w:rPr>
              <w:br/>
            </w:r>
            <w:r w:rsidRPr="00451D51">
              <w:rPr>
                <w:rFonts w:ascii="宋体" w:hAnsi="宋体" w:cs="宋体" w:hint="eastAsia"/>
                <w:kern w:val="0"/>
                <w:sz w:val="22"/>
                <w:szCs w:val="22"/>
              </w:rPr>
              <w:t>总</w:t>
            </w:r>
            <w:r w:rsidRPr="00451D51">
              <w:rPr>
                <w:rFonts w:ascii="宋体" w:cs="Times New Roman"/>
                <w:kern w:val="0"/>
                <w:sz w:val="22"/>
                <w:szCs w:val="22"/>
              </w:rPr>
              <w:br/>
            </w:r>
            <w:r w:rsidRPr="00451D51">
              <w:rPr>
                <w:rFonts w:ascii="宋体" w:hAnsi="宋体" w:cs="宋体" w:hint="eastAsia"/>
                <w:kern w:val="0"/>
                <w:sz w:val="22"/>
                <w:szCs w:val="22"/>
              </w:rPr>
              <w:t>体</w:t>
            </w:r>
            <w:r w:rsidRPr="00451D51">
              <w:rPr>
                <w:rFonts w:ascii="宋体" w:cs="Times New Roman"/>
                <w:kern w:val="0"/>
                <w:sz w:val="22"/>
                <w:szCs w:val="22"/>
              </w:rPr>
              <w:br/>
            </w:r>
            <w:r w:rsidRPr="00451D51">
              <w:rPr>
                <w:rFonts w:ascii="宋体" w:hAnsi="宋体" w:cs="宋体" w:hint="eastAsia"/>
                <w:kern w:val="0"/>
                <w:sz w:val="22"/>
                <w:szCs w:val="22"/>
              </w:rPr>
              <w:t>目</w:t>
            </w:r>
            <w:r w:rsidRPr="00451D51">
              <w:rPr>
                <w:rFonts w:ascii="宋体" w:cs="Times New Roman"/>
                <w:kern w:val="0"/>
                <w:sz w:val="22"/>
                <w:szCs w:val="22"/>
              </w:rPr>
              <w:br/>
            </w:r>
            <w:r w:rsidRPr="00451D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提升关区疫情保障和口岸疫情防控保障能力；</w:t>
            </w:r>
          </w:p>
        </w:tc>
      </w:tr>
      <w:tr w:rsidR="0057262E" w:rsidRPr="00451D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绩</w:t>
            </w:r>
            <w:r w:rsidRPr="00451D51">
              <w:rPr>
                <w:rFonts w:ascii="宋体" w:cs="Times New Roman"/>
                <w:kern w:val="0"/>
                <w:sz w:val="22"/>
                <w:szCs w:val="22"/>
              </w:rPr>
              <w:br/>
            </w:r>
            <w:r w:rsidRPr="00451D51">
              <w:rPr>
                <w:rFonts w:ascii="宋体" w:hAnsi="宋体" w:cs="宋体" w:hint="eastAsia"/>
                <w:kern w:val="0"/>
                <w:sz w:val="22"/>
                <w:szCs w:val="22"/>
              </w:rPr>
              <w:t>效</w:t>
            </w:r>
            <w:r w:rsidRPr="00451D51">
              <w:rPr>
                <w:rFonts w:ascii="宋体" w:cs="Times New Roman"/>
                <w:kern w:val="0"/>
                <w:sz w:val="22"/>
                <w:szCs w:val="22"/>
              </w:rPr>
              <w:br/>
            </w:r>
            <w:r w:rsidRPr="00451D51">
              <w:rPr>
                <w:rFonts w:ascii="宋体" w:hAnsi="宋体" w:cs="宋体" w:hint="eastAsia"/>
                <w:kern w:val="0"/>
                <w:sz w:val="22"/>
                <w:szCs w:val="22"/>
              </w:rPr>
              <w:t>指</w:t>
            </w:r>
            <w:r w:rsidRPr="00451D51">
              <w:rPr>
                <w:rFonts w:ascii="宋体" w:cs="Times New Roman"/>
                <w:kern w:val="0"/>
                <w:sz w:val="22"/>
                <w:szCs w:val="22"/>
              </w:rPr>
              <w:br/>
            </w:r>
            <w:r w:rsidRPr="00451D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一级</w:t>
            </w:r>
            <w:r w:rsidRPr="00451D51">
              <w:rPr>
                <w:rFonts w:ascii="宋体" w:cs="Times New Roman"/>
                <w:kern w:val="0"/>
                <w:sz w:val="22"/>
                <w:szCs w:val="22"/>
              </w:rPr>
              <w:br/>
            </w:r>
            <w:r w:rsidRPr="00451D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分值</w:t>
            </w:r>
            <w:r w:rsidRPr="00451D51">
              <w:rPr>
                <w:rFonts w:ascii="宋体" w:cs="Times New Roman"/>
                <w:kern w:val="0"/>
                <w:sz w:val="22"/>
                <w:szCs w:val="22"/>
              </w:rPr>
              <w:br/>
            </w:r>
            <w:r w:rsidRPr="00451D51">
              <w:rPr>
                <w:rFonts w:ascii="宋体" w:hAnsi="宋体" w:cs="宋体" w:hint="eastAsia"/>
                <w:kern w:val="0"/>
                <w:sz w:val="22"/>
                <w:szCs w:val="22"/>
              </w:rPr>
              <w:t>（</w:t>
            </w:r>
            <w:r w:rsidRPr="00451D51">
              <w:rPr>
                <w:rFonts w:ascii="宋体" w:hAnsi="宋体" w:cs="宋体"/>
                <w:kern w:val="0"/>
                <w:sz w:val="22"/>
                <w:szCs w:val="22"/>
              </w:rPr>
              <w:t>90</w:t>
            </w:r>
            <w:r w:rsidRPr="00451D51">
              <w:rPr>
                <w:rFonts w:ascii="宋体" w:hAnsi="宋体" w:cs="宋体" w:hint="eastAsia"/>
                <w:kern w:val="0"/>
                <w:sz w:val="22"/>
                <w:szCs w:val="22"/>
              </w:rPr>
              <w:t>）</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成本指标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proofErr w:type="gramStart"/>
            <w:r w:rsidRPr="00451D51">
              <w:rPr>
                <w:rFonts w:ascii="宋体" w:hAnsi="宋体" w:cs="宋体" w:hint="eastAsia"/>
                <w:kern w:val="0"/>
                <w:sz w:val="22"/>
                <w:szCs w:val="22"/>
              </w:rPr>
              <w:t>年度超</w:t>
            </w:r>
            <w:proofErr w:type="gramEnd"/>
            <w:r w:rsidRPr="00451D51">
              <w:rPr>
                <w:rFonts w:ascii="宋体" w:hAnsi="宋体" w:cs="宋体" w:hint="eastAsia"/>
                <w:kern w:val="0"/>
                <w:sz w:val="22"/>
                <w:szCs w:val="22"/>
              </w:rPr>
              <w:t>概算支出（元）</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cs="宋体"/>
                <w:kern w:val="0"/>
                <w:sz w:val="22"/>
                <w:szCs w:val="22"/>
              </w:rPr>
              <w:t>0</w:t>
            </w:r>
            <w:r w:rsidRPr="00451D51">
              <w:rPr>
                <w:rFonts w:ascii="宋体" w:hAnsi="宋体" w:cs="宋体" w:hint="eastAsia"/>
                <w:kern w:val="0"/>
                <w:sz w:val="22"/>
                <w:szCs w:val="22"/>
              </w:rPr>
              <w:t>元</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建设单位管理费不超出财政部规定标准</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是</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工程建设内部控制机构与制度</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完善</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工程重大安全事故（起）</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cs="宋体"/>
                <w:kern w:val="0"/>
                <w:sz w:val="22"/>
                <w:szCs w:val="22"/>
              </w:rPr>
              <w:t>0</w:t>
            </w:r>
            <w:r w:rsidRPr="00451D51">
              <w:rPr>
                <w:rFonts w:ascii="宋体" w:hAnsi="宋体" w:cs="宋体" w:hint="eastAsia"/>
                <w:kern w:val="0"/>
                <w:sz w:val="22"/>
                <w:szCs w:val="22"/>
              </w:rPr>
              <w:t>起</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项目开工率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100%</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735"/>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年度目标（可</w:t>
            </w:r>
            <w:proofErr w:type="gramStart"/>
            <w:r w:rsidRPr="00451D51">
              <w:rPr>
                <w:rFonts w:ascii="宋体" w:hAnsi="宋体" w:cs="宋体" w:hint="eastAsia"/>
                <w:kern w:val="0"/>
                <w:sz w:val="22"/>
                <w:szCs w:val="22"/>
              </w:rPr>
              <w:t>研</w:t>
            </w:r>
            <w:proofErr w:type="gramEnd"/>
            <w:r w:rsidRPr="00451D51">
              <w:rPr>
                <w:rFonts w:ascii="宋体" w:hAnsi="宋体" w:cs="宋体"/>
                <w:kern w:val="0"/>
                <w:sz w:val="22"/>
                <w:szCs w:val="22"/>
              </w:rPr>
              <w:t>/</w:t>
            </w:r>
            <w:r w:rsidRPr="00451D51">
              <w:rPr>
                <w:rFonts w:ascii="宋体" w:hAnsi="宋体" w:cs="宋体" w:hint="eastAsia"/>
                <w:kern w:val="0"/>
                <w:sz w:val="22"/>
                <w:szCs w:val="22"/>
              </w:rPr>
              <w:t>初设</w:t>
            </w:r>
            <w:r w:rsidRPr="00451D51">
              <w:rPr>
                <w:rFonts w:ascii="宋体" w:hAnsi="宋体" w:cs="宋体"/>
                <w:kern w:val="0"/>
                <w:sz w:val="22"/>
                <w:szCs w:val="22"/>
              </w:rPr>
              <w:t>/</w:t>
            </w:r>
            <w:r w:rsidRPr="00451D51">
              <w:rPr>
                <w:rFonts w:ascii="宋体" w:hAnsi="宋体" w:cs="宋体" w:hint="eastAsia"/>
                <w:kern w:val="0"/>
                <w:sz w:val="22"/>
                <w:szCs w:val="22"/>
              </w:rPr>
              <w:t>施工招投标</w:t>
            </w:r>
            <w:r w:rsidRPr="00451D51">
              <w:rPr>
                <w:rFonts w:ascii="宋体" w:hAnsi="宋体" w:cs="宋体"/>
                <w:kern w:val="0"/>
                <w:sz w:val="22"/>
                <w:szCs w:val="22"/>
              </w:rPr>
              <w:t>/</w:t>
            </w:r>
            <w:r w:rsidRPr="00451D51">
              <w:rPr>
                <w:rFonts w:ascii="宋体" w:hAnsi="宋体" w:cs="宋体" w:hint="eastAsia"/>
                <w:kern w:val="0"/>
                <w:sz w:val="22"/>
                <w:szCs w:val="22"/>
              </w:rPr>
              <w:t>施工准备</w:t>
            </w:r>
            <w:r w:rsidRPr="00451D51">
              <w:rPr>
                <w:rFonts w:ascii="宋体" w:hAnsi="宋体" w:cs="宋体"/>
                <w:kern w:val="0"/>
                <w:sz w:val="22"/>
                <w:szCs w:val="22"/>
              </w:rPr>
              <w:t>/</w:t>
            </w:r>
            <w:r w:rsidRPr="00451D51">
              <w:rPr>
                <w:rFonts w:ascii="宋体" w:hAnsi="宋体" w:cs="宋体" w:hint="eastAsia"/>
                <w:kern w:val="0"/>
                <w:sz w:val="22"/>
                <w:szCs w:val="22"/>
              </w:rPr>
              <w:t>开工</w:t>
            </w:r>
            <w:r w:rsidRPr="00451D51">
              <w:rPr>
                <w:rFonts w:ascii="宋体" w:hAnsi="宋体" w:cs="宋体"/>
                <w:kern w:val="0"/>
                <w:sz w:val="22"/>
                <w:szCs w:val="22"/>
              </w:rPr>
              <w:t>/</w:t>
            </w:r>
            <w:r w:rsidRPr="00451D51">
              <w:rPr>
                <w:rFonts w:ascii="宋体" w:hAnsi="宋体" w:cs="宋体" w:hint="eastAsia"/>
                <w:kern w:val="0"/>
                <w:sz w:val="22"/>
                <w:szCs w:val="22"/>
              </w:rPr>
              <w:t>竣工验收）完成率）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关区实验室技术能力</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提升</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20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口岸群众对疫情防控满意度</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451D51">
        <w:trPr>
          <w:trHeight w:val="702"/>
        </w:trPr>
        <w:tc>
          <w:tcPr>
            <w:tcW w:w="5000" w:type="pct"/>
            <w:gridSpan w:val="7"/>
            <w:tcBorders>
              <w:top w:val="nil"/>
              <w:left w:val="nil"/>
              <w:bottom w:val="nil"/>
              <w:right w:val="nil"/>
            </w:tcBorders>
            <w:vAlign w:val="center"/>
          </w:tcPr>
          <w:p w:rsidR="0057262E" w:rsidRPr="00451D51" w:rsidRDefault="0057262E" w:rsidP="00451D51">
            <w:pPr>
              <w:widowControl/>
              <w:jc w:val="center"/>
              <w:rPr>
                <w:rFonts w:ascii="黑体" w:eastAsia="黑体" w:hAnsi="黑体" w:cs="Times New Roman"/>
                <w:kern w:val="0"/>
                <w:sz w:val="32"/>
                <w:szCs w:val="32"/>
              </w:rPr>
            </w:pPr>
            <w:r w:rsidRPr="00451D51">
              <w:rPr>
                <w:rFonts w:ascii="黑体" w:eastAsia="黑体" w:hAnsi="黑体" w:cs="黑体" w:hint="eastAsia"/>
                <w:kern w:val="0"/>
                <w:sz w:val="32"/>
                <w:szCs w:val="32"/>
              </w:rPr>
              <w:lastRenderedPageBreak/>
              <w:t>普兰海关应急保障中心项目绩效目标表</w:t>
            </w:r>
          </w:p>
        </w:tc>
      </w:tr>
      <w:tr w:rsidR="0057262E" w:rsidRPr="00451D51">
        <w:trPr>
          <w:trHeight w:val="499"/>
        </w:trPr>
        <w:tc>
          <w:tcPr>
            <w:tcW w:w="5000" w:type="pct"/>
            <w:gridSpan w:val="7"/>
            <w:tcBorders>
              <w:top w:val="nil"/>
              <w:left w:val="nil"/>
              <w:bottom w:val="nil"/>
              <w:right w:val="nil"/>
            </w:tcBorders>
          </w:tcPr>
          <w:p w:rsidR="0057262E" w:rsidRPr="00451D51" w:rsidRDefault="0057262E" w:rsidP="00451D51">
            <w:pPr>
              <w:widowControl/>
              <w:jc w:val="center"/>
              <w:rPr>
                <w:rFonts w:ascii="宋体" w:cs="Times New Roman"/>
                <w:kern w:val="0"/>
                <w:sz w:val="24"/>
                <w:szCs w:val="24"/>
              </w:rPr>
            </w:pPr>
            <w:r w:rsidRPr="00451D51">
              <w:rPr>
                <w:rFonts w:ascii="宋体" w:hAnsi="宋体" w:cs="宋体" w:hint="eastAsia"/>
                <w:kern w:val="0"/>
                <w:sz w:val="24"/>
                <w:szCs w:val="24"/>
              </w:rPr>
              <w:t>（</w:t>
            </w:r>
            <w:r w:rsidRPr="00451D51">
              <w:rPr>
                <w:rFonts w:ascii="宋体" w:hAnsi="宋体" w:cs="宋体"/>
                <w:kern w:val="0"/>
                <w:sz w:val="24"/>
                <w:szCs w:val="24"/>
              </w:rPr>
              <w:t>2023</w:t>
            </w:r>
            <w:r w:rsidRPr="00451D51">
              <w:rPr>
                <w:rFonts w:ascii="宋体" w:hAnsi="宋体" w:cs="宋体" w:hint="eastAsia"/>
                <w:kern w:val="0"/>
                <w:sz w:val="24"/>
                <w:szCs w:val="24"/>
              </w:rPr>
              <w:t>年度）</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普兰海关应急保障中心</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[167]</w:t>
            </w:r>
            <w:r w:rsidRPr="00451D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中华人民共和国拉萨海关本级</w:t>
            </w:r>
          </w:p>
        </w:tc>
      </w:tr>
      <w:tr w:rsidR="0057262E" w:rsidRPr="00451D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项目资金</w:t>
            </w:r>
            <w:r w:rsidRPr="00451D51">
              <w:rPr>
                <w:rFonts w:ascii="宋体" w:cs="Times New Roman"/>
                <w:kern w:val="0"/>
                <w:sz w:val="22"/>
                <w:szCs w:val="22"/>
              </w:rPr>
              <w:br/>
            </w:r>
            <w:r w:rsidRPr="00451D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left"/>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493.22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执行率</w:t>
            </w:r>
            <w:r w:rsidRPr="00451D51">
              <w:rPr>
                <w:rFonts w:ascii="宋体" w:cs="Times New Roman"/>
                <w:kern w:val="0"/>
                <w:sz w:val="22"/>
                <w:szCs w:val="22"/>
              </w:rPr>
              <w:br/>
            </w:r>
            <w:r w:rsidRPr="00451D51">
              <w:rPr>
                <w:rFonts w:ascii="宋体" w:hAnsi="宋体" w:cs="宋体" w:hint="eastAsia"/>
                <w:kern w:val="0"/>
                <w:sz w:val="22"/>
                <w:szCs w:val="22"/>
              </w:rPr>
              <w:t>分值（</w:t>
            </w:r>
            <w:r w:rsidRPr="00451D51">
              <w:rPr>
                <w:rFonts w:ascii="宋体" w:hAnsi="宋体" w:cs="宋体"/>
                <w:kern w:val="0"/>
                <w:sz w:val="22"/>
                <w:szCs w:val="22"/>
              </w:rPr>
              <w:t>10</w:t>
            </w:r>
            <w:r w:rsidRPr="00451D51">
              <w:rPr>
                <w:rFonts w:ascii="宋体" w:hAnsi="宋体" w:cs="宋体" w:hint="eastAsia"/>
                <w:kern w:val="0"/>
                <w:sz w:val="22"/>
                <w:szCs w:val="22"/>
              </w:rPr>
              <w:t>）</w:t>
            </w: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493.22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1782"/>
        </w:trPr>
        <w:tc>
          <w:tcPr>
            <w:tcW w:w="257" w:type="pct"/>
            <w:tcBorders>
              <w:top w:val="nil"/>
              <w:left w:val="single" w:sz="4" w:space="0" w:color="auto"/>
              <w:bottom w:val="nil"/>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年</w:t>
            </w:r>
            <w:r w:rsidRPr="00451D51">
              <w:rPr>
                <w:rFonts w:ascii="宋体" w:cs="Times New Roman"/>
                <w:kern w:val="0"/>
                <w:sz w:val="22"/>
                <w:szCs w:val="22"/>
              </w:rPr>
              <w:br/>
            </w:r>
            <w:r w:rsidRPr="00451D51">
              <w:rPr>
                <w:rFonts w:ascii="宋体" w:hAnsi="宋体" w:cs="宋体" w:hint="eastAsia"/>
                <w:kern w:val="0"/>
                <w:sz w:val="22"/>
                <w:szCs w:val="22"/>
              </w:rPr>
              <w:t>度</w:t>
            </w:r>
            <w:r w:rsidRPr="00451D51">
              <w:rPr>
                <w:rFonts w:ascii="宋体" w:cs="Times New Roman"/>
                <w:kern w:val="0"/>
                <w:sz w:val="22"/>
                <w:szCs w:val="22"/>
              </w:rPr>
              <w:br/>
            </w:r>
            <w:r w:rsidRPr="00451D51">
              <w:rPr>
                <w:rFonts w:ascii="宋体" w:hAnsi="宋体" w:cs="宋体" w:hint="eastAsia"/>
                <w:kern w:val="0"/>
                <w:sz w:val="22"/>
                <w:szCs w:val="22"/>
              </w:rPr>
              <w:t>总</w:t>
            </w:r>
            <w:r w:rsidRPr="00451D51">
              <w:rPr>
                <w:rFonts w:ascii="宋体" w:cs="Times New Roman"/>
                <w:kern w:val="0"/>
                <w:sz w:val="22"/>
                <w:szCs w:val="22"/>
              </w:rPr>
              <w:br/>
            </w:r>
            <w:r w:rsidRPr="00451D51">
              <w:rPr>
                <w:rFonts w:ascii="宋体" w:hAnsi="宋体" w:cs="宋体" w:hint="eastAsia"/>
                <w:kern w:val="0"/>
                <w:sz w:val="22"/>
                <w:szCs w:val="22"/>
              </w:rPr>
              <w:t>体</w:t>
            </w:r>
            <w:r w:rsidRPr="00451D51">
              <w:rPr>
                <w:rFonts w:ascii="宋体" w:cs="Times New Roman"/>
                <w:kern w:val="0"/>
                <w:sz w:val="22"/>
                <w:szCs w:val="22"/>
              </w:rPr>
              <w:br/>
            </w:r>
            <w:r w:rsidRPr="00451D51">
              <w:rPr>
                <w:rFonts w:ascii="宋体" w:hAnsi="宋体" w:cs="宋体" w:hint="eastAsia"/>
                <w:kern w:val="0"/>
                <w:sz w:val="22"/>
                <w:szCs w:val="22"/>
              </w:rPr>
              <w:t>目</w:t>
            </w:r>
            <w:r w:rsidRPr="00451D51">
              <w:rPr>
                <w:rFonts w:ascii="宋体" w:cs="Times New Roman"/>
                <w:kern w:val="0"/>
                <w:sz w:val="22"/>
                <w:szCs w:val="22"/>
              </w:rPr>
              <w:br/>
            </w:r>
            <w:r w:rsidRPr="00451D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充分发挥目标经济效益、社会效益、民生效益和生态效益，不断改善提高口岸应急保障能力</w:t>
            </w:r>
          </w:p>
        </w:tc>
      </w:tr>
      <w:tr w:rsidR="0057262E" w:rsidRPr="00451D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绩</w:t>
            </w:r>
            <w:r w:rsidRPr="00451D51">
              <w:rPr>
                <w:rFonts w:ascii="宋体" w:cs="Times New Roman"/>
                <w:kern w:val="0"/>
                <w:sz w:val="22"/>
                <w:szCs w:val="22"/>
              </w:rPr>
              <w:br/>
            </w:r>
            <w:r w:rsidRPr="00451D51">
              <w:rPr>
                <w:rFonts w:ascii="宋体" w:hAnsi="宋体" w:cs="宋体" w:hint="eastAsia"/>
                <w:kern w:val="0"/>
                <w:sz w:val="22"/>
                <w:szCs w:val="22"/>
              </w:rPr>
              <w:t>效</w:t>
            </w:r>
            <w:r w:rsidRPr="00451D51">
              <w:rPr>
                <w:rFonts w:ascii="宋体" w:cs="Times New Roman"/>
                <w:kern w:val="0"/>
                <w:sz w:val="22"/>
                <w:szCs w:val="22"/>
              </w:rPr>
              <w:br/>
            </w:r>
            <w:r w:rsidRPr="00451D51">
              <w:rPr>
                <w:rFonts w:ascii="宋体" w:hAnsi="宋体" w:cs="宋体" w:hint="eastAsia"/>
                <w:kern w:val="0"/>
                <w:sz w:val="22"/>
                <w:szCs w:val="22"/>
              </w:rPr>
              <w:t>指</w:t>
            </w:r>
            <w:r w:rsidRPr="00451D51">
              <w:rPr>
                <w:rFonts w:ascii="宋体" w:cs="Times New Roman"/>
                <w:kern w:val="0"/>
                <w:sz w:val="22"/>
                <w:szCs w:val="22"/>
              </w:rPr>
              <w:br/>
            </w:r>
            <w:r w:rsidRPr="00451D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一级</w:t>
            </w:r>
            <w:r w:rsidRPr="00451D51">
              <w:rPr>
                <w:rFonts w:ascii="宋体" w:cs="Times New Roman"/>
                <w:kern w:val="0"/>
                <w:sz w:val="22"/>
                <w:szCs w:val="22"/>
              </w:rPr>
              <w:br/>
            </w:r>
            <w:r w:rsidRPr="00451D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分值</w:t>
            </w:r>
            <w:r w:rsidRPr="00451D51">
              <w:rPr>
                <w:rFonts w:ascii="宋体" w:cs="Times New Roman"/>
                <w:kern w:val="0"/>
                <w:sz w:val="22"/>
                <w:szCs w:val="22"/>
              </w:rPr>
              <w:br/>
            </w:r>
            <w:r w:rsidRPr="00451D51">
              <w:rPr>
                <w:rFonts w:ascii="宋体" w:hAnsi="宋体" w:cs="宋体" w:hint="eastAsia"/>
                <w:kern w:val="0"/>
                <w:sz w:val="22"/>
                <w:szCs w:val="22"/>
              </w:rPr>
              <w:t>（</w:t>
            </w:r>
            <w:r w:rsidRPr="00451D51">
              <w:rPr>
                <w:rFonts w:ascii="宋体" w:hAnsi="宋体" w:cs="宋体"/>
                <w:kern w:val="0"/>
                <w:sz w:val="22"/>
                <w:szCs w:val="22"/>
              </w:rPr>
              <w:t>90</w:t>
            </w:r>
            <w:r w:rsidRPr="00451D51">
              <w:rPr>
                <w:rFonts w:ascii="宋体" w:hAnsi="宋体" w:cs="宋体" w:hint="eastAsia"/>
                <w:kern w:val="0"/>
                <w:sz w:val="22"/>
                <w:szCs w:val="22"/>
              </w:rPr>
              <w:t>）</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超概算、投资规模</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cs="宋体"/>
                <w:kern w:val="0"/>
                <w:sz w:val="22"/>
                <w:szCs w:val="22"/>
              </w:rPr>
              <w:t>0</w:t>
            </w:r>
            <w:r w:rsidRPr="00451D5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20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项目开工率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100%</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“两个责任”按项目落实到位率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100%</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20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按计划分解（转发）用时达标率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100%</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720"/>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经济效益指标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超规模、超标准、超概算项目比例</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0%</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宋体"/>
                <w:kern w:val="0"/>
                <w:sz w:val="22"/>
              </w:rPr>
            </w:pPr>
            <w:r w:rsidRPr="00451D51">
              <w:rPr>
                <w:rFonts w:ascii="宋体" w:cs="宋体"/>
                <w:kern w:val="0"/>
                <w:sz w:val="22"/>
                <w:szCs w:val="22"/>
              </w:rPr>
              <w:t>0</w:t>
            </w:r>
          </w:p>
        </w:tc>
      </w:tr>
      <w:tr w:rsidR="0057262E" w:rsidRPr="00451D51">
        <w:trPr>
          <w:trHeight w:val="660"/>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是否严格按照项目批复进行建设，以达到预期效果</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是</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20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群众满意度</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451D51">
        <w:trPr>
          <w:trHeight w:val="702"/>
        </w:trPr>
        <w:tc>
          <w:tcPr>
            <w:tcW w:w="5000" w:type="pct"/>
            <w:gridSpan w:val="7"/>
            <w:tcBorders>
              <w:top w:val="nil"/>
              <w:left w:val="nil"/>
              <w:bottom w:val="nil"/>
              <w:right w:val="nil"/>
            </w:tcBorders>
            <w:vAlign w:val="center"/>
          </w:tcPr>
          <w:p w:rsidR="0057262E" w:rsidRPr="00451D51" w:rsidRDefault="0057262E" w:rsidP="00451D51">
            <w:pPr>
              <w:widowControl/>
              <w:jc w:val="center"/>
              <w:rPr>
                <w:rFonts w:ascii="黑体" w:eastAsia="黑体" w:hAnsi="黑体" w:cs="Times New Roman"/>
                <w:kern w:val="0"/>
                <w:sz w:val="32"/>
                <w:szCs w:val="32"/>
              </w:rPr>
            </w:pPr>
            <w:r w:rsidRPr="00451D51">
              <w:rPr>
                <w:rFonts w:ascii="黑体" w:eastAsia="黑体" w:hAnsi="黑体" w:cs="黑体" w:hint="eastAsia"/>
                <w:kern w:val="0"/>
                <w:sz w:val="32"/>
                <w:szCs w:val="32"/>
              </w:rPr>
              <w:lastRenderedPageBreak/>
              <w:t>地方拨入疫情防控专项项目绩效目标表</w:t>
            </w:r>
          </w:p>
        </w:tc>
      </w:tr>
      <w:tr w:rsidR="0057262E" w:rsidRPr="00451D51">
        <w:trPr>
          <w:trHeight w:val="499"/>
        </w:trPr>
        <w:tc>
          <w:tcPr>
            <w:tcW w:w="5000" w:type="pct"/>
            <w:gridSpan w:val="7"/>
            <w:tcBorders>
              <w:top w:val="nil"/>
              <w:left w:val="nil"/>
              <w:bottom w:val="nil"/>
              <w:right w:val="nil"/>
            </w:tcBorders>
          </w:tcPr>
          <w:p w:rsidR="0057262E" w:rsidRPr="00451D51" w:rsidRDefault="0057262E" w:rsidP="00451D51">
            <w:pPr>
              <w:widowControl/>
              <w:jc w:val="center"/>
              <w:rPr>
                <w:rFonts w:ascii="宋体" w:cs="Times New Roman"/>
                <w:kern w:val="0"/>
                <w:sz w:val="24"/>
                <w:szCs w:val="24"/>
              </w:rPr>
            </w:pPr>
            <w:r w:rsidRPr="00451D51">
              <w:rPr>
                <w:rFonts w:ascii="宋体" w:hAnsi="宋体" w:cs="宋体" w:hint="eastAsia"/>
                <w:kern w:val="0"/>
                <w:sz w:val="24"/>
                <w:szCs w:val="24"/>
              </w:rPr>
              <w:t>（</w:t>
            </w:r>
            <w:r w:rsidRPr="00451D51">
              <w:rPr>
                <w:rFonts w:ascii="宋体" w:hAnsi="宋体" w:cs="宋体"/>
                <w:kern w:val="0"/>
                <w:sz w:val="24"/>
                <w:szCs w:val="24"/>
              </w:rPr>
              <w:t>2023</w:t>
            </w:r>
            <w:r w:rsidRPr="00451D51">
              <w:rPr>
                <w:rFonts w:ascii="宋体" w:hAnsi="宋体" w:cs="宋体" w:hint="eastAsia"/>
                <w:kern w:val="0"/>
                <w:sz w:val="24"/>
                <w:szCs w:val="24"/>
              </w:rPr>
              <w:t>年度）</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地方拨入疫情防控专项</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[167]</w:t>
            </w:r>
            <w:r w:rsidRPr="00451D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中华人民共和国拉萨海关本级</w:t>
            </w:r>
          </w:p>
        </w:tc>
      </w:tr>
      <w:tr w:rsidR="0057262E" w:rsidRPr="00451D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项目资金</w:t>
            </w:r>
            <w:r w:rsidRPr="00451D51">
              <w:rPr>
                <w:rFonts w:ascii="宋体" w:cs="Times New Roman"/>
                <w:kern w:val="0"/>
                <w:sz w:val="22"/>
                <w:szCs w:val="22"/>
              </w:rPr>
              <w:br/>
            </w:r>
            <w:r w:rsidRPr="00451D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left"/>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402.68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执行率</w:t>
            </w:r>
            <w:r w:rsidRPr="00451D51">
              <w:rPr>
                <w:rFonts w:ascii="宋体" w:cs="Times New Roman"/>
                <w:kern w:val="0"/>
                <w:sz w:val="22"/>
                <w:szCs w:val="22"/>
              </w:rPr>
              <w:br/>
            </w:r>
            <w:r w:rsidRPr="00451D51">
              <w:rPr>
                <w:rFonts w:ascii="宋体" w:hAnsi="宋体" w:cs="宋体" w:hint="eastAsia"/>
                <w:kern w:val="0"/>
                <w:sz w:val="22"/>
                <w:szCs w:val="22"/>
              </w:rPr>
              <w:t>分值（</w:t>
            </w:r>
            <w:r w:rsidRPr="00451D51">
              <w:rPr>
                <w:rFonts w:ascii="宋体" w:hAnsi="宋体" w:cs="宋体"/>
                <w:kern w:val="0"/>
                <w:sz w:val="22"/>
                <w:szCs w:val="22"/>
              </w:rPr>
              <w:t>10</w:t>
            </w:r>
            <w:r w:rsidRPr="00451D51">
              <w:rPr>
                <w:rFonts w:ascii="宋体" w:hAnsi="宋体" w:cs="宋体" w:hint="eastAsia"/>
                <w:kern w:val="0"/>
                <w:sz w:val="22"/>
                <w:szCs w:val="22"/>
              </w:rPr>
              <w:t>）</w:t>
            </w: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402.68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1782"/>
        </w:trPr>
        <w:tc>
          <w:tcPr>
            <w:tcW w:w="257" w:type="pct"/>
            <w:tcBorders>
              <w:top w:val="nil"/>
              <w:left w:val="single" w:sz="4" w:space="0" w:color="auto"/>
              <w:bottom w:val="nil"/>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年</w:t>
            </w:r>
            <w:r w:rsidRPr="00451D51">
              <w:rPr>
                <w:rFonts w:ascii="宋体" w:cs="Times New Roman"/>
                <w:kern w:val="0"/>
                <w:sz w:val="22"/>
                <w:szCs w:val="22"/>
              </w:rPr>
              <w:br/>
            </w:r>
            <w:r w:rsidRPr="00451D51">
              <w:rPr>
                <w:rFonts w:ascii="宋体" w:hAnsi="宋体" w:cs="宋体" w:hint="eastAsia"/>
                <w:kern w:val="0"/>
                <w:sz w:val="22"/>
                <w:szCs w:val="22"/>
              </w:rPr>
              <w:t>度</w:t>
            </w:r>
            <w:r w:rsidRPr="00451D51">
              <w:rPr>
                <w:rFonts w:ascii="宋体" w:cs="Times New Roman"/>
                <w:kern w:val="0"/>
                <w:sz w:val="22"/>
                <w:szCs w:val="22"/>
              </w:rPr>
              <w:br/>
            </w:r>
            <w:r w:rsidRPr="00451D51">
              <w:rPr>
                <w:rFonts w:ascii="宋体" w:hAnsi="宋体" w:cs="宋体" w:hint="eastAsia"/>
                <w:kern w:val="0"/>
                <w:sz w:val="22"/>
                <w:szCs w:val="22"/>
              </w:rPr>
              <w:t>总</w:t>
            </w:r>
            <w:r w:rsidRPr="00451D51">
              <w:rPr>
                <w:rFonts w:ascii="宋体" w:cs="Times New Roman"/>
                <w:kern w:val="0"/>
                <w:sz w:val="22"/>
                <w:szCs w:val="22"/>
              </w:rPr>
              <w:br/>
            </w:r>
            <w:r w:rsidRPr="00451D51">
              <w:rPr>
                <w:rFonts w:ascii="宋体" w:hAnsi="宋体" w:cs="宋体" w:hint="eastAsia"/>
                <w:kern w:val="0"/>
                <w:sz w:val="22"/>
                <w:szCs w:val="22"/>
              </w:rPr>
              <w:t>体</w:t>
            </w:r>
            <w:r w:rsidRPr="00451D51">
              <w:rPr>
                <w:rFonts w:ascii="宋体" w:cs="Times New Roman"/>
                <w:kern w:val="0"/>
                <w:sz w:val="22"/>
                <w:szCs w:val="22"/>
              </w:rPr>
              <w:br/>
            </w:r>
            <w:r w:rsidRPr="00451D51">
              <w:rPr>
                <w:rFonts w:ascii="宋体" w:hAnsi="宋体" w:cs="宋体" w:hint="eastAsia"/>
                <w:kern w:val="0"/>
                <w:sz w:val="22"/>
                <w:szCs w:val="22"/>
              </w:rPr>
              <w:t>目</w:t>
            </w:r>
            <w:r w:rsidRPr="00451D51">
              <w:rPr>
                <w:rFonts w:ascii="宋体" w:cs="Times New Roman"/>
                <w:kern w:val="0"/>
                <w:sz w:val="22"/>
                <w:szCs w:val="22"/>
              </w:rPr>
              <w:br/>
            </w:r>
            <w:r w:rsidRPr="00451D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451D51" w:rsidRDefault="0057262E" w:rsidP="00451D51">
            <w:pPr>
              <w:widowControl/>
              <w:rPr>
                <w:rFonts w:ascii="宋体" w:cs="Times New Roman"/>
                <w:kern w:val="0"/>
                <w:sz w:val="22"/>
              </w:rPr>
            </w:pPr>
            <w:r w:rsidRPr="00451D51">
              <w:rPr>
                <w:rFonts w:ascii="宋体" w:hAnsi="宋体" w:cs="宋体"/>
                <w:kern w:val="0"/>
                <w:sz w:val="22"/>
                <w:szCs w:val="22"/>
              </w:rPr>
              <w:t>1</w:t>
            </w:r>
            <w:r w:rsidRPr="00451D51">
              <w:rPr>
                <w:rFonts w:ascii="宋体" w:hAnsi="宋体" w:cs="宋体" w:hint="eastAsia"/>
                <w:kern w:val="0"/>
                <w:sz w:val="22"/>
                <w:szCs w:val="22"/>
              </w:rPr>
              <w:t>、防止境外疫情通过海关监管区域传入境内。</w:t>
            </w:r>
            <w:r w:rsidRPr="00451D51">
              <w:rPr>
                <w:rFonts w:ascii="宋体" w:cs="Times New Roman"/>
                <w:kern w:val="0"/>
                <w:sz w:val="22"/>
                <w:szCs w:val="22"/>
              </w:rPr>
              <w:br/>
            </w:r>
            <w:r w:rsidRPr="00451D51">
              <w:rPr>
                <w:rFonts w:ascii="宋体" w:hAnsi="宋体" w:cs="宋体"/>
                <w:kern w:val="0"/>
                <w:sz w:val="22"/>
                <w:szCs w:val="22"/>
              </w:rPr>
              <w:t>2</w:t>
            </w:r>
            <w:r w:rsidRPr="00451D51">
              <w:rPr>
                <w:rFonts w:ascii="宋体" w:hAnsi="宋体" w:cs="宋体" w:hint="eastAsia"/>
                <w:kern w:val="0"/>
                <w:sz w:val="22"/>
                <w:szCs w:val="22"/>
              </w:rPr>
              <w:t>、防护境内疫情反弹传入海关。</w:t>
            </w:r>
            <w:r w:rsidRPr="00451D51">
              <w:rPr>
                <w:rFonts w:ascii="宋体" w:cs="Times New Roman"/>
                <w:kern w:val="0"/>
                <w:sz w:val="22"/>
                <w:szCs w:val="22"/>
              </w:rPr>
              <w:br/>
            </w:r>
            <w:r w:rsidRPr="00451D51">
              <w:rPr>
                <w:rFonts w:ascii="宋体" w:hAnsi="宋体" w:cs="宋体"/>
                <w:kern w:val="0"/>
                <w:sz w:val="22"/>
                <w:szCs w:val="22"/>
              </w:rPr>
              <w:t>3</w:t>
            </w:r>
            <w:r w:rsidRPr="00451D51">
              <w:rPr>
                <w:rFonts w:ascii="宋体" w:hAnsi="宋体" w:cs="宋体" w:hint="eastAsia"/>
                <w:kern w:val="0"/>
                <w:sz w:val="22"/>
                <w:szCs w:val="22"/>
              </w:rPr>
              <w:t>、增强海关疫情防控能力。</w:t>
            </w:r>
            <w:r w:rsidRPr="00451D51">
              <w:rPr>
                <w:rFonts w:ascii="宋体" w:cs="Times New Roman"/>
                <w:kern w:val="0"/>
                <w:sz w:val="22"/>
                <w:szCs w:val="22"/>
              </w:rPr>
              <w:br/>
            </w:r>
            <w:r w:rsidRPr="00451D51">
              <w:rPr>
                <w:rFonts w:ascii="宋体" w:hAnsi="宋体" w:cs="宋体"/>
                <w:kern w:val="0"/>
                <w:sz w:val="22"/>
                <w:szCs w:val="22"/>
              </w:rPr>
              <w:t>4</w:t>
            </w:r>
            <w:r w:rsidRPr="00451D51">
              <w:rPr>
                <w:rFonts w:ascii="宋体" w:hAnsi="宋体" w:cs="宋体" w:hint="eastAsia"/>
                <w:kern w:val="0"/>
                <w:sz w:val="22"/>
                <w:szCs w:val="22"/>
              </w:rPr>
              <w:t>、增强海关疫情防控监管水平</w:t>
            </w:r>
          </w:p>
        </w:tc>
      </w:tr>
      <w:tr w:rsidR="0057262E" w:rsidRPr="00451D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绩</w:t>
            </w:r>
            <w:r w:rsidRPr="00451D51">
              <w:rPr>
                <w:rFonts w:ascii="宋体" w:cs="Times New Roman"/>
                <w:kern w:val="0"/>
                <w:sz w:val="22"/>
                <w:szCs w:val="22"/>
              </w:rPr>
              <w:br/>
            </w:r>
            <w:r w:rsidRPr="00451D51">
              <w:rPr>
                <w:rFonts w:ascii="宋体" w:hAnsi="宋体" w:cs="宋体" w:hint="eastAsia"/>
                <w:kern w:val="0"/>
                <w:sz w:val="22"/>
                <w:szCs w:val="22"/>
              </w:rPr>
              <w:t>效</w:t>
            </w:r>
            <w:r w:rsidRPr="00451D51">
              <w:rPr>
                <w:rFonts w:ascii="宋体" w:cs="Times New Roman"/>
                <w:kern w:val="0"/>
                <w:sz w:val="22"/>
                <w:szCs w:val="22"/>
              </w:rPr>
              <w:br/>
            </w:r>
            <w:r w:rsidRPr="00451D51">
              <w:rPr>
                <w:rFonts w:ascii="宋体" w:hAnsi="宋体" w:cs="宋体" w:hint="eastAsia"/>
                <w:kern w:val="0"/>
                <w:sz w:val="22"/>
                <w:szCs w:val="22"/>
              </w:rPr>
              <w:t>指</w:t>
            </w:r>
            <w:r w:rsidRPr="00451D51">
              <w:rPr>
                <w:rFonts w:ascii="宋体" w:cs="Times New Roman"/>
                <w:kern w:val="0"/>
                <w:sz w:val="22"/>
                <w:szCs w:val="22"/>
              </w:rPr>
              <w:br/>
            </w:r>
            <w:r w:rsidRPr="00451D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一级</w:t>
            </w:r>
            <w:r w:rsidRPr="00451D51">
              <w:rPr>
                <w:rFonts w:ascii="宋体" w:cs="Times New Roman"/>
                <w:kern w:val="0"/>
                <w:sz w:val="22"/>
                <w:szCs w:val="22"/>
              </w:rPr>
              <w:br/>
            </w:r>
            <w:r w:rsidRPr="00451D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分值</w:t>
            </w:r>
            <w:r w:rsidRPr="00451D51">
              <w:rPr>
                <w:rFonts w:ascii="宋体" w:cs="Times New Roman"/>
                <w:kern w:val="0"/>
                <w:sz w:val="22"/>
                <w:szCs w:val="22"/>
              </w:rPr>
              <w:br/>
            </w:r>
            <w:r w:rsidRPr="00451D51">
              <w:rPr>
                <w:rFonts w:ascii="宋体" w:hAnsi="宋体" w:cs="宋体" w:hint="eastAsia"/>
                <w:kern w:val="0"/>
                <w:sz w:val="22"/>
                <w:szCs w:val="22"/>
              </w:rPr>
              <w:t>（</w:t>
            </w:r>
            <w:r w:rsidRPr="00451D51">
              <w:rPr>
                <w:rFonts w:ascii="宋体" w:hAnsi="宋体" w:cs="宋体"/>
                <w:kern w:val="0"/>
                <w:sz w:val="22"/>
                <w:szCs w:val="22"/>
              </w:rPr>
              <w:t>90</w:t>
            </w:r>
            <w:r w:rsidRPr="00451D51">
              <w:rPr>
                <w:rFonts w:ascii="宋体" w:hAnsi="宋体" w:cs="宋体" w:hint="eastAsia"/>
                <w:kern w:val="0"/>
                <w:sz w:val="22"/>
                <w:szCs w:val="22"/>
              </w:rPr>
              <w:t>）</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项目运行成本</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402.68</w:t>
            </w:r>
            <w:r w:rsidRPr="00451D5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20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应急物资配备（批次）</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3</w:t>
            </w:r>
            <w:r w:rsidRPr="00451D51">
              <w:rPr>
                <w:rFonts w:ascii="宋体" w:hAnsi="宋体" w:cs="宋体" w:hint="eastAsia"/>
                <w:kern w:val="0"/>
                <w:sz w:val="22"/>
                <w:szCs w:val="22"/>
              </w:rPr>
              <w:t>批次</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购置疫情设备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5</w:t>
            </w:r>
            <w:r w:rsidRPr="00451D51">
              <w:rPr>
                <w:rFonts w:ascii="宋体" w:hAnsi="宋体" w:cs="宋体" w:hint="eastAsia"/>
                <w:kern w:val="0"/>
                <w:sz w:val="22"/>
                <w:szCs w:val="22"/>
              </w:rPr>
              <w:t>台</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720"/>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货物设备质量验收合格率</w:t>
            </w:r>
            <w:r w:rsidRPr="00451D51">
              <w:rPr>
                <w:rFonts w:ascii="宋体" w:cs="Times New Roman"/>
                <w:kern w:val="0"/>
                <w:sz w:val="22"/>
                <w:szCs w:val="22"/>
              </w:rPr>
              <w:br/>
            </w:r>
            <w:r w:rsidRPr="00451D51">
              <w:rPr>
                <w:rFonts w:ascii="宋体" w:hAnsi="宋体" w:cs="宋体" w:hint="eastAsia"/>
                <w:kern w:val="0"/>
                <w:sz w:val="22"/>
                <w:szCs w:val="22"/>
              </w:rPr>
              <w:t>货物设备质量验收合格率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仪器设备完成验收率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是否有效防控疫情</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是</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20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满意度指标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社会对海关疫情防控满意度</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5</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对检测结果满意度</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5</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451D51">
        <w:trPr>
          <w:trHeight w:val="702"/>
        </w:trPr>
        <w:tc>
          <w:tcPr>
            <w:tcW w:w="5000" w:type="pct"/>
            <w:gridSpan w:val="7"/>
            <w:tcBorders>
              <w:top w:val="nil"/>
              <w:left w:val="nil"/>
              <w:bottom w:val="nil"/>
              <w:right w:val="nil"/>
            </w:tcBorders>
            <w:vAlign w:val="center"/>
          </w:tcPr>
          <w:p w:rsidR="0057262E" w:rsidRPr="00451D51" w:rsidRDefault="0057262E" w:rsidP="00451D51">
            <w:pPr>
              <w:widowControl/>
              <w:jc w:val="center"/>
              <w:rPr>
                <w:rFonts w:ascii="黑体" w:eastAsia="黑体" w:hAnsi="黑体" w:cs="Times New Roman"/>
                <w:kern w:val="0"/>
                <w:sz w:val="32"/>
                <w:szCs w:val="32"/>
              </w:rPr>
            </w:pPr>
            <w:r w:rsidRPr="00451D51">
              <w:rPr>
                <w:rFonts w:ascii="黑体" w:eastAsia="黑体" w:hAnsi="黑体" w:cs="黑体" w:hint="eastAsia"/>
                <w:kern w:val="0"/>
                <w:sz w:val="32"/>
                <w:szCs w:val="32"/>
              </w:rPr>
              <w:lastRenderedPageBreak/>
              <w:t>拉萨海关准军事化训练有氧用房项目绩效目标表</w:t>
            </w:r>
          </w:p>
        </w:tc>
      </w:tr>
      <w:tr w:rsidR="0057262E" w:rsidRPr="00451D51">
        <w:trPr>
          <w:trHeight w:val="499"/>
        </w:trPr>
        <w:tc>
          <w:tcPr>
            <w:tcW w:w="5000" w:type="pct"/>
            <w:gridSpan w:val="7"/>
            <w:tcBorders>
              <w:top w:val="nil"/>
              <w:left w:val="nil"/>
              <w:bottom w:val="nil"/>
              <w:right w:val="nil"/>
            </w:tcBorders>
          </w:tcPr>
          <w:p w:rsidR="0057262E" w:rsidRPr="00451D51" w:rsidRDefault="0057262E" w:rsidP="00451D51">
            <w:pPr>
              <w:widowControl/>
              <w:jc w:val="center"/>
              <w:rPr>
                <w:rFonts w:ascii="宋体" w:cs="Times New Roman"/>
                <w:kern w:val="0"/>
                <w:sz w:val="24"/>
                <w:szCs w:val="24"/>
              </w:rPr>
            </w:pPr>
            <w:r w:rsidRPr="00451D51">
              <w:rPr>
                <w:rFonts w:ascii="宋体" w:hAnsi="宋体" w:cs="宋体" w:hint="eastAsia"/>
                <w:kern w:val="0"/>
                <w:sz w:val="24"/>
                <w:szCs w:val="24"/>
              </w:rPr>
              <w:t>（</w:t>
            </w:r>
            <w:r w:rsidRPr="00451D51">
              <w:rPr>
                <w:rFonts w:ascii="宋体" w:hAnsi="宋体" w:cs="宋体"/>
                <w:kern w:val="0"/>
                <w:sz w:val="24"/>
                <w:szCs w:val="24"/>
              </w:rPr>
              <w:t>2023</w:t>
            </w:r>
            <w:r w:rsidRPr="00451D51">
              <w:rPr>
                <w:rFonts w:ascii="宋体" w:hAnsi="宋体" w:cs="宋体" w:hint="eastAsia"/>
                <w:kern w:val="0"/>
                <w:sz w:val="24"/>
                <w:szCs w:val="24"/>
              </w:rPr>
              <w:t>年度）</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拉萨海关准军事化训练有氧用房</w:t>
            </w:r>
          </w:p>
        </w:tc>
      </w:tr>
      <w:tr w:rsidR="0057262E" w:rsidRPr="00451D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[167]</w:t>
            </w:r>
            <w:r w:rsidRPr="00451D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中华人民共和国拉萨海关本级</w:t>
            </w:r>
          </w:p>
        </w:tc>
      </w:tr>
      <w:tr w:rsidR="0057262E" w:rsidRPr="00451D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项目资金</w:t>
            </w:r>
            <w:r w:rsidRPr="00451D51">
              <w:rPr>
                <w:rFonts w:ascii="宋体" w:cs="Times New Roman"/>
                <w:kern w:val="0"/>
                <w:sz w:val="22"/>
                <w:szCs w:val="22"/>
              </w:rPr>
              <w:br/>
            </w:r>
            <w:r w:rsidRPr="00451D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left"/>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96.02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执行率</w:t>
            </w:r>
            <w:r w:rsidRPr="00451D51">
              <w:rPr>
                <w:rFonts w:ascii="宋体" w:cs="Times New Roman"/>
                <w:kern w:val="0"/>
                <w:sz w:val="22"/>
                <w:szCs w:val="22"/>
              </w:rPr>
              <w:br/>
            </w:r>
            <w:r w:rsidRPr="00451D51">
              <w:rPr>
                <w:rFonts w:ascii="宋体" w:hAnsi="宋体" w:cs="宋体" w:hint="eastAsia"/>
                <w:kern w:val="0"/>
                <w:sz w:val="22"/>
                <w:szCs w:val="22"/>
              </w:rPr>
              <w:t>分值（</w:t>
            </w:r>
            <w:r w:rsidRPr="00451D51">
              <w:rPr>
                <w:rFonts w:ascii="宋体" w:hAnsi="宋体" w:cs="宋体"/>
                <w:kern w:val="0"/>
                <w:sz w:val="22"/>
                <w:szCs w:val="22"/>
              </w:rPr>
              <w:t>10</w:t>
            </w:r>
            <w:r w:rsidRPr="00451D51">
              <w:rPr>
                <w:rFonts w:ascii="宋体" w:hAnsi="宋体" w:cs="宋体" w:hint="eastAsia"/>
                <w:kern w:val="0"/>
                <w:sz w:val="22"/>
                <w:szCs w:val="22"/>
              </w:rPr>
              <w:t>）</w:t>
            </w: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96.02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451D51" w:rsidRDefault="0057262E" w:rsidP="00451D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 xml:space="preserve">          </w:t>
            </w:r>
            <w:r w:rsidRPr="00451D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451D51" w:rsidRDefault="0057262E" w:rsidP="00451D51">
            <w:pPr>
              <w:widowControl/>
              <w:jc w:val="right"/>
              <w:rPr>
                <w:rFonts w:ascii="宋体" w:cs="Times New Roman"/>
                <w:kern w:val="0"/>
                <w:sz w:val="22"/>
              </w:rPr>
            </w:pPr>
            <w:r w:rsidRPr="00451D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r>
      <w:tr w:rsidR="0057262E" w:rsidRPr="00451D51">
        <w:trPr>
          <w:trHeight w:val="1782"/>
        </w:trPr>
        <w:tc>
          <w:tcPr>
            <w:tcW w:w="257" w:type="pct"/>
            <w:tcBorders>
              <w:top w:val="nil"/>
              <w:left w:val="single" w:sz="4" w:space="0" w:color="auto"/>
              <w:bottom w:val="nil"/>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年</w:t>
            </w:r>
            <w:r w:rsidRPr="00451D51">
              <w:rPr>
                <w:rFonts w:ascii="宋体" w:cs="Times New Roman"/>
                <w:kern w:val="0"/>
                <w:sz w:val="22"/>
                <w:szCs w:val="22"/>
              </w:rPr>
              <w:br/>
            </w:r>
            <w:r w:rsidRPr="00451D51">
              <w:rPr>
                <w:rFonts w:ascii="宋体" w:hAnsi="宋体" w:cs="宋体" w:hint="eastAsia"/>
                <w:kern w:val="0"/>
                <w:sz w:val="22"/>
                <w:szCs w:val="22"/>
              </w:rPr>
              <w:t>度</w:t>
            </w:r>
            <w:r w:rsidRPr="00451D51">
              <w:rPr>
                <w:rFonts w:ascii="宋体" w:cs="Times New Roman"/>
                <w:kern w:val="0"/>
                <w:sz w:val="22"/>
                <w:szCs w:val="22"/>
              </w:rPr>
              <w:br/>
            </w:r>
            <w:r w:rsidRPr="00451D51">
              <w:rPr>
                <w:rFonts w:ascii="宋体" w:hAnsi="宋体" w:cs="宋体" w:hint="eastAsia"/>
                <w:kern w:val="0"/>
                <w:sz w:val="22"/>
                <w:szCs w:val="22"/>
              </w:rPr>
              <w:t>总</w:t>
            </w:r>
            <w:r w:rsidRPr="00451D51">
              <w:rPr>
                <w:rFonts w:ascii="宋体" w:cs="Times New Roman"/>
                <w:kern w:val="0"/>
                <w:sz w:val="22"/>
                <w:szCs w:val="22"/>
              </w:rPr>
              <w:br/>
            </w:r>
            <w:r w:rsidRPr="00451D51">
              <w:rPr>
                <w:rFonts w:ascii="宋体" w:hAnsi="宋体" w:cs="宋体" w:hint="eastAsia"/>
                <w:kern w:val="0"/>
                <w:sz w:val="22"/>
                <w:szCs w:val="22"/>
              </w:rPr>
              <w:t>体</w:t>
            </w:r>
            <w:r w:rsidRPr="00451D51">
              <w:rPr>
                <w:rFonts w:ascii="宋体" w:cs="Times New Roman"/>
                <w:kern w:val="0"/>
                <w:sz w:val="22"/>
                <w:szCs w:val="22"/>
              </w:rPr>
              <w:br/>
            </w:r>
            <w:r w:rsidRPr="00451D51">
              <w:rPr>
                <w:rFonts w:ascii="宋体" w:hAnsi="宋体" w:cs="宋体" w:hint="eastAsia"/>
                <w:kern w:val="0"/>
                <w:sz w:val="22"/>
                <w:szCs w:val="22"/>
              </w:rPr>
              <w:t>目</w:t>
            </w:r>
            <w:r w:rsidRPr="00451D51">
              <w:rPr>
                <w:rFonts w:ascii="宋体" w:cs="Times New Roman"/>
                <w:kern w:val="0"/>
                <w:sz w:val="22"/>
                <w:szCs w:val="22"/>
              </w:rPr>
              <w:br/>
            </w:r>
            <w:r w:rsidRPr="00451D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451D51" w:rsidRDefault="0057262E" w:rsidP="00451D51">
            <w:pPr>
              <w:widowControl/>
              <w:rPr>
                <w:rFonts w:ascii="宋体" w:cs="Times New Roman"/>
                <w:kern w:val="0"/>
                <w:sz w:val="22"/>
              </w:rPr>
            </w:pPr>
            <w:r w:rsidRPr="00451D51">
              <w:rPr>
                <w:rFonts w:ascii="宋体" w:hAnsi="宋体" w:cs="宋体"/>
                <w:kern w:val="0"/>
                <w:sz w:val="22"/>
                <w:szCs w:val="22"/>
              </w:rPr>
              <w:t>1</w:t>
            </w:r>
            <w:r w:rsidRPr="00451D51">
              <w:rPr>
                <w:rFonts w:ascii="宋体" w:hAnsi="宋体" w:cs="宋体" w:hint="eastAsia"/>
                <w:kern w:val="0"/>
                <w:sz w:val="22"/>
                <w:szCs w:val="22"/>
              </w:rPr>
              <w:t>、前期工作手续齐备，具备建设条件</w:t>
            </w:r>
            <w:r w:rsidRPr="00451D51">
              <w:rPr>
                <w:rFonts w:ascii="宋体" w:cs="Times New Roman"/>
                <w:kern w:val="0"/>
                <w:sz w:val="22"/>
                <w:szCs w:val="22"/>
              </w:rPr>
              <w:br/>
            </w:r>
            <w:r w:rsidRPr="00451D51">
              <w:rPr>
                <w:rFonts w:ascii="宋体" w:hAnsi="宋体" w:cs="宋体"/>
                <w:kern w:val="0"/>
                <w:sz w:val="22"/>
                <w:szCs w:val="22"/>
              </w:rPr>
              <w:t>2</w:t>
            </w:r>
            <w:r w:rsidRPr="00451D51">
              <w:rPr>
                <w:rFonts w:ascii="宋体" w:hAnsi="宋体" w:cs="宋体" w:hint="eastAsia"/>
                <w:kern w:val="0"/>
                <w:sz w:val="22"/>
                <w:szCs w:val="22"/>
              </w:rPr>
              <w:t>、保质量如期完成建设任务</w:t>
            </w:r>
          </w:p>
        </w:tc>
      </w:tr>
      <w:tr w:rsidR="0057262E" w:rsidRPr="00451D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绩</w:t>
            </w:r>
            <w:r w:rsidRPr="00451D51">
              <w:rPr>
                <w:rFonts w:ascii="宋体" w:cs="Times New Roman"/>
                <w:kern w:val="0"/>
                <w:sz w:val="22"/>
                <w:szCs w:val="22"/>
              </w:rPr>
              <w:br/>
            </w:r>
            <w:r w:rsidRPr="00451D51">
              <w:rPr>
                <w:rFonts w:ascii="宋体" w:hAnsi="宋体" w:cs="宋体" w:hint="eastAsia"/>
                <w:kern w:val="0"/>
                <w:sz w:val="22"/>
                <w:szCs w:val="22"/>
              </w:rPr>
              <w:t>效</w:t>
            </w:r>
            <w:r w:rsidRPr="00451D51">
              <w:rPr>
                <w:rFonts w:ascii="宋体" w:cs="Times New Roman"/>
                <w:kern w:val="0"/>
                <w:sz w:val="22"/>
                <w:szCs w:val="22"/>
              </w:rPr>
              <w:br/>
            </w:r>
            <w:r w:rsidRPr="00451D51">
              <w:rPr>
                <w:rFonts w:ascii="宋体" w:hAnsi="宋体" w:cs="宋体" w:hint="eastAsia"/>
                <w:kern w:val="0"/>
                <w:sz w:val="22"/>
                <w:szCs w:val="22"/>
              </w:rPr>
              <w:t>指</w:t>
            </w:r>
            <w:r w:rsidRPr="00451D51">
              <w:rPr>
                <w:rFonts w:ascii="宋体" w:cs="Times New Roman"/>
                <w:kern w:val="0"/>
                <w:sz w:val="22"/>
                <w:szCs w:val="22"/>
              </w:rPr>
              <w:br/>
            </w:r>
            <w:r w:rsidRPr="00451D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一级</w:t>
            </w:r>
            <w:r w:rsidRPr="00451D51">
              <w:rPr>
                <w:rFonts w:ascii="宋体" w:cs="Times New Roman"/>
                <w:kern w:val="0"/>
                <w:sz w:val="22"/>
                <w:szCs w:val="22"/>
              </w:rPr>
              <w:br/>
            </w:r>
            <w:r w:rsidRPr="00451D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分值</w:t>
            </w:r>
            <w:r w:rsidRPr="00451D51">
              <w:rPr>
                <w:rFonts w:ascii="宋体" w:cs="Times New Roman"/>
                <w:kern w:val="0"/>
                <w:sz w:val="22"/>
                <w:szCs w:val="22"/>
              </w:rPr>
              <w:br/>
            </w:r>
            <w:r w:rsidRPr="00451D51">
              <w:rPr>
                <w:rFonts w:ascii="宋体" w:hAnsi="宋体" w:cs="宋体" w:hint="eastAsia"/>
                <w:kern w:val="0"/>
                <w:sz w:val="22"/>
                <w:szCs w:val="22"/>
              </w:rPr>
              <w:t>（</w:t>
            </w:r>
            <w:r w:rsidRPr="00451D51">
              <w:rPr>
                <w:rFonts w:ascii="宋体" w:hAnsi="宋体" w:cs="宋体"/>
                <w:kern w:val="0"/>
                <w:sz w:val="22"/>
                <w:szCs w:val="22"/>
              </w:rPr>
              <w:t>90</w:t>
            </w:r>
            <w:r w:rsidRPr="00451D51">
              <w:rPr>
                <w:rFonts w:ascii="宋体" w:hAnsi="宋体" w:cs="宋体" w:hint="eastAsia"/>
                <w:kern w:val="0"/>
                <w:sz w:val="22"/>
                <w:szCs w:val="22"/>
              </w:rPr>
              <w:t>）</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项目运行成本</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96.02</w:t>
            </w:r>
            <w:r w:rsidRPr="00451D5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20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保障项目个数</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w:t>
            </w:r>
            <w:r w:rsidRPr="00451D51">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两个责任按项目落实到位率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100%</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15</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项目开工、施工率</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15</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符合可</w:t>
            </w:r>
            <w:proofErr w:type="gramStart"/>
            <w:r w:rsidRPr="00451D51">
              <w:rPr>
                <w:rFonts w:ascii="宋体" w:hAnsi="宋体" w:cs="宋体" w:hint="eastAsia"/>
                <w:kern w:val="0"/>
                <w:sz w:val="22"/>
                <w:szCs w:val="22"/>
              </w:rPr>
              <w:t>研</w:t>
            </w:r>
            <w:proofErr w:type="gramEnd"/>
            <w:r w:rsidRPr="00451D51">
              <w:rPr>
                <w:rFonts w:ascii="宋体" w:hAnsi="宋体" w:cs="宋体" w:hint="eastAsia"/>
                <w:kern w:val="0"/>
                <w:sz w:val="22"/>
                <w:szCs w:val="22"/>
              </w:rPr>
              <w:t>批复要求</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20</w:t>
            </w:r>
          </w:p>
        </w:tc>
      </w:tr>
      <w:tr w:rsidR="0057262E" w:rsidRPr="00451D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451D51" w:rsidRDefault="0057262E" w:rsidP="00451D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451D51" w:rsidRDefault="0057262E" w:rsidP="00451D51">
            <w:pPr>
              <w:widowControl/>
              <w:rPr>
                <w:rFonts w:ascii="宋体" w:cs="Times New Roman"/>
                <w:kern w:val="0"/>
                <w:sz w:val="22"/>
              </w:rPr>
            </w:pPr>
            <w:r w:rsidRPr="00451D51">
              <w:rPr>
                <w:rFonts w:ascii="宋体" w:hAnsi="宋体" w:cs="宋体" w:hint="eastAsia"/>
                <w:kern w:val="0"/>
                <w:sz w:val="22"/>
                <w:szCs w:val="22"/>
              </w:rPr>
              <w:t>关警员满意度</w:t>
            </w:r>
          </w:p>
        </w:tc>
        <w:tc>
          <w:tcPr>
            <w:tcW w:w="1029" w:type="pct"/>
            <w:tcBorders>
              <w:top w:val="nil"/>
              <w:left w:val="single" w:sz="4" w:space="0" w:color="auto"/>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hint="eastAsia"/>
                <w:kern w:val="0"/>
                <w:sz w:val="22"/>
                <w:szCs w:val="22"/>
              </w:rPr>
              <w:t>≥</w:t>
            </w:r>
            <w:r w:rsidRPr="00451D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451D51" w:rsidRDefault="0057262E" w:rsidP="00451D51">
            <w:pPr>
              <w:widowControl/>
              <w:jc w:val="center"/>
              <w:rPr>
                <w:rFonts w:ascii="宋体" w:cs="Times New Roman"/>
                <w:kern w:val="0"/>
                <w:sz w:val="22"/>
              </w:rPr>
            </w:pPr>
            <w:r w:rsidRPr="00451D5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DE537D">
        <w:trPr>
          <w:trHeight w:val="702"/>
        </w:trPr>
        <w:tc>
          <w:tcPr>
            <w:tcW w:w="5000" w:type="pct"/>
            <w:gridSpan w:val="7"/>
            <w:tcBorders>
              <w:top w:val="nil"/>
              <w:left w:val="nil"/>
              <w:bottom w:val="nil"/>
              <w:right w:val="nil"/>
            </w:tcBorders>
            <w:vAlign w:val="center"/>
          </w:tcPr>
          <w:p w:rsidR="0057262E" w:rsidRPr="00DE537D" w:rsidRDefault="0057262E" w:rsidP="00DE537D">
            <w:pPr>
              <w:widowControl/>
              <w:jc w:val="center"/>
              <w:rPr>
                <w:rFonts w:ascii="黑体" w:eastAsia="黑体" w:hAnsi="黑体" w:cs="Times New Roman"/>
                <w:kern w:val="0"/>
                <w:sz w:val="32"/>
                <w:szCs w:val="32"/>
              </w:rPr>
            </w:pPr>
            <w:r w:rsidRPr="00DE537D">
              <w:rPr>
                <w:rFonts w:ascii="黑体" w:eastAsia="黑体" w:hAnsi="黑体" w:cs="黑体" w:hint="eastAsia"/>
                <w:kern w:val="0"/>
                <w:sz w:val="32"/>
                <w:szCs w:val="32"/>
              </w:rPr>
              <w:lastRenderedPageBreak/>
              <w:t>海关缉私办案费项目绩效目标表</w:t>
            </w:r>
          </w:p>
        </w:tc>
      </w:tr>
      <w:tr w:rsidR="0057262E" w:rsidRPr="00DE537D">
        <w:trPr>
          <w:trHeight w:val="499"/>
        </w:trPr>
        <w:tc>
          <w:tcPr>
            <w:tcW w:w="5000" w:type="pct"/>
            <w:gridSpan w:val="7"/>
            <w:tcBorders>
              <w:top w:val="nil"/>
              <w:left w:val="nil"/>
              <w:bottom w:val="nil"/>
              <w:right w:val="nil"/>
            </w:tcBorders>
          </w:tcPr>
          <w:p w:rsidR="0057262E" w:rsidRPr="00DE537D" w:rsidRDefault="0057262E" w:rsidP="00DE537D">
            <w:pPr>
              <w:widowControl/>
              <w:jc w:val="center"/>
              <w:rPr>
                <w:rFonts w:ascii="宋体" w:cs="Times New Roman"/>
                <w:kern w:val="0"/>
                <w:sz w:val="24"/>
                <w:szCs w:val="24"/>
              </w:rPr>
            </w:pPr>
            <w:r w:rsidRPr="00DE537D">
              <w:rPr>
                <w:rFonts w:ascii="宋体" w:hAnsi="宋体" w:cs="宋体" w:hint="eastAsia"/>
                <w:kern w:val="0"/>
                <w:sz w:val="24"/>
                <w:szCs w:val="24"/>
              </w:rPr>
              <w:t>（</w:t>
            </w:r>
            <w:r w:rsidRPr="00DE537D">
              <w:rPr>
                <w:rFonts w:ascii="宋体" w:hAnsi="宋体" w:cs="宋体"/>
                <w:kern w:val="0"/>
                <w:sz w:val="24"/>
                <w:szCs w:val="24"/>
              </w:rPr>
              <w:t>2023</w:t>
            </w:r>
            <w:r w:rsidRPr="00DE537D">
              <w:rPr>
                <w:rFonts w:ascii="宋体" w:hAnsi="宋体" w:cs="宋体" w:hint="eastAsia"/>
                <w:kern w:val="0"/>
                <w:sz w:val="24"/>
                <w:szCs w:val="24"/>
              </w:rPr>
              <w:t>年度）</w:t>
            </w:r>
          </w:p>
        </w:tc>
      </w:tr>
      <w:tr w:rsidR="0057262E" w:rsidRPr="00DE537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海关缉私办案费</w:t>
            </w:r>
          </w:p>
        </w:tc>
      </w:tr>
      <w:tr w:rsidR="0057262E" w:rsidRPr="00DE537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[167]</w:t>
            </w:r>
            <w:r w:rsidRPr="00DE537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中华人民共和国吉隆海关</w:t>
            </w:r>
          </w:p>
        </w:tc>
      </w:tr>
      <w:tr w:rsidR="0057262E" w:rsidRPr="00DE537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项目资金</w:t>
            </w:r>
            <w:r w:rsidRPr="00DE537D">
              <w:rPr>
                <w:rFonts w:ascii="宋体" w:cs="Times New Roman"/>
                <w:kern w:val="0"/>
                <w:sz w:val="22"/>
                <w:szCs w:val="22"/>
              </w:rPr>
              <w:br/>
            </w:r>
            <w:r w:rsidRPr="00DE537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left"/>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22.00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执行率</w:t>
            </w:r>
            <w:r w:rsidRPr="00DE537D">
              <w:rPr>
                <w:rFonts w:ascii="宋体" w:cs="Times New Roman"/>
                <w:kern w:val="0"/>
                <w:sz w:val="22"/>
                <w:szCs w:val="22"/>
              </w:rPr>
              <w:br/>
            </w:r>
            <w:r w:rsidRPr="00DE537D">
              <w:rPr>
                <w:rFonts w:ascii="宋体" w:hAnsi="宋体" w:cs="宋体" w:hint="eastAsia"/>
                <w:kern w:val="0"/>
                <w:sz w:val="22"/>
                <w:szCs w:val="22"/>
              </w:rPr>
              <w:t>分值（</w:t>
            </w:r>
            <w:r w:rsidRPr="00DE537D">
              <w:rPr>
                <w:rFonts w:ascii="宋体" w:hAnsi="宋体" w:cs="宋体"/>
                <w:kern w:val="0"/>
                <w:sz w:val="22"/>
                <w:szCs w:val="22"/>
              </w:rPr>
              <w:t>10</w:t>
            </w:r>
            <w:r w:rsidRPr="00DE537D">
              <w:rPr>
                <w:rFonts w:ascii="宋体" w:hAnsi="宋体" w:cs="宋体" w:hint="eastAsia"/>
                <w:kern w:val="0"/>
                <w:sz w:val="22"/>
                <w:szCs w:val="22"/>
              </w:rPr>
              <w:t>）</w:t>
            </w: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22.00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1782"/>
        </w:trPr>
        <w:tc>
          <w:tcPr>
            <w:tcW w:w="257" w:type="pct"/>
            <w:tcBorders>
              <w:top w:val="nil"/>
              <w:left w:val="single" w:sz="4" w:space="0" w:color="auto"/>
              <w:bottom w:val="nil"/>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年</w:t>
            </w:r>
            <w:r w:rsidRPr="00DE537D">
              <w:rPr>
                <w:rFonts w:ascii="宋体" w:cs="Times New Roman"/>
                <w:kern w:val="0"/>
                <w:sz w:val="22"/>
                <w:szCs w:val="22"/>
              </w:rPr>
              <w:br/>
            </w:r>
            <w:r w:rsidRPr="00DE537D">
              <w:rPr>
                <w:rFonts w:ascii="宋体" w:hAnsi="宋体" w:cs="宋体" w:hint="eastAsia"/>
                <w:kern w:val="0"/>
                <w:sz w:val="22"/>
                <w:szCs w:val="22"/>
              </w:rPr>
              <w:t>度</w:t>
            </w:r>
            <w:r w:rsidRPr="00DE537D">
              <w:rPr>
                <w:rFonts w:ascii="宋体" w:cs="Times New Roman"/>
                <w:kern w:val="0"/>
                <w:sz w:val="22"/>
                <w:szCs w:val="22"/>
              </w:rPr>
              <w:br/>
            </w:r>
            <w:r w:rsidRPr="00DE537D">
              <w:rPr>
                <w:rFonts w:ascii="宋体" w:hAnsi="宋体" w:cs="宋体" w:hint="eastAsia"/>
                <w:kern w:val="0"/>
                <w:sz w:val="22"/>
                <w:szCs w:val="22"/>
              </w:rPr>
              <w:t>总</w:t>
            </w:r>
            <w:r w:rsidRPr="00DE537D">
              <w:rPr>
                <w:rFonts w:ascii="宋体" w:cs="Times New Roman"/>
                <w:kern w:val="0"/>
                <w:sz w:val="22"/>
                <w:szCs w:val="22"/>
              </w:rPr>
              <w:br/>
            </w:r>
            <w:r w:rsidRPr="00DE537D">
              <w:rPr>
                <w:rFonts w:ascii="宋体" w:hAnsi="宋体" w:cs="宋体" w:hint="eastAsia"/>
                <w:kern w:val="0"/>
                <w:sz w:val="22"/>
                <w:szCs w:val="22"/>
              </w:rPr>
              <w:t>体</w:t>
            </w:r>
            <w:r w:rsidRPr="00DE537D">
              <w:rPr>
                <w:rFonts w:ascii="宋体" w:cs="Times New Roman"/>
                <w:kern w:val="0"/>
                <w:sz w:val="22"/>
                <w:szCs w:val="22"/>
              </w:rPr>
              <w:br/>
            </w:r>
            <w:r w:rsidRPr="00DE537D">
              <w:rPr>
                <w:rFonts w:ascii="宋体" w:hAnsi="宋体" w:cs="宋体" w:hint="eastAsia"/>
                <w:kern w:val="0"/>
                <w:sz w:val="22"/>
                <w:szCs w:val="22"/>
              </w:rPr>
              <w:t>目</w:t>
            </w:r>
            <w:r w:rsidRPr="00DE537D">
              <w:rPr>
                <w:rFonts w:ascii="宋体" w:cs="Times New Roman"/>
                <w:kern w:val="0"/>
                <w:sz w:val="22"/>
                <w:szCs w:val="22"/>
              </w:rPr>
              <w:br/>
            </w:r>
            <w:r w:rsidRPr="00DE537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目标</w:t>
            </w:r>
            <w:r w:rsidRPr="00DE537D">
              <w:rPr>
                <w:rFonts w:ascii="宋体" w:hAnsi="宋体" w:cs="宋体"/>
                <w:kern w:val="0"/>
                <w:sz w:val="22"/>
                <w:szCs w:val="22"/>
              </w:rPr>
              <w:t>1</w:t>
            </w:r>
            <w:r w:rsidRPr="00DE537D">
              <w:rPr>
                <w:rFonts w:ascii="宋体" w:hAnsi="宋体" w:cs="宋体" w:hint="eastAsia"/>
                <w:kern w:val="0"/>
                <w:sz w:val="22"/>
                <w:szCs w:val="22"/>
              </w:rPr>
              <w:t>：保障吉隆海关打击走私等工作正常开展，把好国门安全关；</w:t>
            </w:r>
            <w:r w:rsidRPr="00DE537D">
              <w:rPr>
                <w:rFonts w:ascii="宋体" w:cs="Times New Roman"/>
                <w:kern w:val="0"/>
                <w:sz w:val="22"/>
                <w:szCs w:val="22"/>
              </w:rPr>
              <w:br/>
            </w:r>
            <w:r w:rsidRPr="00DE537D">
              <w:rPr>
                <w:rFonts w:ascii="宋体" w:cs="Times New Roman"/>
                <w:kern w:val="0"/>
                <w:sz w:val="22"/>
                <w:szCs w:val="22"/>
              </w:rPr>
              <w:br/>
            </w:r>
            <w:r w:rsidRPr="00DE537D">
              <w:rPr>
                <w:rFonts w:ascii="宋体" w:hAnsi="宋体" w:cs="宋体" w:hint="eastAsia"/>
                <w:kern w:val="0"/>
                <w:sz w:val="22"/>
                <w:szCs w:val="22"/>
              </w:rPr>
              <w:t>目标</w:t>
            </w:r>
            <w:r w:rsidRPr="00DE537D">
              <w:rPr>
                <w:rFonts w:ascii="宋体" w:hAnsi="宋体" w:cs="宋体"/>
                <w:kern w:val="0"/>
                <w:sz w:val="22"/>
                <w:szCs w:val="22"/>
              </w:rPr>
              <w:t>2</w:t>
            </w:r>
            <w:r w:rsidRPr="00DE537D">
              <w:rPr>
                <w:rFonts w:ascii="宋体" w:hAnsi="宋体" w:cs="宋体" w:hint="eastAsia"/>
                <w:kern w:val="0"/>
                <w:sz w:val="22"/>
                <w:szCs w:val="22"/>
              </w:rPr>
              <w:t>：深化综合治理，拓展合作渠道，进一步做好缉私大要案侦办工作，维持打击走私高压态势，有效震慑走私犯罪行为。</w:t>
            </w:r>
            <w:r w:rsidRPr="00DE537D">
              <w:rPr>
                <w:rFonts w:ascii="宋体" w:hAnsi="宋体" w:cs="宋体"/>
                <w:kern w:val="0"/>
                <w:sz w:val="22"/>
                <w:szCs w:val="22"/>
              </w:rPr>
              <w:t xml:space="preserve"> </w:t>
            </w:r>
          </w:p>
        </w:tc>
      </w:tr>
      <w:tr w:rsidR="0057262E" w:rsidRPr="00DE537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绩</w:t>
            </w:r>
            <w:r w:rsidRPr="00DE537D">
              <w:rPr>
                <w:rFonts w:ascii="宋体" w:cs="Times New Roman"/>
                <w:kern w:val="0"/>
                <w:sz w:val="22"/>
                <w:szCs w:val="22"/>
              </w:rPr>
              <w:br/>
            </w:r>
            <w:r w:rsidRPr="00DE537D">
              <w:rPr>
                <w:rFonts w:ascii="宋体" w:hAnsi="宋体" w:cs="宋体" w:hint="eastAsia"/>
                <w:kern w:val="0"/>
                <w:sz w:val="22"/>
                <w:szCs w:val="22"/>
              </w:rPr>
              <w:t>效</w:t>
            </w:r>
            <w:r w:rsidRPr="00DE537D">
              <w:rPr>
                <w:rFonts w:ascii="宋体" w:cs="Times New Roman"/>
                <w:kern w:val="0"/>
                <w:sz w:val="22"/>
                <w:szCs w:val="22"/>
              </w:rPr>
              <w:br/>
            </w:r>
            <w:r w:rsidRPr="00DE537D">
              <w:rPr>
                <w:rFonts w:ascii="宋体" w:hAnsi="宋体" w:cs="宋体" w:hint="eastAsia"/>
                <w:kern w:val="0"/>
                <w:sz w:val="22"/>
                <w:szCs w:val="22"/>
              </w:rPr>
              <w:t>指</w:t>
            </w:r>
            <w:r w:rsidRPr="00DE537D">
              <w:rPr>
                <w:rFonts w:ascii="宋体" w:cs="Times New Roman"/>
                <w:kern w:val="0"/>
                <w:sz w:val="22"/>
                <w:szCs w:val="22"/>
              </w:rPr>
              <w:br/>
            </w:r>
            <w:r w:rsidRPr="00DE537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一级</w:t>
            </w:r>
            <w:r w:rsidRPr="00DE537D">
              <w:rPr>
                <w:rFonts w:ascii="宋体" w:cs="Times New Roman"/>
                <w:kern w:val="0"/>
                <w:sz w:val="22"/>
                <w:szCs w:val="22"/>
              </w:rPr>
              <w:br/>
            </w:r>
            <w:r w:rsidRPr="00DE537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分值</w:t>
            </w:r>
            <w:r w:rsidRPr="00DE537D">
              <w:rPr>
                <w:rFonts w:ascii="宋体" w:cs="Times New Roman"/>
                <w:kern w:val="0"/>
                <w:sz w:val="22"/>
                <w:szCs w:val="22"/>
              </w:rPr>
              <w:br/>
            </w:r>
            <w:r w:rsidRPr="00DE537D">
              <w:rPr>
                <w:rFonts w:ascii="宋体" w:hAnsi="宋体" w:cs="宋体" w:hint="eastAsia"/>
                <w:kern w:val="0"/>
                <w:sz w:val="22"/>
                <w:szCs w:val="22"/>
              </w:rPr>
              <w:t>（</w:t>
            </w:r>
            <w:r w:rsidRPr="00DE537D">
              <w:rPr>
                <w:rFonts w:ascii="宋体" w:hAnsi="宋体" w:cs="宋体"/>
                <w:kern w:val="0"/>
                <w:sz w:val="22"/>
                <w:szCs w:val="22"/>
              </w:rPr>
              <w:t>90</w:t>
            </w:r>
            <w:r w:rsidRPr="00DE537D">
              <w:rPr>
                <w:rFonts w:ascii="宋体" w:hAnsi="宋体" w:cs="宋体" w:hint="eastAsia"/>
                <w:kern w:val="0"/>
                <w:sz w:val="22"/>
                <w:szCs w:val="22"/>
              </w:rPr>
              <w:t>）</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平均出差成本</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4</w:t>
            </w:r>
            <w:r w:rsidRPr="00DE537D">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20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保障关员数量（人）</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43</w:t>
            </w:r>
            <w:r w:rsidRPr="00DE537D">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保障机构数量（</w:t>
            </w:r>
            <w:proofErr w:type="gramStart"/>
            <w:r w:rsidRPr="00DE537D">
              <w:rPr>
                <w:rFonts w:ascii="宋体" w:hAnsi="宋体" w:cs="宋体" w:hint="eastAsia"/>
                <w:kern w:val="0"/>
                <w:sz w:val="22"/>
                <w:szCs w:val="22"/>
              </w:rPr>
              <w:t>个</w:t>
            </w:r>
            <w:proofErr w:type="gramEnd"/>
            <w:r w:rsidRPr="00DE537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1</w:t>
            </w:r>
            <w:r w:rsidRPr="00DE537D">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专用设备可用率</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办案业务培训合格率</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打击固</w:t>
            </w:r>
            <w:proofErr w:type="gramStart"/>
            <w:r w:rsidRPr="00DE537D">
              <w:rPr>
                <w:rFonts w:ascii="宋体" w:hAnsi="宋体" w:cs="宋体" w:hint="eastAsia"/>
                <w:kern w:val="0"/>
                <w:sz w:val="22"/>
                <w:szCs w:val="22"/>
              </w:rPr>
              <w:t>废走私</w:t>
            </w:r>
            <w:proofErr w:type="gramEnd"/>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r w:rsidR="0057262E" w:rsidRPr="00DE537D">
        <w:trPr>
          <w:trHeight w:val="660"/>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打击毒品、武器、普通货物、固体废物等走私效果</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满意度指标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对知识产权边境监管满意度</w:t>
            </w:r>
            <w:r w:rsidRPr="00DE537D">
              <w:rPr>
                <w:rFonts w:ascii="宋体" w:hAnsi="宋体" w:cs="宋体"/>
                <w:kern w:val="0"/>
                <w:sz w:val="22"/>
                <w:szCs w:val="22"/>
              </w:rPr>
              <w:t xml:space="preserve"> </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群众对吉隆工作的满意度</w:t>
            </w:r>
            <w:r w:rsidRPr="00DE537D">
              <w:rPr>
                <w:rFonts w:ascii="宋体" w:hAnsi="宋体" w:cs="宋体"/>
                <w:kern w:val="0"/>
                <w:sz w:val="22"/>
                <w:szCs w:val="22"/>
              </w:rPr>
              <w:t xml:space="preserve"> </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DE537D">
        <w:trPr>
          <w:trHeight w:val="702"/>
        </w:trPr>
        <w:tc>
          <w:tcPr>
            <w:tcW w:w="5000" w:type="pct"/>
            <w:gridSpan w:val="7"/>
            <w:tcBorders>
              <w:top w:val="nil"/>
              <w:left w:val="nil"/>
              <w:bottom w:val="nil"/>
              <w:right w:val="nil"/>
            </w:tcBorders>
            <w:vAlign w:val="center"/>
          </w:tcPr>
          <w:p w:rsidR="0057262E" w:rsidRPr="00DE537D" w:rsidRDefault="0057262E" w:rsidP="00DE537D">
            <w:pPr>
              <w:widowControl/>
              <w:jc w:val="center"/>
              <w:rPr>
                <w:rFonts w:ascii="黑体" w:eastAsia="黑体" w:hAnsi="黑体" w:cs="Times New Roman"/>
                <w:kern w:val="0"/>
                <w:sz w:val="32"/>
                <w:szCs w:val="32"/>
              </w:rPr>
            </w:pPr>
            <w:r w:rsidRPr="00DE537D">
              <w:rPr>
                <w:rFonts w:ascii="黑体" w:eastAsia="黑体" w:hAnsi="黑体" w:cs="黑体" w:hint="eastAsia"/>
                <w:kern w:val="0"/>
                <w:sz w:val="32"/>
                <w:szCs w:val="32"/>
              </w:rPr>
              <w:lastRenderedPageBreak/>
              <w:t>海关资产及专用设备运行维护费项目绩效目标表</w:t>
            </w:r>
          </w:p>
        </w:tc>
      </w:tr>
      <w:tr w:rsidR="0057262E" w:rsidRPr="00DE537D">
        <w:trPr>
          <w:trHeight w:val="499"/>
        </w:trPr>
        <w:tc>
          <w:tcPr>
            <w:tcW w:w="5000" w:type="pct"/>
            <w:gridSpan w:val="7"/>
            <w:tcBorders>
              <w:top w:val="nil"/>
              <w:left w:val="nil"/>
              <w:bottom w:val="nil"/>
              <w:right w:val="nil"/>
            </w:tcBorders>
          </w:tcPr>
          <w:p w:rsidR="0057262E" w:rsidRPr="00DE537D" w:rsidRDefault="0057262E" w:rsidP="00DE537D">
            <w:pPr>
              <w:widowControl/>
              <w:jc w:val="center"/>
              <w:rPr>
                <w:rFonts w:ascii="宋体" w:cs="Times New Roman"/>
                <w:kern w:val="0"/>
                <w:sz w:val="24"/>
                <w:szCs w:val="24"/>
              </w:rPr>
            </w:pPr>
            <w:r w:rsidRPr="00DE537D">
              <w:rPr>
                <w:rFonts w:ascii="宋体" w:hAnsi="宋体" w:cs="宋体" w:hint="eastAsia"/>
                <w:kern w:val="0"/>
                <w:sz w:val="24"/>
                <w:szCs w:val="24"/>
              </w:rPr>
              <w:t>（</w:t>
            </w:r>
            <w:r w:rsidRPr="00DE537D">
              <w:rPr>
                <w:rFonts w:ascii="宋体" w:hAnsi="宋体" w:cs="宋体"/>
                <w:kern w:val="0"/>
                <w:sz w:val="24"/>
                <w:szCs w:val="24"/>
              </w:rPr>
              <w:t>2023</w:t>
            </w:r>
            <w:r w:rsidRPr="00DE537D">
              <w:rPr>
                <w:rFonts w:ascii="宋体" w:hAnsi="宋体" w:cs="宋体" w:hint="eastAsia"/>
                <w:kern w:val="0"/>
                <w:sz w:val="24"/>
                <w:szCs w:val="24"/>
              </w:rPr>
              <w:t>年度）</w:t>
            </w:r>
          </w:p>
        </w:tc>
      </w:tr>
      <w:tr w:rsidR="0057262E" w:rsidRPr="00DE537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海关资产及专用设备运行维护费</w:t>
            </w:r>
          </w:p>
        </w:tc>
      </w:tr>
      <w:tr w:rsidR="0057262E" w:rsidRPr="00DE537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[167]</w:t>
            </w:r>
            <w:r w:rsidRPr="00DE537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中华人民共和国吉隆海关</w:t>
            </w:r>
          </w:p>
        </w:tc>
      </w:tr>
      <w:tr w:rsidR="0057262E" w:rsidRPr="00DE537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项目资金</w:t>
            </w:r>
            <w:r w:rsidRPr="00DE537D">
              <w:rPr>
                <w:rFonts w:ascii="宋体" w:cs="Times New Roman"/>
                <w:kern w:val="0"/>
                <w:sz w:val="22"/>
                <w:szCs w:val="22"/>
              </w:rPr>
              <w:br/>
            </w:r>
            <w:r w:rsidRPr="00DE537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left"/>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12.60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执行率</w:t>
            </w:r>
            <w:r w:rsidRPr="00DE537D">
              <w:rPr>
                <w:rFonts w:ascii="宋体" w:cs="Times New Roman"/>
                <w:kern w:val="0"/>
                <w:sz w:val="22"/>
                <w:szCs w:val="22"/>
              </w:rPr>
              <w:br/>
            </w:r>
            <w:r w:rsidRPr="00DE537D">
              <w:rPr>
                <w:rFonts w:ascii="宋体" w:hAnsi="宋体" w:cs="宋体" w:hint="eastAsia"/>
                <w:kern w:val="0"/>
                <w:sz w:val="22"/>
                <w:szCs w:val="22"/>
              </w:rPr>
              <w:t>分值（</w:t>
            </w:r>
            <w:r w:rsidRPr="00DE537D">
              <w:rPr>
                <w:rFonts w:ascii="宋体" w:hAnsi="宋体" w:cs="宋体"/>
                <w:kern w:val="0"/>
                <w:sz w:val="22"/>
                <w:szCs w:val="22"/>
              </w:rPr>
              <w:t>10</w:t>
            </w:r>
            <w:r w:rsidRPr="00DE537D">
              <w:rPr>
                <w:rFonts w:ascii="宋体" w:hAnsi="宋体" w:cs="宋体" w:hint="eastAsia"/>
                <w:kern w:val="0"/>
                <w:sz w:val="22"/>
                <w:szCs w:val="22"/>
              </w:rPr>
              <w:t>）</w:t>
            </w: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12.60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1782"/>
        </w:trPr>
        <w:tc>
          <w:tcPr>
            <w:tcW w:w="257" w:type="pct"/>
            <w:tcBorders>
              <w:top w:val="nil"/>
              <w:left w:val="single" w:sz="4" w:space="0" w:color="auto"/>
              <w:bottom w:val="nil"/>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年</w:t>
            </w:r>
            <w:r w:rsidRPr="00DE537D">
              <w:rPr>
                <w:rFonts w:ascii="宋体" w:cs="Times New Roman"/>
                <w:kern w:val="0"/>
                <w:sz w:val="22"/>
                <w:szCs w:val="22"/>
              </w:rPr>
              <w:br/>
            </w:r>
            <w:r w:rsidRPr="00DE537D">
              <w:rPr>
                <w:rFonts w:ascii="宋体" w:hAnsi="宋体" w:cs="宋体" w:hint="eastAsia"/>
                <w:kern w:val="0"/>
                <w:sz w:val="22"/>
                <w:szCs w:val="22"/>
              </w:rPr>
              <w:t>度</w:t>
            </w:r>
            <w:r w:rsidRPr="00DE537D">
              <w:rPr>
                <w:rFonts w:ascii="宋体" w:cs="Times New Roman"/>
                <w:kern w:val="0"/>
                <w:sz w:val="22"/>
                <w:szCs w:val="22"/>
              </w:rPr>
              <w:br/>
            </w:r>
            <w:r w:rsidRPr="00DE537D">
              <w:rPr>
                <w:rFonts w:ascii="宋体" w:hAnsi="宋体" w:cs="宋体" w:hint="eastAsia"/>
                <w:kern w:val="0"/>
                <w:sz w:val="22"/>
                <w:szCs w:val="22"/>
              </w:rPr>
              <w:t>总</w:t>
            </w:r>
            <w:r w:rsidRPr="00DE537D">
              <w:rPr>
                <w:rFonts w:ascii="宋体" w:cs="Times New Roman"/>
                <w:kern w:val="0"/>
                <w:sz w:val="22"/>
                <w:szCs w:val="22"/>
              </w:rPr>
              <w:br/>
            </w:r>
            <w:r w:rsidRPr="00DE537D">
              <w:rPr>
                <w:rFonts w:ascii="宋体" w:hAnsi="宋体" w:cs="宋体" w:hint="eastAsia"/>
                <w:kern w:val="0"/>
                <w:sz w:val="22"/>
                <w:szCs w:val="22"/>
              </w:rPr>
              <w:t>体</w:t>
            </w:r>
            <w:r w:rsidRPr="00DE537D">
              <w:rPr>
                <w:rFonts w:ascii="宋体" w:cs="Times New Roman"/>
                <w:kern w:val="0"/>
                <w:sz w:val="22"/>
                <w:szCs w:val="22"/>
              </w:rPr>
              <w:br/>
            </w:r>
            <w:r w:rsidRPr="00DE537D">
              <w:rPr>
                <w:rFonts w:ascii="宋体" w:hAnsi="宋体" w:cs="宋体" w:hint="eastAsia"/>
                <w:kern w:val="0"/>
                <w:sz w:val="22"/>
                <w:szCs w:val="22"/>
              </w:rPr>
              <w:t>目</w:t>
            </w:r>
            <w:r w:rsidRPr="00DE537D">
              <w:rPr>
                <w:rFonts w:ascii="宋体" w:cs="Times New Roman"/>
                <w:kern w:val="0"/>
                <w:sz w:val="22"/>
                <w:szCs w:val="22"/>
              </w:rPr>
              <w:br/>
            </w:r>
            <w:r w:rsidRPr="00DE537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目标</w:t>
            </w:r>
            <w:r w:rsidRPr="00DE537D">
              <w:rPr>
                <w:rFonts w:ascii="宋体" w:hAnsi="宋体" w:cs="宋体"/>
                <w:kern w:val="0"/>
                <w:sz w:val="22"/>
                <w:szCs w:val="22"/>
              </w:rPr>
              <w:t>1</w:t>
            </w:r>
            <w:r w:rsidRPr="00DE537D">
              <w:rPr>
                <w:rFonts w:ascii="宋体" w:hAnsi="宋体" w:cs="宋体" w:hint="eastAsia"/>
                <w:kern w:val="0"/>
                <w:sz w:val="22"/>
                <w:szCs w:val="22"/>
              </w:rPr>
              <w:t>：通过各类装备、设备的运维，提高海关监管工作效率，缓解海关人力资源不足与日益增长的监管工作量之间的矛盾；</w:t>
            </w:r>
            <w:r w:rsidRPr="00DE537D">
              <w:rPr>
                <w:rFonts w:ascii="宋体" w:cs="Times New Roman"/>
                <w:kern w:val="0"/>
                <w:sz w:val="22"/>
                <w:szCs w:val="22"/>
              </w:rPr>
              <w:br/>
            </w:r>
            <w:r w:rsidRPr="00DE537D">
              <w:rPr>
                <w:rFonts w:ascii="宋体" w:cs="Times New Roman"/>
                <w:kern w:val="0"/>
                <w:sz w:val="22"/>
                <w:szCs w:val="22"/>
              </w:rPr>
              <w:br/>
            </w:r>
            <w:r w:rsidRPr="00DE537D">
              <w:rPr>
                <w:rFonts w:ascii="宋体" w:cs="Times New Roman"/>
                <w:kern w:val="0"/>
                <w:sz w:val="22"/>
                <w:szCs w:val="22"/>
              </w:rPr>
              <w:br/>
            </w:r>
            <w:r w:rsidRPr="00DE537D">
              <w:rPr>
                <w:rFonts w:ascii="宋体" w:cs="Times New Roman"/>
                <w:kern w:val="0"/>
                <w:sz w:val="22"/>
                <w:szCs w:val="22"/>
              </w:rPr>
              <w:br/>
            </w:r>
            <w:r w:rsidRPr="00DE537D">
              <w:rPr>
                <w:rFonts w:ascii="宋体" w:hAnsi="宋体" w:cs="宋体" w:hint="eastAsia"/>
                <w:kern w:val="0"/>
                <w:sz w:val="22"/>
                <w:szCs w:val="22"/>
              </w:rPr>
              <w:t>目标</w:t>
            </w:r>
            <w:r w:rsidRPr="00DE537D">
              <w:rPr>
                <w:rFonts w:ascii="宋体" w:hAnsi="宋体" w:cs="宋体"/>
                <w:kern w:val="0"/>
                <w:sz w:val="22"/>
                <w:szCs w:val="22"/>
              </w:rPr>
              <w:t>2</w:t>
            </w:r>
            <w:r w:rsidRPr="00DE537D">
              <w:rPr>
                <w:rFonts w:ascii="宋体" w:hAnsi="宋体" w:cs="宋体" w:hint="eastAsia"/>
                <w:kern w:val="0"/>
                <w:sz w:val="22"/>
                <w:szCs w:val="22"/>
              </w:rPr>
              <w:t>：提升海关监管科技含量，提升海关装备设备现代化、科技化水平，优化海关</w:t>
            </w:r>
            <w:proofErr w:type="gramStart"/>
            <w:r w:rsidRPr="00DE537D">
              <w:rPr>
                <w:rFonts w:ascii="宋体" w:hAnsi="宋体" w:cs="宋体" w:hint="eastAsia"/>
                <w:kern w:val="0"/>
                <w:sz w:val="22"/>
                <w:szCs w:val="22"/>
              </w:rPr>
              <w:t>缉</w:t>
            </w:r>
            <w:proofErr w:type="gramEnd"/>
            <w:r w:rsidRPr="00DE537D">
              <w:rPr>
                <w:rFonts w:ascii="宋体" w:hAnsi="宋体" w:cs="宋体" w:hint="eastAsia"/>
                <w:kern w:val="0"/>
                <w:sz w:val="22"/>
                <w:szCs w:val="22"/>
              </w:rPr>
              <w:t>监管与服务。</w:t>
            </w:r>
          </w:p>
        </w:tc>
      </w:tr>
      <w:tr w:rsidR="0057262E" w:rsidRPr="00DE537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绩</w:t>
            </w:r>
            <w:r w:rsidRPr="00DE537D">
              <w:rPr>
                <w:rFonts w:ascii="宋体" w:cs="Times New Roman"/>
                <w:kern w:val="0"/>
                <w:sz w:val="22"/>
                <w:szCs w:val="22"/>
              </w:rPr>
              <w:br/>
            </w:r>
            <w:r w:rsidRPr="00DE537D">
              <w:rPr>
                <w:rFonts w:ascii="宋体" w:hAnsi="宋体" w:cs="宋体" w:hint="eastAsia"/>
                <w:kern w:val="0"/>
                <w:sz w:val="22"/>
                <w:szCs w:val="22"/>
              </w:rPr>
              <w:t>效</w:t>
            </w:r>
            <w:r w:rsidRPr="00DE537D">
              <w:rPr>
                <w:rFonts w:ascii="宋体" w:cs="Times New Roman"/>
                <w:kern w:val="0"/>
                <w:sz w:val="22"/>
                <w:szCs w:val="22"/>
              </w:rPr>
              <w:br/>
            </w:r>
            <w:r w:rsidRPr="00DE537D">
              <w:rPr>
                <w:rFonts w:ascii="宋体" w:hAnsi="宋体" w:cs="宋体" w:hint="eastAsia"/>
                <w:kern w:val="0"/>
                <w:sz w:val="22"/>
                <w:szCs w:val="22"/>
              </w:rPr>
              <w:t>指</w:t>
            </w:r>
            <w:r w:rsidRPr="00DE537D">
              <w:rPr>
                <w:rFonts w:ascii="宋体" w:cs="Times New Roman"/>
                <w:kern w:val="0"/>
                <w:sz w:val="22"/>
                <w:szCs w:val="22"/>
              </w:rPr>
              <w:br/>
            </w:r>
            <w:r w:rsidRPr="00DE537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一级</w:t>
            </w:r>
            <w:r w:rsidRPr="00DE537D">
              <w:rPr>
                <w:rFonts w:ascii="宋体" w:cs="Times New Roman"/>
                <w:kern w:val="0"/>
                <w:sz w:val="22"/>
                <w:szCs w:val="22"/>
              </w:rPr>
              <w:br/>
            </w:r>
            <w:r w:rsidRPr="00DE537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分值</w:t>
            </w:r>
            <w:r w:rsidRPr="00DE537D">
              <w:rPr>
                <w:rFonts w:ascii="宋体" w:cs="Times New Roman"/>
                <w:kern w:val="0"/>
                <w:sz w:val="22"/>
                <w:szCs w:val="22"/>
              </w:rPr>
              <w:br/>
            </w:r>
            <w:r w:rsidRPr="00DE537D">
              <w:rPr>
                <w:rFonts w:ascii="宋体" w:hAnsi="宋体" w:cs="宋体" w:hint="eastAsia"/>
                <w:kern w:val="0"/>
                <w:sz w:val="22"/>
                <w:szCs w:val="22"/>
              </w:rPr>
              <w:t>（</w:t>
            </w:r>
            <w:r w:rsidRPr="00DE537D">
              <w:rPr>
                <w:rFonts w:ascii="宋体" w:hAnsi="宋体" w:cs="宋体"/>
                <w:kern w:val="0"/>
                <w:sz w:val="22"/>
                <w:szCs w:val="22"/>
              </w:rPr>
              <w:t>90</w:t>
            </w:r>
            <w:r w:rsidRPr="00DE537D">
              <w:rPr>
                <w:rFonts w:ascii="宋体" w:hAnsi="宋体" w:cs="宋体" w:hint="eastAsia"/>
                <w:kern w:val="0"/>
                <w:sz w:val="22"/>
                <w:szCs w:val="22"/>
              </w:rPr>
              <w:t>）</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资产维护成本</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12.6</w:t>
            </w:r>
            <w:r w:rsidRPr="00DE537D">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20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技术设备正常使用时间</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50000</w:t>
            </w:r>
            <w:r w:rsidRPr="00DE537D">
              <w:rPr>
                <w:rFonts w:ascii="宋体" w:hAnsi="宋体" w:cs="宋体" w:hint="eastAsia"/>
                <w:kern w:val="0"/>
                <w:sz w:val="22"/>
                <w:szCs w:val="22"/>
              </w:rPr>
              <w:t>分钟</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运维办公或监管场所</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1</w:t>
            </w:r>
            <w:r w:rsidRPr="00DE537D">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升级改造监管作业现场</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1</w:t>
            </w:r>
            <w:r w:rsidRPr="00DE537D">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运维专用设备数量</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3</w:t>
            </w:r>
            <w:r w:rsidRPr="00DE537D">
              <w:rPr>
                <w:rFonts w:ascii="宋体" w:hAnsi="宋体" w:cs="宋体" w:hint="eastAsia"/>
                <w:kern w:val="0"/>
                <w:sz w:val="22"/>
                <w:szCs w:val="22"/>
              </w:rPr>
              <w:t>台</w:t>
            </w:r>
            <w:r w:rsidRPr="00DE537D">
              <w:rPr>
                <w:rFonts w:ascii="宋体" w:hAnsi="宋体" w:cs="宋体"/>
                <w:kern w:val="0"/>
                <w:sz w:val="22"/>
                <w:szCs w:val="22"/>
              </w:rPr>
              <w:t>/</w:t>
            </w:r>
            <w:r w:rsidRPr="00DE537D">
              <w:rPr>
                <w:rFonts w:ascii="宋体" w:hAnsi="宋体" w:cs="宋体" w:hint="eastAsia"/>
                <w:kern w:val="0"/>
                <w:sz w:val="22"/>
                <w:szCs w:val="22"/>
              </w:rPr>
              <w:t>套</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运维通用设备数量</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150</w:t>
            </w:r>
            <w:r w:rsidRPr="00DE537D">
              <w:rPr>
                <w:rFonts w:ascii="宋体" w:hAnsi="宋体" w:cs="宋体" w:hint="eastAsia"/>
                <w:kern w:val="0"/>
                <w:sz w:val="22"/>
                <w:szCs w:val="22"/>
              </w:rPr>
              <w:t>台</w:t>
            </w:r>
            <w:r w:rsidRPr="00DE537D">
              <w:rPr>
                <w:rFonts w:ascii="宋体" w:hAnsi="宋体" w:cs="宋体"/>
                <w:kern w:val="0"/>
                <w:sz w:val="22"/>
                <w:szCs w:val="22"/>
              </w:rPr>
              <w:t>/</w:t>
            </w:r>
            <w:r w:rsidRPr="00DE537D">
              <w:rPr>
                <w:rFonts w:ascii="宋体" w:hAnsi="宋体" w:cs="宋体" w:hint="eastAsia"/>
                <w:kern w:val="0"/>
                <w:sz w:val="22"/>
                <w:szCs w:val="22"/>
              </w:rPr>
              <w:t>套</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业务培训合格率</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设备正常使用率（</w:t>
            </w:r>
            <w:r w:rsidRPr="00DE537D">
              <w:rPr>
                <w:rFonts w:ascii="宋体" w:hAnsi="宋体" w:cs="宋体"/>
                <w:kern w:val="0"/>
                <w:sz w:val="22"/>
                <w:szCs w:val="22"/>
              </w:rPr>
              <w:t>%</w:t>
            </w:r>
            <w:r w:rsidRPr="00DE537D">
              <w:rPr>
                <w:rFonts w:ascii="宋体" w:hAnsi="宋体" w:cs="宋体" w:hint="eastAsia"/>
                <w:kern w:val="0"/>
                <w:sz w:val="22"/>
                <w:szCs w:val="22"/>
              </w:rPr>
              <w:t>）</w:t>
            </w:r>
            <w:r w:rsidRPr="00DE537D">
              <w:rPr>
                <w:rFonts w:ascii="宋体" w:hAnsi="宋体" w:cs="宋体"/>
                <w:kern w:val="0"/>
                <w:sz w:val="22"/>
                <w:szCs w:val="22"/>
              </w:rPr>
              <w:t xml:space="preserve"> </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80%</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大型设备维修及时率</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海关核心业务基础保障能力</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提升</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通关便利化水平</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提升</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满意度指标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企业、旅客对系统运行满意度</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对于技术设备运行维护满意度</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92%</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bl>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DE537D">
        <w:trPr>
          <w:trHeight w:val="702"/>
        </w:trPr>
        <w:tc>
          <w:tcPr>
            <w:tcW w:w="5000" w:type="pct"/>
            <w:gridSpan w:val="7"/>
            <w:tcBorders>
              <w:top w:val="nil"/>
              <w:left w:val="nil"/>
              <w:bottom w:val="nil"/>
              <w:right w:val="nil"/>
            </w:tcBorders>
            <w:vAlign w:val="center"/>
          </w:tcPr>
          <w:p w:rsidR="0057262E" w:rsidRPr="00DE537D" w:rsidRDefault="0057262E" w:rsidP="00DE537D">
            <w:pPr>
              <w:widowControl/>
              <w:jc w:val="center"/>
              <w:rPr>
                <w:rFonts w:ascii="黑体" w:eastAsia="黑体" w:hAnsi="黑体" w:cs="Times New Roman"/>
                <w:kern w:val="0"/>
                <w:sz w:val="32"/>
                <w:szCs w:val="32"/>
              </w:rPr>
            </w:pPr>
            <w:r w:rsidRPr="00DE537D">
              <w:rPr>
                <w:rFonts w:ascii="黑体" w:eastAsia="黑体" w:hAnsi="黑体" w:cs="黑体" w:hint="eastAsia"/>
                <w:kern w:val="0"/>
                <w:sz w:val="32"/>
                <w:szCs w:val="32"/>
              </w:rPr>
              <w:t>进出口商品质量安全检验监管专项项目绩效目标表</w:t>
            </w:r>
          </w:p>
        </w:tc>
      </w:tr>
      <w:tr w:rsidR="0057262E" w:rsidRPr="00DE537D">
        <w:trPr>
          <w:trHeight w:val="499"/>
        </w:trPr>
        <w:tc>
          <w:tcPr>
            <w:tcW w:w="5000" w:type="pct"/>
            <w:gridSpan w:val="7"/>
            <w:tcBorders>
              <w:top w:val="nil"/>
              <w:left w:val="nil"/>
              <w:bottom w:val="nil"/>
              <w:right w:val="nil"/>
            </w:tcBorders>
          </w:tcPr>
          <w:p w:rsidR="0057262E" w:rsidRPr="00DE537D" w:rsidRDefault="0057262E" w:rsidP="00DE537D">
            <w:pPr>
              <w:widowControl/>
              <w:jc w:val="center"/>
              <w:rPr>
                <w:rFonts w:ascii="宋体" w:cs="Times New Roman"/>
                <w:kern w:val="0"/>
                <w:sz w:val="24"/>
                <w:szCs w:val="24"/>
              </w:rPr>
            </w:pPr>
            <w:r w:rsidRPr="00DE537D">
              <w:rPr>
                <w:rFonts w:ascii="宋体" w:hAnsi="宋体" w:cs="宋体" w:hint="eastAsia"/>
                <w:kern w:val="0"/>
                <w:sz w:val="24"/>
                <w:szCs w:val="24"/>
              </w:rPr>
              <w:t>（</w:t>
            </w:r>
            <w:r w:rsidRPr="00DE537D">
              <w:rPr>
                <w:rFonts w:ascii="宋体" w:hAnsi="宋体" w:cs="宋体"/>
                <w:kern w:val="0"/>
                <w:sz w:val="24"/>
                <w:szCs w:val="24"/>
              </w:rPr>
              <w:t>2023</w:t>
            </w:r>
            <w:r w:rsidRPr="00DE537D">
              <w:rPr>
                <w:rFonts w:ascii="宋体" w:hAnsi="宋体" w:cs="宋体" w:hint="eastAsia"/>
                <w:kern w:val="0"/>
                <w:sz w:val="24"/>
                <w:szCs w:val="24"/>
              </w:rPr>
              <w:t>年度）</w:t>
            </w:r>
          </w:p>
        </w:tc>
      </w:tr>
      <w:tr w:rsidR="0057262E" w:rsidRPr="00DE537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进出口商品质量安全检验监管专项</w:t>
            </w:r>
          </w:p>
        </w:tc>
      </w:tr>
      <w:tr w:rsidR="0057262E" w:rsidRPr="00DE537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[167]</w:t>
            </w:r>
            <w:r w:rsidRPr="00DE537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中华人民共和国吉隆海关</w:t>
            </w:r>
          </w:p>
        </w:tc>
      </w:tr>
      <w:tr w:rsidR="0057262E" w:rsidRPr="00DE537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项目资金</w:t>
            </w:r>
            <w:r w:rsidRPr="00DE537D">
              <w:rPr>
                <w:rFonts w:ascii="宋体" w:cs="Times New Roman"/>
                <w:kern w:val="0"/>
                <w:sz w:val="22"/>
                <w:szCs w:val="22"/>
              </w:rPr>
              <w:br/>
            </w:r>
            <w:r w:rsidRPr="00DE537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left"/>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8.00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执行率</w:t>
            </w:r>
            <w:r w:rsidRPr="00DE537D">
              <w:rPr>
                <w:rFonts w:ascii="宋体" w:cs="Times New Roman"/>
                <w:kern w:val="0"/>
                <w:sz w:val="22"/>
                <w:szCs w:val="22"/>
              </w:rPr>
              <w:br/>
            </w:r>
            <w:r w:rsidRPr="00DE537D">
              <w:rPr>
                <w:rFonts w:ascii="宋体" w:hAnsi="宋体" w:cs="宋体" w:hint="eastAsia"/>
                <w:kern w:val="0"/>
                <w:sz w:val="22"/>
                <w:szCs w:val="22"/>
              </w:rPr>
              <w:t>分值（</w:t>
            </w:r>
            <w:r w:rsidRPr="00DE537D">
              <w:rPr>
                <w:rFonts w:ascii="宋体" w:hAnsi="宋体" w:cs="宋体"/>
                <w:kern w:val="0"/>
                <w:sz w:val="22"/>
                <w:szCs w:val="22"/>
              </w:rPr>
              <w:t>10</w:t>
            </w:r>
            <w:r w:rsidRPr="00DE537D">
              <w:rPr>
                <w:rFonts w:ascii="宋体" w:hAnsi="宋体" w:cs="宋体" w:hint="eastAsia"/>
                <w:kern w:val="0"/>
                <w:sz w:val="22"/>
                <w:szCs w:val="22"/>
              </w:rPr>
              <w:t>）</w:t>
            </w: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8.00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2115"/>
        </w:trPr>
        <w:tc>
          <w:tcPr>
            <w:tcW w:w="257" w:type="pct"/>
            <w:tcBorders>
              <w:top w:val="nil"/>
              <w:left w:val="single" w:sz="4" w:space="0" w:color="auto"/>
              <w:bottom w:val="nil"/>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年</w:t>
            </w:r>
            <w:r w:rsidRPr="00DE537D">
              <w:rPr>
                <w:rFonts w:ascii="宋体" w:cs="Times New Roman"/>
                <w:kern w:val="0"/>
                <w:sz w:val="22"/>
                <w:szCs w:val="22"/>
              </w:rPr>
              <w:br/>
            </w:r>
            <w:r w:rsidRPr="00DE537D">
              <w:rPr>
                <w:rFonts w:ascii="宋体" w:hAnsi="宋体" w:cs="宋体" w:hint="eastAsia"/>
                <w:kern w:val="0"/>
                <w:sz w:val="22"/>
                <w:szCs w:val="22"/>
              </w:rPr>
              <w:t>度</w:t>
            </w:r>
            <w:r w:rsidRPr="00DE537D">
              <w:rPr>
                <w:rFonts w:ascii="宋体" w:cs="Times New Roman"/>
                <w:kern w:val="0"/>
                <w:sz w:val="22"/>
                <w:szCs w:val="22"/>
              </w:rPr>
              <w:br/>
            </w:r>
            <w:r w:rsidRPr="00DE537D">
              <w:rPr>
                <w:rFonts w:ascii="宋体" w:hAnsi="宋体" w:cs="宋体" w:hint="eastAsia"/>
                <w:kern w:val="0"/>
                <w:sz w:val="22"/>
                <w:szCs w:val="22"/>
              </w:rPr>
              <w:t>总</w:t>
            </w:r>
            <w:r w:rsidRPr="00DE537D">
              <w:rPr>
                <w:rFonts w:ascii="宋体" w:cs="Times New Roman"/>
                <w:kern w:val="0"/>
                <w:sz w:val="22"/>
                <w:szCs w:val="22"/>
              </w:rPr>
              <w:br/>
            </w:r>
            <w:r w:rsidRPr="00DE537D">
              <w:rPr>
                <w:rFonts w:ascii="宋体" w:hAnsi="宋体" w:cs="宋体" w:hint="eastAsia"/>
                <w:kern w:val="0"/>
                <w:sz w:val="22"/>
                <w:szCs w:val="22"/>
              </w:rPr>
              <w:t>体</w:t>
            </w:r>
            <w:r w:rsidRPr="00DE537D">
              <w:rPr>
                <w:rFonts w:ascii="宋体" w:cs="Times New Roman"/>
                <w:kern w:val="0"/>
                <w:sz w:val="22"/>
                <w:szCs w:val="22"/>
              </w:rPr>
              <w:br/>
            </w:r>
            <w:r w:rsidRPr="00DE537D">
              <w:rPr>
                <w:rFonts w:ascii="宋体" w:hAnsi="宋体" w:cs="宋体" w:hint="eastAsia"/>
                <w:kern w:val="0"/>
                <w:sz w:val="22"/>
                <w:szCs w:val="22"/>
              </w:rPr>
              <w:t>目</w:t>
            </w:r>
            <w:r w:rsidRPr="00DE537D">
              <w:rPr>
                <w:rFonts w:ascii="宋体" w:cs="Times New Roman"/>
                <w:kern w:val="0"/>
                <w:sz w:val="22"/>
                <w:szCs w:val="22"/>
              </w:rPr>
              <w:br/>
            </w:r>
            <w:r w:rsidRPr="00DE537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目标</w:t>
            </w:r>
            <w:r w:rsidRPr="00DE537D">
              <w:rPr>
                <w:rFonts w:ascii="宋体" w:hAnsi="宋体" w:cs="宋体"/>
                <w:kern w:val="0"/>
                <w:sz w:val="22"/>
                <w:szCs w:val="22"/>
              </w:rPr>
              <w:t>1</w:t>
            </w:r>
            <w:r w:rsidRPr="00DE537D">
              <w:rPr>
                <w:rFonts w:ascii="宋体" w:hAnsi="宋体" w:cs="宋体" w:hint="eastAsia"/>
                <w:kern w:val="0"/>
                <w:sz w:val="22"/>
                <w:szCs w:val="22"/>
              </w:rPr>
              <w:t>：掌握进出口商品质量情况，切实提升进出口质量安全。</w:t>
            </w:r>
            <w:r w:rsidRPr="00DE537D">
              <w:rPr>
                <w:rFonts w:ascii="宋体" w:cs="Times New Roman"/>
                <w:kern w:val="0"/>
                <w:sz w:val="22"/>
                <w:szCs w:val="22"/>
              </w:rPr>
              <w:br/>
            </w:r>
            <w:r w:rsidRPr="00DE537D">
              <w:rPr>
                <w:rFonts w:ascii="宋体" w:cs="Times New Roman"/>
                <w:kern w:val="0"/>
                <w:sz w:val="22"/>
                <w:szCs w:val="22"/>
              </w:rPr>
              <w:br/>
            </w:r>
            <w:r w:rsidRPr="00DE537D">
              <w:rPr>
                <w:rFonts w:ascii="宋体" w:cs="Times New Roman"/>
                <w:kern w:val="0"/>
                <w:sz w:val="22"/>
                <w:szCs w:val="22"/>
              </w:rPr>
              <w:br/>
            </w:r>
            <w:r w:rsidRPr="00DE537D">
              <w:rPr>
                <w:rFonts w:ascii="宋体" w:hAnsi="宋体" w:cs="宋体" w:hint="eastAsia"/>
                <w:kern w:val="0"/>
                <w:sz w:val="22"/>
                <w:szCs w:val="22"/>
              </w:rPr>
              <w:t>目标</w:t>
            </w:r>
            <w:r w:rsidRPr="00DE537D">
              <w:rPr>
                <w:rFonts w:ascii="宋体" w:hAnsi="宋体" w:cs="宋体"/>
                <w:kern w:val="0"/>
                <w:sz w:val="22"/>
                <w:szCs w:val="22"/>
              </w:rPr>
              <w:t>2</w:t>
            </w:r>
            <w:r w:rsidRPr="00DE537D">
              <w:rPr>
                <w:rFonts w:ascii="宋体" w:hAnsi="宋体" w:cs="宋体" w:hint="eastAsia"/>
                <w:kern w:val="0"/>
                <w:sz w:val="22"/>
                <w:szCs w:val="22"/>
              </w:rPr>
              <w:t>：建立进出口商品质量安全风险监测制度，制定年度监测计划，开展风险监测，加大检测力度。</w:t>
            </w:r>
            <w:r w:rsidRPr="00DE537D">
              <w:rPr>
                <w:rFonts w:ascii="宋体" w:cs="Times New Roman"/>
                <w:kern w:val="0"/>
                <w:sz w:val="22"/>
                <w:szCs w:val="22"/>
              </w:rPr>
              <w:br/>
            </w:r>
            <w:r w:rsidRPr="00DE537D">
              <w:rPr>
                <w:rFonts w:ascii="宋体" w:cs="Times New Roman"/>
                <w:kern w:val="0"/>
                <w:sz w:val="22"/>
                <w:szCs w:val="22"/>
              </w:rPr>
              <w:br/>
            </w:r>
            <w:r w:rsidRPr="00DE537D">
              <w:rPr>
                <w:rFonts w:ascii="宋体" w:cs="Times New Roman"/>
                <w:kern w:val="0"/>
                <w:sz w:val="22"/>
                <w:szCs w:val="22"/>
              </w:rPr>
              <w:br/>
            </w:r>
            <w:r w:rsidRPr="00DE537D">
              <w:rPr>
                <w:rFonts w:ascii="宋体" w:hAnsi="宋体" w:cs="宋体"/>
                <w:kern w:val="0"/>
                <w:sz w:val="22"/>
                <w:szCs w:val="22"/>
              </w:rPr>
              <w:t xml:space="preserve"> </w:t>
            </w:r>
            <w:r w:rsidRPr="00DE537D">
              <w:rPr>
                <w:rFonts w:ascii="宋体" w:hAnsi="宋体" w:cs="宋体" w:hint="eastAsia"/>
                <w:kern w:val="0"/>
                <w:sz w:val="22"/>
                <w:szCs w:val="22"/>
              </w:rPr>
              <w:t>目标</w:t>
            </w:r>
            <w:r w:rsidRPr="00DE537D">
              <w:rPr>
                <w:rFonts w:ascii="宋体" w:hAnsi="宋体" w:cs="宋体"/>
                <w:kern w:val="0"/>
                <w:sz w:val="22"/>
                <w:szCs w:val="22"/>
              </w:rPr>
              <w:t>3</w:t>
            </w:r>
            <w:r w:rsidRPr="00DE537D">
              <w:rPr>
                <w:rFonts w:ascii="宋体" w:hAnsi="宋体" w:cs="宋体" w:hint="eastAsia"/>
                <w:kern w:val="0"/>
                <w:sz w:val="22"/>
                <w:szCs w:val="22"/>
              </w:rPr>
              <w:t>：完善风险数据治理体系，强化风险管理技术支撑能力</w:t>
            </w:r>
            <w:r w:rsidRPr="00DE537D">
              <w:rPr>
                <w:rFonts w:ascii="宋体" w:cs="宋体"/>
                <w:kern w:val="0"/>
                <w:sz w:val="22"/>
                <w:szCs w:val="22"/>
              </w:rPr>
              <w:t>.</w:t>
            </w:r>
            <w:r w:rsidRPr="00DE537D">
              <w:rPr>
                <w:rFonts w:ascii="宋体" w:hAnsi="宋体" w:cs="宋体" w:hint="eastAsia"/>
                <w:kern w:val="0"/>
                <w:sz w:val="22"/>
                <w:szCs w:val="22"/>
              </w:rPr>
              <w:t>开展相关培训和材料的购置等。</w:t>
            </w:r>
            <w:r w:rsidRPr="00DE537D">
              <w:rPr>
                <w:rFonts w:ascii="宋体" w:hAnsi="宋体" w:cs="宋体"/>
                <w:kern w:val="0"/>
                <w:sz w:val="22"/>
                <w:szCs w:val="22"/>
              </w:rPr>
              <w:t xml:space="preserve"> </w:t>
            </w:r>
          </w:p>
        </w:tc>
      </w:tr>
      <w:tr w:rsidR="0057262E" w:rsidRPr="00DE537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绩</w:t>
            </w:r>
            <w:r w:rsidRPr="00DE537D">
              <w:rPr>
                <w:rFonts w:ascii="宋体" w:cs="Times New Roman"/>
                <w:kern w:val="0"/>
                <w:sz w:val="22"/>
                <w:szCs w:val="22"/>
              </w:rPr>
              <w:br/>
            </w:r>
            <w:r w:rsidRPr="00DE537D">
              <w:rPr>
                <w:rFonts w:ascii="宋体" w:hAnsi="宋体" w:cs="宋体" w:hint="eastAsia"/>
                <w:kern w:val="0"/>
                <w:sz w:val="22"/>
                <w:szCs w:val="22"/>
              </w:rPr>
              <w:t>效</w:t>
            </w:r>
            <w:r w:rsidRPr="00DE537D">
              <w:rPr>
                <w:rFonts w:ascii="宋体" w:cs="Times New Roman"/>
                <w:kern w:val="0"/>
                <w:sz w:val="22"/>
                <w:szCs w:val="22"/>
              </w:rPr>
              <w:br/>
            </w:r>
            <w:r w:rsidRPr="00DE537D">
              <w:rPr>
                <w:rFonts w:ascii="宋体" w:hAnsi="宋体" w:cs="宋体" w:hint="eastAsia"/>
                <w:kern w:val="0"/>
                <w:sz w:val="22"/>
                <w:szCs w:val="22"/>
              </w:rPr>
              <w:t>指</w:t>
            </w:r>
            <w:r w:rsidRPr="00DE537D">
              <w:rPr>
                <w:rFonts w:ascii="宋体" w:cs="Times New Roman"/>
                <w:kern w:val="0"/>
                <w:sz w:val="22"/>
                <w:szCs w:val="22"/>
              </w:rPr>
              <w:br/>
            </w:r>
            <w:r w:rsidRPr="00DE537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一级</w:t>
            </w:r>
            <w:r w:rsidRPr="00DE537D">
              <w:rPr>
                <w:rFonts w:ascii="宋体" w:cs="Times New Roman"/>
                <w:kern w:val="0"/>
                <w:sz w:val="22"/>
                <w:szCs w:val="22"/>
              </w:rPr>
              <w:br/>
            </w:r>
            <w:r w:rsidRPr="00DE537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分值</w:t>
            </w:r>
            <w:r w:rsidRPr="00DE537D">
              <w:rPr>
                <w:rFonts w:ascii="宋体" w:cs="Times New Roman"/>
                <w:kern w:val="0"/>
                <w:sz w:val="22"/>
                <w:szCs w:val="22"/>
              </w:rPr>
              <w:br/>
            </w:r>
            <w:r w:rsidRPr="00DE537D">
              <w:rPr>
                <w:rFonts w:ascii="宋体" w:hAnsi="宋体" w:cs="宋体" w:hint="eastAsia"/>
                <w:kern w:val="0"/>
                <w:sz w:val="22"/>
                <w:szCs w:val="22"/>
              </w:rPr>
              <w:t>（</w:t>
            </w:r>
            <w:r w:rsidRPr="00DE537D">
              <w:rPr>
                <w:rFonts w:ascii="宋体" w:hAnsi="宋体" w:cs="宋体"/>
                <w:kern w:val="0"/>
                <w:sz w:val="22"/>
                <w:szCs w:val="22"/>
              </w:rPr>
              <w:t>90</w:t>
            </w:r>
            <w:r w:rsidRPr="00DE537D">
              <w:rPr>
                <w:rFonts w:ascii="宋体" w:hAnsi="宋体" w:cs="宋体" w:hint="eastAsia"/>
                <w:kern w:val="0"/>
                <w:sz w:val="22"/>
                <w:szCs w:val="22"/>
              </w:rPr>
              <w:t>）</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进出口商品质量安全检验成本</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4</w:t>
            </w:r>
            <w:r w:rsidRPr="00DE537D">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区域风险评估中心提交年度工作报告（份</w:t>
            </w:r>
            <w:r w:rsidRPr="00DE537D">
              <w:rPr>
                <w:rFonts w:ascii="宋体" w:hAnsi="宋体" w:cs="宋体"/>
                <w:kern w:val="0"/>
                <w:sz w:val="22"/>
                <w:szCs w:val="22"/>
              </w:rPr>
              <w:t>/</w:t>
            </w:r>
            <w:r w:rsidRPr="00DE537D">
              <w:rPr>
                <w:rFonts w:ascii="宋体" w:hAnsi="宋体" w:cs="宋体" w:hint="eastAsia"/>
                <w:kern w:val="0"/>
                <w:sz w:val="22"/>
                <w:szCs w:val="22"/>
              </w:rPr>
              <w:t>点）</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w:t>
            </w:r>
            <w:r w:rsidRPr="00DE537D">
              <w:rPr>
                <w:rFonts w:ascii="宋体" w:hAnsi="宋体" w:cs="宋体" w:hint="eastAsia"/>
                <w:kern w:val="0"/>
                <w:sz w:val="22"/>
                <w:szCs w:val="22"/>
              </w:rPr>
              <w:t>份</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进出口法检商品检验批次数量（批）</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10</w:t>
            </w:r>
            <w:r w:rsidRPr="00DE537D">
              <w:rPr>
                <w:rFonts w:ascii="宋体" w:hAnsi="宋体" w:cs="宋体" w:hint="eastAsia"/>
                <w:kern w:val="0"/>
                <w:sz w:val="22"/>
                <w:szCs w:val="22"/>
              </w:rPr>
              <w:t>批次</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6</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风险监测获取的有效信息数量（项）</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1</w:t>
            </w:r>
            <w:r w:rsidRPr="00DE537D">
              <w:rPr>
                <w:rFonts w:ascii="宋体" w:hAnsi="宋体" w:cs="宋体" w:hint="eastAsia"/>
                <w:kern w:val="0"/>
                <w:sz w:val="22"/>
                <w:szCs w:val="22"/>
              </w:rPr>
              <w:t>项</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6</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进出口商品质量安全保障水平</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较大改善</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6</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年度商品质量检测完成率（抽样商品是否能够检测）</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85%</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6</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进出口商品抽样计划完成率（</w:t>
            </w:r>
            <w:r w:rsidRPr="00DE537D">
              <w:rPr>
                <w:rFonts w:ascii="宋体" w:hAnsi="宋体" w:cs="宋体"/>
                <w:kern w:val="0"/>
                <w:sz w:val="22"/>
                <w:szCs w:val="22"/>
              </w:rPr>
              <w:t>%</w:t>
            </w:r>
            <w:r w:rsidRPr="00DE537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85%</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6</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进出口商品质量安全事故调查完成率（</w:t>
            </w:r>
            <w:r w:rsidRPr="00DE537D">
              <w:rPr>
                <w:rFonts w:ascii="宋体" w:hAnsi="宋体" w:cs="宋体"/>
                <w:kern w:val="0"/>
                <w:sz w:val="22"/>
                <w:szCs w:val="22"/>
              </w:rPr>
              <w:t>%</w:t>
            </w:r>
            <w:r w:rsidRPr="00DE537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85%</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保障人民生命健康安全有力有效</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有效保障</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30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进出口企业满意度</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DE537D">
        <w:trPr>
          <w:trHeight w:val="702"/>
        </w:trPr>
        <w:tc>
          <w:tcPr>
            <w:tcW w:w="5000" w:type="pct"/>
            <w:gridSpan w:val="7"/>
            <w:tcBorders>
              <w:top w:val="nil"/>
              <w:left w:val="nil"/>
              <w:bottom w:val="nil"/>
              <w:right w:val="nil"/>
            </w:tcBorders>
            <w:vAlign w:val="center"/>
          </w:tcPr>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Default="0057262E" w:rsidP="00DE537D">
            <w:pPr>
              <w:widowControl/>
              <w:jc w:val="center"/>
              <w:rPr>
                <w:rFonts w:ascii="黑体" w:eastAsia="黑体" w:hAnsi="黑体" w:cs="Times New Roman"/>
                <w:kern w:val="0"/>
                <w:sz w:val="32"/>
                <w:szCs w:val="32"/>
              </w:rPr>
            </w:pPr>
          </w:p>
          <w:p w:rsidR="0057262E" w:rsidRPr="00DE537D" w:rsidRDefault="0057262E" w:rsidP="00DE537D">
            <w:pPr>
              <w:widowControl/>
              <w:jc w:val="center"/>
              <w:rPr>
                <w:rFonts w:ascii="黑体" w:eastAsia="黑体" w:hAnsi="黑体" w:cs="Times New Roman"/>
                <w:kern w:val="0"/>
                <w:sz w:val="32"/>
                <w:szCs w:val="32"/>
              </w:rPr>
            </w:pPr>
            <w:r w:rsidRPr="00DE537D">
              <w:rPr>
                <w:rFonts w:ascii="黑体" w:eastAsia="黑体" w:hAnsi="黑体" w:cs="黑体" w:hint="eastAsia"/>
                <w:kern w:val="0"/>
                <w:sz w:val="32"/>
                <w:szCs w:val="32"/>
              </w:rPr>
              <w:lastRenderedPageBreak/>
              <w:t>缉私警察业务费项目绩效目标表</w:t>
            </w:r>
          </w:p>
        </w:tc>
      </w:tr>
      <w:tr w:rsidR="0057262E" w:rsidRPr="00DE537D">
        <w:trPr>
          <w:trHeight w:val="499"/>
        </w:trPr>
        <w:tc>
          <w:tcPr>
            <w:tcW w:w="5000" w:type="pct"/>
            <w:gridSpan w:val="7"/>
            <w:tcBorders>
              <w:top w:val="nil"/>
              <w:left w:val="nil"/>
              <w:bottom w:val="nil"/>
              <w:right w:val="nil"/>
            </w:tcBorders>
          </w:tcPr>
          <w:p w:rsidR="0057262E" w:rsidRPr="00DE537D" w:rsidRDefault="0057262E" w:rsidP="00DE537D">
            <w:pPr>
              <w:widowControl/>
              <w:jc w:val="center"/>
              <w:rPr>
                <w:rFonts w:ascii="宋体" w:cs="Times New Roman"/>
                <w:kern w:val="0"/>
                <w:sz w:val="24"/>
                <w:szCs w:val="24"/>
              </w:rPr>
            </w:pPr>
            <w:r w:rsidRPr="00DE537D">
              <w:rPr>
                <w:rFonts w:ascii="宋体" w:hAnsi="宋体" w:cs="宋体" w:hint="eastAsia"/>
                <w:kern w:val="0"/>
                <w:sz w:val="24"/>
                <w:szCs w:val="24"/>
              </w:rPr>
              <w:lastRenderedPageBreak/>
              <w:t>（</w:t>
            </w:r>
            <w:r w:rsidRPr="00DE537D">
              <w:rPr>
                <w:rFonts w:ascii="宋体" w:hAnsi="宋体" w:cs="宋体"/>
                <w:kern w:val="0"/>
                <w:sz w:val="24"/>
                <w:szCs w:val="24"/>
              </w:rPr>
              <w:t>2023</w:t>
            </w:r>
            <w:r w:rsidRPr="00DE537D">
              <w:rPr>
                <w:rFonts w:ascii="宋体" w:hAnsi="宋体" w:cs="宋体" w:hint="eastAsia"/>
                <w:kern w:val="0"/>
                <w:sz w:val="24"/>
                <w:szCs w:val="24"/>
              </w:rPr>
              <w:t>年度）</w:t>
            </w:r>
          </w:p>
        </w:tc>
      </w:tr>
      <w:tr w:rsidR="0057262E" w:rsidRPr="00DE537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缉私警察业务费</w:t>
            </w:r>
          </w:p>
        </w:tc>
      </w:tr>
      <w:tr w:rsidR="0057262E" w:rsidRPr="00DE537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[167]</w:t>
            </w:r>
            <w:r w:rsidRPr="00DE537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中华人民共和国吉隆海关</w:t>
            </w:r>
          </w:p>
        </w:tc>
      </w:tr>
      <w:tr w:rsidR="0057262E" w:rsidRPr="00DE537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项目资金</w:t>
            </w:r>
            <w:r w:rsidRPr="00DE537D">
              <w:rPr>
                <w:rFonts w:ascii="宋体" w:cs="Times New Roman"/>
                <w:kern w:val="0"/>
                <w:sz w:val="22"/>
                <w:szCs w:val="22"/>
              </w:rPr>
              <w:br/>
            </w:r>
            <w:r w:rsidRPr="00DE537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left"/>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52.08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执行率</w:t>
            </w:r>
            <w:r w:rsidRPr="00DE537D">
              <w:rPr>
                <w:rFonts w:ascii="宋体" w:cs="Times New Roman"/>
                <w:kern w:val="0"/>
                <w:sz w:val="22"/>
                <w:szCs w:val="22"/>
              </w:rPr>
              <w:br/>
            </w:r>
            <w:r w:rsidRPr="00DE537D">
              <w:rPr>
                <w:rFonts w:ascii="宋体" w:hAnsi="宋体" w:cs="宋体" w:hint="eastAsia"/>
                <w:kern w:val="0"/>
                <w:sz w:val="22"/>
                <w:szCs w:val="22"/>
              </w:rPr>
              <w:t>分值（</w:t>
            </w:r>
            <w:r w:rsidRPr="00DE537D">
              <w:rPr>
                <w:rFonts w:ascii="宋体" w:hAnsi="宋体" w:cs="宋体"/>
                <w:kern w:val="0"/>
                <w:sz w:val="22"/>
                <w:szCs w:val="22"/>
              </w:rPr>
              <w:t>10</w:t>
            </w:r>
            <w:r w:rsidRPr="00DE537D">
              <w:rPr>
                <w:rFonts w:ascii="宋体" w:hAnsi="宋体" w:cs="宋体" w:hint="eastAsia"/>
                <w:kern w:val="0"/>
                <w:sz w:val="22"/>
                <w:szCs w:val="22"/>
              </w:rPr>
              <w:t>）</w:t>
            </w: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52.08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1782"/>
        </w:trPr>
        <w:tc>
          <w:tcPr>
            <w:tcW w:w="257" w:type="pct"/>
            <w:tcBorders>
              <w:top w:val="nil"/>
              <w:left w:val="single" w:sz="4" w:space="0" w:color="auto"/>
              <w:bottom w:val="nil"/>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年</w:t>
            </w:r>
            <w:r w:rsidRPr="00DE537D">
              <w:rPr>
                <w:rFonts w:ascii="宋体" w:cs="Times New Roman"/>
                <w:kern w:val="0"/>
                <w:sz w:val="22"/>
                <w:szCs w:val="22"/>
              </w:rPr>
              <w:br/>
            </w:r>
            <w:r w:rsidRPr="00DE537D">
              <w:rPr>
                <w:rFonts w:ascii="宋体" w:hAnsi="宋体" w:cs="宋体" w:hint="eastAsia"/>
                <w:kern w:val="0"/>
                <w:sz w:val="22"/>
                <w:szCs w:val="22"/>
              </w:rPr>
              <w:t>度</w:t>
            </w:r>
            <w:r w:rsidRPr="00DE537D">
              <w:rPr>
                <w:rFonts w:ascii="宋体" w:cs="Times New Roman"/>
                <w:kern w:val="0"/>
                <w:sz w:val="22"/>
                <w:szCs w:val="22"/>
              </w:rPr>
              <w:br/>
            </w:r>
            <w:r w:rsidRPr="00DE537D">
              <w:rPr>
                <w:rFonts w:ascii="宋体" w:hAnsi="宋体" w:cs="宋体" w:hint="eastAsia"/>
                <w:kern w:val="0"/>
                <w:sz w:val="22"/>
                <w:szCs w:val="22"/>
              </w:rPr>
              <w:t>总</w:t>
            </w:r>
            <w:r w:rsidRPr="00DE537D">
              <w:rPr>
                <w:rFonts w:ascii="宋体" w:cs="Times New Roman"/>
                <w:kern w:val="0"/>
                <w:sz w:val="22"/>
                <w:szCs w:val="22"/>
              </w:rPr>
              <w:br/>
            </w:r>
            <w:r w:rsidRPr="00DE537D">
              <w:rPr>
                <w:rFonts w:ascii="宋体" w:hAnsi="宋体" w:cs="宋体" w:hint="eastAsia"/>
                <w:kern w:val="0"/>
                <w:sz w:val="22"/>
                <w:szCs w:val="22"/>
              </w:rPr>
              <w:t>体</w:t>
            </w:r>
            <w:r w:rsidRPr="00DE537D">
              <w:rPr>
                <w:rFonts w:ascii="宋体" w:cs="Times New Roman"/>
                <w:kern w:val="0"/>
                <w:sz w:val="22"/>
                <w:szCs w:val="22"/>
              </w:rPr>
              <w:br/>
            </w:r>
            <w:r w:rsidRPr="00DE537D">
              <w:rPr>
                <w:rFonts w:ascii="宋体" w:hAnsi="宋体" w:cs="宋体" w:hint="eastAsia"/>
                <w:kern w:val="0"/>
                <w:sz w:val="22"/>
                <w:szCs w:val="22"/>
              </w:rPr>
              <w:t>目</w:t>
            </w:r>
            <w:r w:rsidRPr="00DE537D">
              <w:rPr>
                <w:rFonts w:ascii="宋体" w:cs="Times New Roman"/>
                <w:kern w:val="0"/>
                <w:sz w:val="22"/>
                <w:szCs w:val="22"/>
              </w:rPr>
              <w:br/>
            </w:r>
            <w:r w:rsidRPr="00DE537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DE537D" w:rsidRDefault="0057262E" w:rsidP="00DE537D">
            <w:pPr>
              <w:widowControl/>
              <w:rPr>
                <w:rFonts w:ascii="宋体" w:cs="Times New Roman"/>
                <w:kern w:val="0"/>
                <w:sz w:val="22"/>
              </w:rPr>
            </w:pPr>
            <w:r w:rsidRPr="00DE537D">
              <w:rPr>
                <w:rFonts w:ascii="宋体" w:hAnsi="宋体" w:cs="宋体"/>
                <w:kern w:val="0"/>
                <w:sz w:val="22"/>
                <w:szCs w:val="22"/>
              </w:rPr>
              <w:t>1.</w:t>
            </w:r>
            <w:r w:rsidRPr="00DE537D">
              <w:rPr>
                <w:rFonts w:ascii="宋体" w:hAnsi="宋体" w:cs="宋体" w:hint="eastAsia"/>
                <w:kern w:val="0"/>
                <w:sz w:val="22"/>
                <w:szCs w:val="22"/>
              </w:rPr>
              <w:t>缉私警察日常办案需要，优先保障大要案办案需要，确保缉私工作正常开展；</w:t>
            </w:r>
            <w:r w:rsidRPr="00DE537D">
              <w:rPr>
                <w:rFonts w:ascii="宋体" w:hAnsi="宋体" w:cs="宋体"/>
                <w:kern w:val="0"/>
                <w:sz w:val="22"/>
                <w:szCs w:val="22"/>
              </w:rPr>
              <w:t>2.</w:t>
            </w:r>
            <w:r w:rsidRPr="00DE537D">
              <w:rPr>
                <w:rFonts w:ascii="宋体" w:hAnsi="宋体" w:cs="宋体" w:hint="eastAsia"/>
                <w:kern w:val="0"/>
                <w:sz w:val="22"/>
                <w:szCs w:val="22"/>
              </w:rPr>
              <w:t>通过开展情报调研，搜集与分析等工作为打击走私提供线索支撑，提高精准查私能力。</w:t>
            </w:r>
          </w:p>
        </w:tc>
      </w:tr>
      <w:tr w:rsidR="0057262E" w:rsidRPr="00DE537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绩</w:t>
            </w:r>
            <w:r w:rsidRPr="00DE537D">
              <w:rPr>
                <w:rFonts w:ascii="宋体" w:cs="Times New Roman"/>
                <w:kern w:val="0"/>
                <w:sz w:val="22"/>
                <w:szCs w:val="22"/>
              </w:rPr>
              <w:br/>
            </w:r>
            <w:r w:rsidRPr="00DE537D">
              <w:rPr>
                <w:rFonts w:ascii="宋体" w:hAnsi="宋体" w:cs="宋体" w:hint="eastAsia"/>
                <w:kern w:val="0"/>
                <w:sz w:val="22"/>
                <w:szCs w:val="22"/>
              </w:rPr>
              <w:t>效</w:t>
            </w:r>
            <w:r w:rsidRPr="00DE537D">
              <w:rPr>
                <w:rFonts w:ascii="宋体" w:cs="Times New Roman"/>
                <w:kern w:val="0"/>
                <w:sz w:val="22"/>
                <w:szCs w:val="22"/>
              </w:rPr>
              <w:br/>
            </w:r>
            <w:r w:rsidRPr="00DE537D">
              <w:rPr>
                <w:rFonts w:ascii="宋体" w:hAnsi="宋体" w:cs="宋体" w:hint="eastAsia"/>
                <w:kern w:val="0"/>
                <w:sz w:val="22"/>
                <w:szCs w:val="22"/>
              </w:rPr>
              <w:t>指</w:t>
            </w:r>
            <w:r w:rsidRPr="00DE537D">
              <w:rPr>
                <w:rFonts w:ascii="宋体" w:cs="Times New Roman"/>
                <w:kern w:val="0"/>
                <w:sz w:val="22"/>
                <w:szCs w:val="22"/>
              </w:rPr>
              <w:br/>
            </w:r>
            <w:r w:rsidRPr="00DE537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一级</w:t>
            </w:r>
            <w:r w:rsidRPr="00DE537D">
              <w:rPr>
                <w:rFonts w:ascii="宋体" w:cs="Times New Roman"/>
                <w:kern w:val="0"/>
                <w:sz w:val="22"/>
                <w:szCs w:val="22"/>
              </w:rPr>
              <w:br/>
            </w:r>
            <w:r w:rsidRPr="00DE537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分值</w:t>
            </w:r>
            <w:r w:rsidRPr="00DE537D">
              <w:rPr>
                <w:rFonts w:ascii="宋体" w:cs="Times New Roman"/>
                <w:kern w:val="0"/>
                <w:sz w:val="22"/>
                <w:szCs w:val="22"/>
              </w:rPr>
              <w:br/>
            </w:r>
            <w:r w:rsidRPr="00DE537D">
              <w:rPr>
                <w:rFonts w:ascii="宋体" w:hAnsi="宋体" w:cs="宋体" w:hint="eastAsia"/>
                <w:kern w:val="0"/>
                <w:sz w:val="22"/>
                <w:szCs w:val="22"/>
              </w:rPr>
              <w:t>（</w:t>
            </w:r>
            <w:r w:rsidRPr="00DE537D">
              <w:rPr>
                <w:rFonts w:ascii="宋体" w:hAnsi="宋体" w:cs="宋体"/>
                <w:kern w:val="0"/>
                <w:sz w:val="22"/>
                <w:szCs w:val="22"/>
              </w:rPr>
              <w:t>90</w:t>
            </w:r>
            <w:r w:rsidRPr="00DE537D">
              <w:rPr>
                <w:rFonts w:ascii="宋体" w:hAnsi="宋体" w:cs="宋体" w:hint="eastAsia"/>
                <w:kern w:val="0"/>
                <w:sz w:val="22"/>
                <w:szCs w:val="22"/>
              </w:rPr>
              <w:t>）</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刑事案件立案数（件）</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1</w:t>
            </w:r>
            <w:r w:rsidRPr="00DE537D">
              <w:rPr>
                <w:rFonts w:ascii="宋体" w:hAnsi="宋体" w:cs="宋体" w:hint="eastAsia"/>
                <w:kern w:val="0"/>
                <w:sz w:val="22"/>
                <w:szCs w:val="22"/>
              </w:rPr>
              <w:t>件</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8</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保障缉私警察人数（人）</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10</w:t>
            </w:r>
            <w:r w:rsidRPr="00DE537D">
              <w:rPr>
                <w:rFonts w:ascii="宋体" w:hAnsi="宋体" w:cs="宋体" w:hint="eastAsia"/>
                <w:kern w:val="0"/>
                <w:sz w:val="22"/>
                <w:szCs w:val="22"/>
              </w:rPr>
              <w:t>人</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8</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保障缉私机构数（</w:t>
            </w:r>
            <w:proofErr w:type="gramStart"/>
            <w:r w:rsidRPr="00DE537D">
              <w:rPr>
                <w:rFonts w:ascii="宋体" w:hAnsi="宋体" w:cs="宋体" w:hint="eastAsia"/>
                <w:kern w:val="0"/>
                <w:sz w:val="22"/>
                <w:szCs w:val="22"/>
              </w:rPr>
              <w:t>个</w:t>
            </w:r>
            <w:proofErr w:type="gramEnd"/>
            <w:r w:rsidRPr="00DE537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1</w:t>
            </w:r>
            <w:r w:rsidRPr="00DE537D">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9</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保障缉私部门行政执法效率（</w:t>
            </w:r>
            <w:r w:rsidRPr="00DE537D">
              <w:rPr>
                <w:rFonts w:ascii="宋体" w:hAnsi="宋体" w:cs="宋体"/>
                <w:kern w:val="0"/>
                <w:sz w:val="22"/>
                <w:szCs w:val="22"/>
              </w:rPr>
              <w:t>%</w:t>
            </w:r>
            <w:r w:rsidRPr="00DE537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85%</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9</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执法安全事故发生率</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0.1%</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8</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缉私业务培训合格率</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8</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经济效益指标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对地方经济的拉动</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促进了就业</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打击走私工作持续发挥作用期限</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长期</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保障海关缉私工作正常开展，提高打私能力，保护人民群众财产安全。</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满意度指标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关警员满意度</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群众对缉私工作的满意度</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DE537D">
        <w:trPr>
          <w:trHeight w:val="702"/>
        </w:trPr>
        <w:tc>
          <w:tcPr>
            <w:tcW w:w="5000" w:type="pct"/>
            <w:gridSpan w:val="7"/>
            <w:tcBorders>
              <w:top w:val="nil"/>
              <w:left w:val="nil"/>
              <w:bottom w:val="nil"/>
              <w:right w:val="nil"/>
            </w:tcBorders>
            <w:vAlign w:val="center"/>
          </w:tcPr>
          <w:p w:rsidR="0057262E" w:rsidRPr="00DE537D" w:rsidRDefault="0057262E" w:rsidP="00DE537D">
            <w:pPr>
              <w:widowControl/>
              <w:jc w:val="center"/>
              <w:rPr>
                <w:rFonts w:ascii="黑体" w:eastAsia="黑体" w:hAnsi="黑体" w:cs="Times New Roman"/>
                <w:kern w:val="0"/>
                <w:sz w:val="32"/>
                <w:szCs w:val="32"/>
              </w:rPr>
            </w:pPr>
            <w:r w:rsidRPr="00DE537D">
              <w:rPr>
                <w:rFonts w:ascii="黑体" w:eastAsia="黑体" w:hAnsi="黑体" w:cs="黑体" w:hint="eastAsia"/>
                <w:kern w:val="0"/>
                <w:sz w:val="32"/>
                <w:szCs w:val="32"/>
              </w:rPr>
              <w:lastRenderedPageBreak/>
              <w:t>缉私部门计算机网络运行维护项目绩效目标表</w:t>
            </w:r>
          </w:p>
        </w:tc>
      </w:tr>
      <w:tr w:rsidR="0057262E" w:rsidRPr="00DE537D">
        <w:trPr>
          <w:trHeight w:val="499"/>
        </w:trPr>
        <w:tc>
          <w:tcPr>
            <w:tcW w:w="5000" w:type="pct"/>
            <w:gridSpan w:val="7"/>
            <w:tcBorders>
              <w:top w:val="nil"/>
              <w:left w:val="nil"/>
              <w:bottom w:val="nil"/>
              <w:right w:val="nil"/>
            </w:tcBorders>
          </w:tcPr>
          <w:p w:rsidR="0057262E" w:rsidRPr="00DE537D" w:rsidRDefault="0057262E" w:rsidP="00DE537D">
            <w:pPr>
              <w:widowControl/>
              <w:jc w:val="center"/>
              <w:rPr>
                <w:rFonts w:ascii="宋体" w:cs="Times New Roman"/>
                <w:kern w:val="0"/>
                <w:sz w:val="24"/>
                <w:szCs w:val="24"/>
              </w:rPr>
            </w:pPr>
            <w:r w:rsidRPr="00DE537D">
              <w:rPr>
                <w:rFonts w:ascii="宋体" w:hAnsi="宋体" w:cs="宋体" w:hint="eastAsia"/>
                <w:kern w:val="0"/>
                <w:sz w:val="24"/>
                <w:szCs w:val="24"/>
              </w:rPr>
              <w:t>（</w:t>
            </w:r>
            <w:r w:rsidRPr="00DE537D">
              <w:rPr>
                <w:rFonts w:ascii="宋体" w:hAnsi="宋体" w:cs="宋体"/>
                <w:kern w:val="0"/>
                <w:sz w:val="24"/>
                <w:szCs w:val="24"/>
              </w:rPr>
              <w:t>2023</w:t>
            </w:r>
            <w:r w:rsidRPr="00DE537D">
              <w:rPr>
                <w:rFonts w:ascii="宋体" w:hAnsi="宋体" w:cs="宋体" w:hint="eastAsia"/>
                <w:kern w:val="0"/>
                <w:sz w:val="24"/>
                <w:szCs w:val="24"/>
              </w:rPr>
              <w:t>年度）</w:t>
            </w:r>
          </w:p>
        </w:tc>
      </w:tr>
      <w:tr w:rsidR="0057262E" w:rsidRPr="00DE537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缉私部门计算机网络运行维护</w:t>
            </w:r>
          </w:p>
        </w:tc>
      </w:tr>
      <w:tr w:rsidR="0057262E" w:rsidRPr="00DE537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[167]</w:t>
            </w:r>
            <w:r w:rsidRPr="00DE537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中华人民共和国吉隆海关</w:t>
            </w:r>
          </w:p>
        </w:tc>
      </w:tr>
      <w:tr w:rsidR="0057262E" w:rsidRPr="00DE537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项目资金</w:t>
            </w:r>
            <w:r w:rsidRPr="00DE537D">
              <w:rPr>
                <w:rFonts w:ascii="宋体" w:cs="Times New Roman"/>
                <w:kern w:val="0"/>
                <w:sz w:val="22"/>
                <w:szCs w:val="22"/>
              </w:rPr>
              <w:br/>
            </w:r>
            <w:r w:rsidRPr="00DE537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left"/>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21.00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执行率</w:t>
            </w:r>
            <w:r w:rsidRPr="00DE537D">
              <w:rPr>
                <w:rFonts w:ascii="宋体" w:cs="Times New Roman"/>
                <w:kern w:val="0"/>
                <w:sz w:val="22"/>
                <w:szCs w:val="22"/>
              </w:rPr>
              <w:br/>
            </w:r>
            <w:r w:rsidRPr="00DE537D">
              <w:rPr>
                <w:rFonts w:ascii="宋体" w:hAnsi="宋体" w:cs="宋体" w:hint="eastAsia"/>
                <w:kern w:val="0"/>
                <w:sz w:val="22"/>
                <w:szCs w:val="22"/>
              </w:rPr>
              <w:t>分值（</w:t>
            </w:r>
            <w:r w:rsidRPr="00DE537D">
              <w:rPr>
                <w:rFonts w:ascii="宋体" w:hAnsi="宋体" w:cs="宋体"/>
                <w:kern w:val="0"/>
                <w:sz w:val="22"/>
                <w:szCs w:val="22"/>
              </w:rPr>
              <w:t>10</w:t>
            </w:r>
            <w:r w:rsidRPr="00DE537D">
              <w:rPr>
                <w:rFonts w:ascii="宋体" w:hAnsi="宋体" w:cs="宋体" w:hint="eastAsia"/>
                <w:kern w:val="0"/>
                <w:sz w:val="22"/>
                <w:szCs w:val="22"/>
              </w:rPr>
              <w:t>）</w:t>
            </w: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21.00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1782"/>
        </w:trPr>
        <w:tc>
          <w:tcPr>
            <w:tcW w:w="257" w:type="pct"/>
            <w:tcBorders>
              <w:top w:val="nil"/>
              <w:left w:val="single" w:sz="4" w:space="0" w:color="auto"/>
              <w:bottom w:val="nil"/>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年</w:t>
            </w:r>
            <w:r w:rsidRPr="00DE537D">
              <w:rPr>
                <w:rFonts w:ascii="宋体" w:cs="Times New Roman"/>
                <w:kern w:val="0"/>
                <w:sz w:val="22"/>
                <w:szCs w:val="22"/>
              </w:rPr>
              <w:br/>
            </w:r>
            <w:r w:rsidRPr="00DE537D">
              <w:rPr>
                <w:rFonts w:ascii="宋体" w:hAnsi="宋体" w:cs="宋体" w:hint="eastAsia"/>
                <w:kern w:val="0"/>
                <w:sz w:val="22"/>
                <w:szCs w:val="22"/>
              </w:rPr>
              <w:t>度</w:t>
            </w:r>
            <w:r w:rsidRPr="00DE537D">
              <w:rPr>
                <w:rFonts w:ascii="宋体" w:cs="Times New Roman"/>
                <w:kern w:val="0"/>
                <w:sz w:val="22"/>
                <w:szCs w:val="22"/>
              </w:rPr>
              <w:br/>
            </w:r>
            <w:r w:rsidRPr="00DE537D">
              <w:rPr>
                <w:rFonts w:ascii="宋体" w:hAnsi="宋体" w:cs="宋体" w:hint="eastAsia"/>
                <w:kern w:val="0"/>
                <w:sz w:val="22"/>
                <w:szCs w:val="22"/>
              </w:rPr>
              <w:t>总</w:t>
            </w:r>
            <w:r w:rsidRPr="00DE537D">
              <w:rPr>
                <w:rFonts w:ascii="宋体" w:cs="Times New Roman"/>
                <w:kern w:val="0"/>
                <w:sz w:val="22"/>
                <w:szCs w:val="22"/>
              </w:rPr>
              <w:br/>
            </w:r>
            <w:r w:rsidRPr="00DE537D">
              <w:rPr>
                <w:rFonts w:ascii="宋体" w:hAnsi="宋体" w:cs="宋体" w:hint="eastAsia"/>
                <w:kern w:val="0"/>
                <w:sz w:val="22"/>
                <w:szCs w:val="22"/>
              </w:rPr>
              <w:t>体</w:t>
            </w:r>
            <w:r w:rsidRPr="00DE537D">
              <w:rPr>
                <w:rFonts w:ascii="宋体" w:cs="Times New Roman"/>
                <w:kern w:val="0"/>
                <w:sz w:val="22"/>
                <w:szCs w:val="22"/>
              </w:rPr>
              <w:br/>
            </w:r>
            <w:r w:rsidRPr="00DE537D">
              <w:rPr>
                <w:rFonts w:ascii="宋体" w:hAnsi="宋体" w:cs="宋体" w:hint="eastAsia"/>
                <w:kern w:val="0"/>
                <w:sz w:val="22"/>
                <w:szCs w:val="22"/>
              </w:rPr>
              <w:t>目</w:t>
            </w:r>
            <w:r w:rsidRPr="00DE537D">
              <w:rPr>
                <w:rFonts w:ascii="宋体" w:cs="Times New Roman"/>
                <w:kern w:val="0"/>
                <w:sz w:val="22"/>
                <w:szCs w:val="22"/>
              </w:rPr>
              <w:br/>
            </w:r>
            <w:r w:rsidRPr="00DE537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保障技术设备正常运行，保障公安</w:t>
            </w:r>
            <w:proofErr w:type="gramStart"/>
            <w:r w:rsidRPr="00DE537D">
              <w:rPr>
                <w:rFonts w:ascii="宋体" w:hAnsi="宋体" w:cs="宋体" w:hint="eastAsia"/>
                <w:kern w:val="0"/>
                <w:sz w:val="22"/>
                <w:szCs w:val="22"/>
              </w:rPr>
              <w:t>网正常</w:t>
            </w:r>
            <w:proofErr w:type="gramEnd"/>
            <w:r w:rsidRPr="00DE537D">
              <w:rPr>
                <w:rFonts w:ascii="宋体" w:hAnsi="宋体" w:cs="宋体" w:hint="eastAsia"/>
                <w:kern w:val="0"/>
                <w:sz w:val="22"/>
                <w:szCs w:val="22"/>
              </w:rPr>
              <w:t>运行。</w:t>
            </w:r>
            <w:r w:rsidRPr="00DE537D">
              <w:rPr>
                <w:rFonts w:ascii="宋体" w:hAnsi="宋体" w:cs="宋体"/>
                <w:kern w:val="0"/>
                <w:sz w:val="22"/>
                <w:szCs w:val="22"/>
              </w:rPr>
              <w:t xml:space="preserve"> </w:t>
            </w:r>
          </w:p>
        </w:tc>
      </w:tr>
      <w:tr w:rsidR="0057262E" w:rsidRPr="00DE537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绩</w:t>
            </w:r>
            <w:r w:rsidRPr="00DE537D">
              <w:rPr>
                <w:rFonts w:ascii="宋体" w:cs="Times New Roman"/>
                <w:kern w:val="0"/>
                <w:sz w:val="22"/>
                <w:szCs w:val="22"/>
              </w:rPr>
              <w:br/>
            </w:r>
            <w:r w:rsidRPr="00DE537D">
              <w:rPr>
                <w:rFonts w:ascii="宋体" w:hAnsi="宋体" w:cs="宋体" w:hint="eastAsia"/>
                <w:kern w:val="0"/>
                <w:sz w:val="22"/>
                <w:szCs w:val="22"/>
              </w:rPr>
              <w:t>效</w:t>
            </w:r>
            <w:r w:rsidRPr="00DE537D">
              <w:rPr>
                <w:rFonts w:ascii="宋体" w:cs="Times New Roman"/>
                <w:kern w:val="0"/>
                <w:sz w:val="22"/>
                <w:szCs w:val="22"/>
              </w:rPr>
              <w:br/>
            </w:r>
            <w:r w:rsidRPr="00DE537D">
              <w:rPr>
                <w:rFonts w:ascii="宋体" w:hAnsi="宋体" w:cs="宋体" w:hint="eastAsia"/>
                <w:kern w:val="0"/>
                <w:sz w:val="22"/>
                <w:szCs w:val="22"/>
              </w:rPr>
              <w:t>指</w:t>
            </w:r>
            <w:r w:rsidRPr="00DE537D">
              <w:rPr>
                <w:rFonts w:ascii="宋体" w:cs="Times New Roman"/>
                <w:kern w:val="0"/>
                <w:sz w:val="22"/>
                <w:szCs w:val="22"/>
              </w:rPr>
              <w:br/>
            </w:r>
            <w:r w:rsidRPr="00DE537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一级</w:t>
            </w:r>
            <w:r w:rsidRPr="00DE537D">
              <w:rPr>
                <w:rFonts w:ascii="宋体" w:cs="Times New Roman"/>
                <w:kern w:val="0"/>
                <w:sz w:val="22"/>
                <w:szCs w:val="22"/>
              </w:rPr>
              <w:br/>
            </w:r>
            <w:r w:rsidRPr="00DE537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分值</w:t>
            </w:r>
            <w:r w:rsidRPr="00DE537D">
              <w:rPr>
                <w:rFonts w:ascii="宋体" w:cs="Times New Roman"/>
                <w:kern w:val="0"/>
                <w:sz w:val="22"/>
                <w:szCs w:val="22"/>
              </w:rPr>
              <w:br/>
            </w:r>
            <w:r w:rsidRPr="00DE537D">
              <w:rPr>
                <w:rFonts w:ascii="宋体" w:hAnsi="宋体" w:cs="宋体" w:hint="eastAsia"/>
                <w:kern w:val="0"/>
                <w:sz w:val="22"/>
                <w:szCs w:val="22"/>
              </w:rPr>
              <w:t>（</w:t>
            </w:r>
            <w:r w:rsidRPr="00DE537D">
              <w:rPr>
                <w:rFonts w:ascii="宋体" w:hAnsi="宋体" w:cs="宋体"/>
                <w:kern w:val="0"/>
                <w:sz w:val="22"/>
                <w:szCs w:val="22"/>
              </w:rPr>
              <w:t>90</w:t>
            </w:r>
            <w:r w:rsidRPr="00DE537D">
              <w:rPr>
                <w:rFonts w:ascii="宋体" w:hAnsi="宋体" w:cs="宋体" w:hint="eastAsia"/>
                <w:kern w:val="0"/>
                <w:sz w:val="22"/>
                <w:szCs w:val="22"/>
              </w:rPr>
              <w:t>）</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耗材购置费用</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4</w:t>
            </w:r>
            <w:r w:rsidRPr="00DE537D">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20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设备维修数</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16</w:t>
            </w:r>
            <w:r w:rsidRPr="00DE537D">
              <w:rPr>
                <w:rFonts w:ascii="宋体" w:hAnsi="宋体" w:cs="宋体" w:hint="eastAsia"/>
                <w:kern w:val="0"/>
                <w:sz w:val="22"/>
                <w:szCs w:val="22"/>
              </w:rPr>
              <w:t>件</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7</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软、硬件配置完成率（</w:t>
            </w:r>
            <w:r w:rsidRPr="00DE537D">
              <w:rPr>
                <w:rFonts w:ascii="宋体" w:hAnsi="宋体" w:cs="宋体"/>
                <w:kern w:val="0"/>
                <w:sz w:val="22"/>
                <w:szCs w:val="22"/>
              </w:rPr>
              <w:t>%</w:t>
            </w:r>
            <w:r w:rsidRPr="00DE537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98%</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8</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网络、流量接入完成率（</w:t>
            </w:r>
            <w:r w:rsidRPr="00DE537D">
              <w:rPr>
                <w:rFonts w:ascii="宋体" w:hAnsi="宋体" w:cs="宋体"/>
                <w:kern w:val="0"/>
                <w:sz w:val="22"/>
                <w:szCs w:val="22"/>
              </w:rPr>
              <w:t>%</w:t>
            </w:r>
            <w:r w:rsidRPr="00DE537D">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98%</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7</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业务培训合格率</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80%</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6</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维修合格率</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85%</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6</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维修及时率</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6</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提高办公效率</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取得明显效果</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设备正常使用率</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业务保障能力提升</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提升</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生态效益指标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持续保障业务办案需要的期限</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长期</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满意度指标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警员对设备运行满意度</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上级部门对设备运行的满意度</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bl>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DE537D">
        <w:trPr>
          <w:trHeight w:val="702"/>
        </w:trPr>
        <w:tc>
          <w:tcPr>
            <w:tcW w:w="5000" w:type="pct"/>
            <w:gridSpan w:val="7"/>
            <w:tcBorders>
              <w:top w:val="nil"/>
              <w:left w:val="nil"/>
              <w:bottom w:val="nil"/>
              <w:right w:val="nil"/>
            </w:tcBorders>
            <w:vAlign w:val="center"/>
          </w:tcPr>
          <w:p w:rsidR="0057262E" w:rsidRPr="00DE537D" w:rsidRDefault="0057262E" w:rsidP="00DE537D">
            <w:pPr>
              <w:widowControl/>
              <w:jc w:val="center"/>
              <w:rPr>
                <w:rFonts w:ascii="黑体" w:eastAsia="黑体" w:hAnsi="黑体" w:cs="Times New Roman"/>
                <w:kern w:val="0"/>
                <w:sz w:val="32"/>
                <w:szCs w:val="32"/>
              </w:rPr>
            </w:pPr>
            <w:r w:rsidRPr="00DE537D">
              <w:rPr>
                <w:rFonts w:ascii="黑体" w:eastAsia="黑体" w:hAnsi="黑体" w:cs="黑体" w:hint="eastAsia"/>
                <w:kern w:val="0"/>
                <w:sz w:val="32"/>
                <w:szCs w:val="32"/>
              </w:rPr>
              <w:lastRenderedPageBreak/>
              <w:t>海关业务保障及能力提升专项项目绩效目标表</w:t>
            </w:r>
          </w:p>
        </w:tc>
      </w:tr>
      <w:tr w:rsidR="0057262E" w:rsidRPr="00DE537D">
        <w:trPr>
          <w:trHeight w:val="499"/>
        </w:trPr>
        <w:tc>
          <w:tcPr>
            <w:tcW w:w="5000" w:type="pct"/>
            <w:gridSpan w:val="7"/>
            <w:tcBorders>
              <w:top w:val="nil"/>
              <w:left w:val="nil"/>
              <w:bottom w:val="nil"/>
              <w:right w:val="nil"/>
            </w:tcBorders>
          </w:tcPr>
          <w:p w:rsidR="0057262E" w:rsidRPr="00DE537D" w:rsidRDefault="0057262E" w:rsidP="00DE537D">
            <w:pPr>
              <w:widowControl/>
              <w:jc w:val="center"/>
              <w:rPr>
                <w:rFonts w:ascii="宋体" w:cs="Times New Roman"/>
                <w:kern w:val="0"/>
                <w:sz w:val="24"/>
                <w:szCs w:val="24"/>
              </w:rPr>
            </w:pPr>
            <w:r w:rsidRPr="00DE537D">
              <w:rPr>
                <w:rFonts w:ascii="宋体" w:hAnsi="宋体" w:cs="宋体" w:hint="eastAsia"/>
                <w:kern w:val="0"/>
                <w:sz w:val="24"/>
                <w:szCs w:val="24"/>
              </w:rPr>
              <w:t>（</w:t>
            </w:r>
            <w:r w:rsidRPr="00DE537D">
              <w:rPr>
                <w:rFonts w:ascii="宋体" w:hAnsi="宋体" w:cs="宋体"/>
                <w:kern w:val="0"/>
                <w:sz w:val="24"/>
                <w:szCs w:val="24"/>
              </w:rPr>
              <w:t>2023</w:t>
            </w:r>
            <w:r w:rsidRPr="00DE537D">
              <w:rPr>
                <w:rFonts w:ascii="宋体" w:hAnsi="宋体" w:cs="宋体" w:hint="eastAsia"/>
                <w:kern w:val="0"/>
                <w:sz w:val="24"/>
                <w:szCs w:val="24"/>
              </w:rPr>
              <w:t>年度）</w:t>
            </w:r>
          </w:p>
        </w:tc>
      </w:tr>
      <w:tr w:rsidR="0057262E" w:rsidRPr="00DE537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海关业务保障及能力提升专项</w:t>
            </w:r>
          </w:p>
        </w:tc>
      </w:tr>
      <w:tr w:rsidR="0057262E" w:rsidRPr="00DE537D">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[167]</w:t>
            </w:r>
            <w:r w:rsidRPr="00DE537D">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中华人民共和国吉隆海关</w:t>
            </w:r>
          </w:p>
        </w:tc>
      </w:tr>
      <w:tr w:rsidR="0057262E" w:rsidRPr="00DE537D">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项目资金</w:t>
            </w:r>
            <w:r w:rsidRPr="00DE537D">
              <w:rPr>
                <w:rFonts w:ascii="宋体" w:cs="Times New Roman"/>
                <w:kern w:val="0"/>
                <w:sz w:val="22"/>
                <w:szCs w:val="22"/>
              </w:rPr>
              <w:br/>
            </w:r>
            <w:r w:rsidRPr="00DE537D">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left"/>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85.00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执行率</w:t>
            </w:r>
            <w:r w:rsidRPr="00DE537D">
              <w:rPr>
                <w:rFonts w:ascii="宋体" w:cs="Times New Roman"/>
                <w:kern w:val="0"/>
                <w:sz w:val="22"/>
                <w:szCs w:val="22"/>
              </w:rPr>
              <w:br/>
            </w:r>
            <w:r w:rsidRPr="00DE537D">
              <w:rPr>
                <w:rFonts w:ascii="宋体" w:hAnsi="宋体" w:cs="宋体" w:hint="eastAsia"/>
                <w:kern w:val="0"/>
                <w:sz w:val="22"/>
                <w:szCs w:val="22"/>
              </w:rPr>
              <w:t>分值（</w:t>
            </w:r>
            <w:r w:rsidRPr="00DE537D">
              <w:rPr>
                <w:rFonts w:ascii="宋体" w:hAnsi="宋体" w:cs="宋体"/>
                <w:kern w:val="0"/>
                <w:sz w:val="22"/>
                <w:szCs w:val="22"/>
              </w:rPr>
              <w:t>10</w:t>
            </w:r>
            <w:r w:rsidRPr="00DE537D">
              <w:rPr>
                <w:rFonts w:ascii="宋体" w:hAnsi="宋体" w:cs="宋体" w:hint="eastAsia"/>
                <w:kern w:val="0"/>
                <w:sz w:val="22"/>
                <w:szCs w:val="22"/>
              </w:rPr>
              <w:t>）</w:t>
            </w: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85.00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 xml:space="preserve">          </w:t>
            </w:r>
            <w:r w:rsidRPr="00DE537D">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E537D" w:rsidRDefault="0057262E" w:rsidP="00DE537D">
            <w:pPr>
              <w:widowControl/>
              <w:jc w:val="right"/>
              <w:rPr>
                <w:rFonts w:ascii="宋体" w:cs="Times New Roman"/>
                <w:kern w:val="0"/>
                <w:sz w:val="22"/>
              </w:rPr>
            </w:pPr>
            <w:r w:rsidRPr="00DE537D">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r>
      <w:tr w:rsidR="0057262E" w:rsidRPr="00DE537D">
        <w:trPr>
          <w:trHeight w:val="2460"/>
        </w:trPr>
        <w:tc>
          <w:tcPr>
            <w:tcW w:w="257" w:type="pct"/>
            <w:tcBorders>
              <w:top w:val="nil"/>
              <w:left w:val="single" w:sz="4" w:space="0" w:color="auto"/>
              <w:bottom w:val="nil"/>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年</w:t>
            </w:r>
            <w:r w:rsidRPr="00DE537D">
              <w:rPr>
                <w:rFonts w:ascii="宋体" w:cs="Times New Roman"/>
                <w:kern w:val="0"/>
                <w:sz w:val="22"/>
                <w:szCs w:val="22"/>
              </w:rPr>
              <w:br/>
            </w:r>
            <w:r w:rsidRPr="00DE537D">
              <w:rPr>
                <w:rFonts w:ascii="宋体" w:hAnsi="宋体" w:cs="宋体" w:hint="eastAsia"/>
                <w:kern w:val="0"/>
                <w:sz w:val="22"/>
                <w:szCs w:val="22"/>
              </w:rPr>
              <w:t>度</w:t>
            </w:r>
            <w:r w:rsidRPr="00DE537D">
              <w:rPr>
                <w:rFonts w:ascii="宋体" w:cs="Times New Roman"/>
                <w:kern w:val="0"/>
                <w:sz w:val="22"/>
                <w:szCs w:val="22"/>
              </w:rPr>
              <w:br/>
            </w:r>
            <w:r w:rsidRPr="00DE537D">
              <w:rPr>
                <w:rFonts w:ascii="宋体" w:hAnsi="宋体" w:cs="宋体" w:hint="eastAsia"/>
                <w:kern w:val="0"/>
                <w:sz w:val="22"/>
                <w:szCs w:val="22"/>
              </w:rPr>
              <w:t>总</w:t>
            </w:r>
            <w:r w:rsidRPr="00DE537D">
              <w:rPr>
                <w:rFonts w:ascii="宋体" w:cs="Times New Roman"/>
                <w:kern w:val="0"/>
                <w:sz w:val="22"/>
                <w:szCs w:val="22"/>
              </w:rPr>
              <w:br/>
            </w:r>
            <w:r w:rsidRPr="00DE537D">
              <w:rPr>
                <w:rFonts w:ascii="宋体" w:hAnsi="宋体" w:cs="宋体" w:hint="eastAsia"/>
                <w:kern w:val="0"/>
                <w:sz w:val="22"/>
                <w:szCs w:val="22"/>
              </w:rPr>
              <w:t>体</w:t>
            </w:r>
            <w:r w:rsidRPr="00DE537D">
              <w:rPr>
                <w:rFonts w:ascii="宋体" w:cs="Times New Roman"/>
                <w:kern w:val="0"/>
                <w:sz w:val="22"/>
                <w:szCs w:val="22"/>
              </w:rPr>
              <w:br/>
            </w:r>
            <w:r w:rsidRPr="00DE537D">
              <w:rPr>
                <w:rFonts w:ascii="宋体" w:hAnsi="宋体" w:cs="宋体" w:hint="eastAsia"/>
                <w:kern w:val="0"/>
                <w:sz w:val="22"/>
                <w:szCs w:val="22"/>
              </w:rPr>
              <w:t>目</w:t>
            </w:r>
            <w:r w:rsidRPr="00DE537D">
              <w:rPr>
                <w:rFonts w:ascii="宋体" w:cs="Times New Roman"/>
                <w:kern w:val="0"/>
                <w:sz w:val="22"/>
                <w:szCs w:val="22"/>
              </w:rPr>
              <w:br/>
            </w:r>
            <w:r w:rsidRPr="00DE537D">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目标</w:t>
            </w:r>
            <w:r w:rsidRPr="00DE537D">
              <w:rPr>
                <w:rFonts w:ascii="宋体" w:hAnsi="宋体" w:cs="宋体"/>
                <w:kern w:val="0"/>
                <w:sz w:val="22"/>
                <w:szCs w:val="22"/>
              </w:rPr>
              <w:t>1</w:t>
            </w:r>
            <w:r w:rsidRPr="00DE537D">
              <w:rPr>
                <w:rFonts w:ascii="宋体" w:hAnsi="宋体" w:cs="宋体" w:hint="eastAsia"/>
                <w:kern w:val="0"/>
                <w:sz w:val="22"/>
                <w:szCs w:val="22"/>
              </w:rPr>
              <w:t>：掌握进出口商品质量情况，切实提升进出口质量安全。</w:t>
            </w:r>
            <w:r w:rsidRPr="00DE537D">
              <w:rPr>
                <w:rFonts w:ascii="宋体" w:cs="Times New Roman"/>
                <w:kern w:val="0"/>
                <w:sz w:val="22"/>
                <w:szCs w:val="22"/>
              </w:rPr>
              <w:br/>
            </w:r>
            <w:r w:rsidRPr="00DE537D">
              <w:rPr>
                <w:rFonts w:ascii="宋体" w:cs="Times New Roman"/>
                <w:kern w:val="0"/>
                <w:sz w:val="22"/>
                <w:szCs w:val="22"/>
              </w:rPr>
              <w:br/>
            </w:r>
            <w:r w:rsidRPr="00DE537D">
              <w:rPr>
                <w:rFonts w:ascii="宋体" w:cs="Times New Roman"/>
                <w:kern w:val="0"/>
                <w:sz w:val="22"/>
                <w:szCs w:val="22"/>
              </w:rPr>
              <w:br/>
            </w:r>
            <w:r w:rsidRPr="00DE537D">
              <w:rPr>
                <w:rFonts w:ascii="宋体" w:hAnsi="宋体" w:cs="宋体" w:hint="eastAsia"/>
                <w:kern w:val="0"/>
                <w:sz w:val="22"/>
                <w:szCs w:val="22"/>
              </w:rPr>
              <w:t>目标</w:t>
            </w:r>
            <w:r w:rsidRPr="00DE537D">
              <w:rPr>
                <w:rFonts w:ascii="宋体" w:hAnsi="宋体" w:cs="宋体"/>
                <w:kern w:val="0"/>
                <w:sz w:val="22"/>
                <w:szCs w:val="22"/>
              </w:rPr>
              <w:t>2</w:t>
            </w:r>
            <w:r w:rsidRPr="00DE537D">
              <w:rPr>
                <w:rFonts w:ascii="宋体" w:hAnsi="宋体" w:cs="宋体" w:hint="eastAsia"/>
                <w:kern w:val="0"/>
                <w:sz w:val="22"/>
                <w:szCs w:val="22"/>
              </w:rPr>
              <w:t>：建立进出口商品质量安全风险监测制度，制定年度监测计划，开展风险监测，加大检测力度。</w:t>
            </w:r>
            <w:r w:rsidRPr="00DE537D">
              <w:rPr>
                <w:rFonts w:ascii="宋体" w:cs="Times New Roman"/>
                <w:kern w:val="0"/>
                <w:sz w:val="22"/>
                <w:szCs w:val="22"/>
              </w:rPr>
              <w:br/>
            </w:r>
            <w:r w:rsidRPr="00DE537D">
              <w:rPr>
                <w:rFonts w:ascii="宋体" w:cs="Times New Roman"/>
                <w:kern w:val="0"/>
                <w:sz w:val="22"/>
                <w:szCs w:val="22"/>
              </w:rPr>
              <w:br/>
            </w:r>
            <w:r w:rsidRPr="00DE537D">
              <w:rPr>
                <w:rFonts w:ascii="宋体" w:cs="Times New Roman"/>
                <w:kern w:val="0"/>
                <w:sz w:val="22"/>
                <w:szCs w:val="22"/>
              </w:rPr>
              <w:br/>
            </w:r>
            <w:r w:rsidRPr="00DE537D">
              <w:rPr>
                <w:rFonts w:ascii="宋体" w:hAnsi="宋体" w:cs="宋体"/>
                <w:kern w:val="0"/>
                <w:sz w:val="22"/>
                <w:szCs w:val="22"/>
              </w:rPr>
              <w:t xml:space="preserve"> </w:t>
            </w:r>
            <w:r w:rsidRPr="00DE537D">
              <w:rPr>
                <w:rFonts w:ascii="宋体" w:hAnsi="宋体" w:cs="宋体" w:hint="eastAsia"/>
                <w:kern w:val="0"/>
                <w:sz w:val="22"/>
                <w:szCs w:val="22"/>
              </w:rPr>
              <w:t>目标</w:t>
            </w:r>
            <w:r w:rsidRPr="00DE537D">
              <w:rPr>
                <w:rFonts w:ascii="宋体" w:hAnsi="宋体" w:cs="宋体"/>
                <w:kern w:val="0"/>
                <w:sz w:val="22"/>
                <w:szCs w:val="22"/>
              </w:rPr>
              <w:t>3</w:t>
            </w:r>
            <w:r w:rsidRPr="00DE537D">
              <w:rPr>
                <w:rFonts w:ascii="宋体" w:hAnsi="宋体" w:cs="宋体" w:hint="eastAsia"/>
                <w:kern w:val="0"/>
                <w:sz w:val="22"/>
                <w:szCs w:val="22"/>
              </w:rPr>
              <w:t>：完善风险数据治理体系，强化风险管理技术支撑能力</w:t>
            </w:r>
            <w:r w:rsidRPr="00DE537D">
              <w:rPr>
                <w:rFonts w:ascii="宋体" w:cs="宋体"/>
                <w:kern w:val="0"/>
                <w:sz w:val="22"/>
                <w:szCs w:val="22"/>
              </w:rPr>
              <w:t>.</w:t>
            </w:r>
            <w:r w:rsidRPr="00DE537D">
              <w:rPr>
                <w:rFonts w:ascii="宋体" w:hAnsi="宋体" w:cs="宋体" w:hint="eastAsia"/>
                <w:kern w:val="0"/>
                <w:sz w:val="22"/>
                <w:szCs w:val="22"/>
              </w:rPr>
              <w:t>开展相关培训和材料的购置等。</w:t>
            </w:r>
            <w:r w:rsidRPr="00DE537D">
              <w:rPr>
                <w:rFonts w:ascii="宋体" w:hAnsi="宋体" w:cs="宋体"/>
                <w:kern w:val="0"/>
                <w:sz w:val="22"/>
                <w:szCs w:val="22"/>
              </w:rPr>
              <w:t xml:space="preserve"> </w:t>
            </w:r>
          </w:p>
        </w:tc>
      </w:tr>
      <w:tr w:rsidR="0057262E" w:rsidRPr="00DE537D">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绩</w:t>
            </w:r>
            <w:r w:rsidRPr="00DE537D">
              <w:rPr>
                <w:rFonts w:ascii="宋体" w:cs="Times New Roman"/>
                <w:kern w:val="0"/>
                <w:sz w:val="22"/>
                <w:szCs w:val="22"/>
              </w:rPr>
              <w:br/>
            </w:r>
            <w:r w:rsidRPr="00DE537D">
              <w:rPr>
                <w:rFonts w:ascii="宋体" w:hAnsi="宋体" w:cs="宋体" w:hint="eastAsia"/>
                <w:kern w:val="0"/>
                <w:sz w:val="22"/>
                <w:szCs w:val="22"/>
              </w:rPr>
              <w:t>效</w:t>
            </w:r>
            <w:r w:rsidRPr="00DE537D">
              <w:rPr>
                <w:rFonts w:ascii="宋体" w:cs="Times New Roman"/>
                <w:kern w:val="0"/>
                <w:sz w:val="22"/>
                <w:szCs w:val="22"/>
              </w:rPr>
              <w:br/>
            </w:r>
            <w:r w:rsidRPr="00DE537D">
              <w:rPr>
                <w:rFonts w:ascii="宋体" w:hAnsi="宋体" w:cs="宋体" w:hint="eastAsia"/>
                <w:kern w:val="0"/>
                <w:sz w:val="22"/>
                <w:szCs w:val="22"/>
              </w:rPr>
              <w:t>指</w:t>
            </w:r>
            <w:r w:rsidRPr="00DE537D">
              <w:rPr>
                <w:rFonts w:ascii="宋体" w:cs="Times New Roman"/>
                <w:kern w:val="0"/>
                <w:sz w:val="22"/>
                <w:szCs w:val="22"/>
              </w:rPr>
              <w:br/>
            </w:r>
            <w:r w:rsidRPr="00DE537D">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一级</w:t>
            </w:r>
            <w:r w:rsidRPr="00DE537D">
              <w:rPr>
                <w:rFonts w:ascii="宋体" w:cs="Times New Roman"/>
                <w:kern w:val="0"/>
                <w:sz w:val="22"/>
                <w:szCs w:val="22"/>
              </w:rPr>
              <w:br/>
            </w:r>
            <w:r w:rsidRPr="00DE537D">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分值</w:t>
            </w:r>
            <w:r w:rsidRPr="00DE537D">
              <w:rPr>
                <w:rFonts w:ascii="宋体" w:cs="Times New Roman"/>
                <w:kern w:val="0"/>
                <w:sz w:val="22"/>
                <w:szCs w:val="22"/>
              </w:rPr>
              <w:br/>
            </w:r>
            <w:r w:rsidRPr="00DE537D">
              <w:rPr>
                <w:rFonts w:ascii="宋体" w:hAnsi="宋体" w:cs="宋体" w:hint="eastAsia"/>
                <w:kern w:val="0"/>
                <w:sz w:val="22"/>
                <w:szCs w:val="22"/>
              </w:rPr>
              <w:t>（</w:t>
            </w:r>
            <w:r w:rsidRPr="00DE537D">
              <w:rPr>
                <w:rFonts w:ascii="宋体" w:hAnsi="宋体" w:cs="宋体"/>
                <w:kern w:val="0"/>
                <w:sz w:val="22"/>
                <w:szCs w:val="22"/>
              </w:rPr>
              <w:t>90</w:t>
            </w:r>
            <w:r w:rsidRPr="00DE537D">
              <w:rPr>
                <w:rFonts w:ascii="宋体" w:hAnsi="宋体" w:cs="宋体" w:hint="eastAsia"/>
                <w:kern w:val="0"/>
                <w:sz w:val="22"/>
                <w:szCs w:val="22"/>
              </w:rPr>
              <w:t>）</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公车运行成本</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29.4</w:t>
            </w:r>
            <w:r w:rsidRPr="00DE537D">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20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保障车辆运行数</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7</w:t>
            </w:r>
            <w:r w:rsidRPr="00DE537D">
              <w:rPr>
                <w:rFonts w:ascii="宋体" w:hAnsi="宋体" w:cs="宋体" w:hint="eastAsia"/>
                <w:kern w:val="0"/>
                <w:sz w:val="22"/>
                <w:szCs w:val="22"/>
              </w:rPr>
              <w:t>辆</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边贸宣讲次数</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3</w:t>
            </w:r>
            <w:r w:rsidRPr="00DE537D">
              <w:rPr>
                <w:rFonts w:ascii="宋体" w:hAnsi="宋体" w:cs="宋体" w:hint="eastAsia"/>
                <w:kern w:val="0"/>
                <w:sz w:val="22"/>
                <w:szCs w:val="22"/>
              </w:rPr>
              <w:t>次</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业务现场保障覆盖率</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100%</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平均通关时长</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30</w:t>
            </w:r>
            <w:r w:rsidRPr="00DE537D">
              <w:rPr>
                <w:rFonts w:ascii="宋体" w:hAnsi="宋体" w:cs="宋体" w:hint="eastAsia"/>
                <w:kern w:val="0"/>
                <w:sz w:val="22"/>
                <w:szCs w:val="22"/>
              </w:rPr>
              <w:t>分钟</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业务现场运行时间</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5</w:t>
            </w:r>
            <w:r w:rsidRPr="00DE537D">
              <w:rPr>
                <w:rFonts w:ascii="宋体" w:hAnsi="宋体" w:cs="宋体" w:hint="eastAsia"/>
                <w:kern w:val="0"/>
                <w:sz w:val="22"/>
                <w:szCs w:val="22"/>
              </w:rPr>
              <w:t>小时</w:t>
            </w:r>
            <w:r w:rsidRPr="00DE537D">
              <w:rPr>
                <w:rFonts w:ascii="宋体" w:hAnsi="宋体" w:cs="宋体"/>
                <w:kern w:val="0"/>
                <w:sz w:val="22"/>
                <w:szCs w:val="22"/>
              </w:rPr>
              <w:t>/</w:t>
            </w:r>
            <w:r w:rsidRPr="00DE537D">
              <w:rPr>
                <w:rFonts w:ascii="宋体" w:hAnsi="宋体" w:cs="宋体" w:hint="eastAsia"/>
                <w:kern w:val="0"/>
                <w:sz w:val="22"/>
                <w:szCs w:val="22"/>
              </w:rPr>
              <w:t>天</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经济效益指标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降低能力不足导致的成本增加</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保障监管业务持续高效运转</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提升海关监管效能</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提升</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生态效益指标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业务运行内部管理规范性</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提升</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5</w:t>
            </w:r>
          </w:p>
        </w:tc>
      </w:tr>
      <w:tr w:rsidR="0057262E" w:rsidRPr="00DE537D">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E537D" w:rsidRDefault="0057262E" w:rsidP="00DE537D">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DE537D" w:rsidRDefault="0057262E" w:rsidP="00DE537D">
            <w:pPr>
              <w:widowControl/>
              <w:rPr>
                <w:rFonts w:ascii="宋体" w:cs="Times New Roman"/>
                <w:kern w:val="0"/>
                <w:sz w:val="22"/>
              </w:rPr>
            </w:pPr>
            <w:r w:rsidRPr="00DE537D">
              <w:rPr>
                <w:rFonts w:ascii="宋体" w:hAnsi="宋体" w:cs="宋体" w:hint="eastAsia"/>
                <w:kern w:val="0"/>
                <w:sz w:val="22"/>
                <w:szCs w:val="22"/>
              </w:rPr>
              <w:t>企业满意度</w:t>
            </w:r>
          </w:p>
        </w:tc>
        <w:tc>
          <w:tcPr>
            <w:tcW w:w="1029" w:type="pct"/>
            <w:tcBorders>
              <w:top w:val="nil"/>
              <w:left w:val="single" w:sz="4" w:space="0" w:color="auto"/>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hint="eastAsia"/>
                <w:kern w:val="0"/>
                <w:sz w:val="22"/>
                <w:szCs w:val="22"/>
              </w:rPr>
              <w:t>≥</w:t>
            </w:r>
            <w:r w:rsidRPr="00DE537D">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DE537D" w:rsidRDefault="0057262E" w:rsidP="00DE537D">
            <w:pPr>
              <w:widowControl/>
              <w:jc w:val="center"/>
              <w:rPr>
                <w:rFonts w:ascii="宋体" w:cs="Times New Roman"/>
                <w:kern w:val="0"/>
                <w:sz w:val="22"/>
              </w:rPr>
            </w:pPr>
            <w:r w:rsidRPr="00DE537D">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113951">
        <w:trPr>
          <w:trHeight w:val="702"/>
        </w:trPr>
        <w:tc>
          <w:tcPr>
            <w:tcW w:w="5000" w:type="pct"/>
            <w:gridSpan w:val="7"/>
            <w:tcBorders>
              <w:top w:val="nil"/>
              <w:left w:val="nil"/>
              <w:bottom w:val="nil"/>
              <w:right w:val="nil"/>
            </w:tcBorders>
            <w:vAlign w:val="center"/>
          </w:tcPr>
          <w:p w:rsidR="0057262E" w:rsidRPr="00113951" w:rsidRDefault="0057262E" w:rsidP="00113951">
            <w:pPr>
              <w:widowControl/>
              <w:jc w:val="center"/>
              <w:rPr>
                <w:rFonts w:ascii="黑体" w:eastAsia="黑体" w:hAnsi="黑体" w:cs="Times New Roman"/>
                <w:kern w:val="0"/>
                <w:sz w:val="32"/>
                <w:szCs w:val="32"/>
              </w:rPr>
            </w:pPr>
            <w:r w:rsidRPr="00113951">
              <w:rPr>
                <w:rFonts w:ascii="黑体" w:eastAsia="黑体" w:hAnsi="黑体" w:cs="黑体" w:hint="eastAsia"/>
                <w:kern w:val="0"/>
                <w:sz w:val="32"/>
                <w:szCs w:val="32"/>
              </w:rPr>
              <w:lastRenderedPageBreak/>
              <w:t>海关缉私办案费项目绩效目标表</w:t>
            </w:r>
          </w:p>
        </w:tc>
      </w:tr>
      <w:tr w:rsidR="0057262E" w:rsidRPr="00113951">
        <w:trPr>
          <w:trHeight w:val="499"/>
        </w:trPr>
        <w:tc>
          <w:tcPr>
            <w:tcW w:w="5000" w:type="pct"/>
            <w:gridSpan w:val="7"/>
            <w:tcBorders>
              <w:top w:val="nil"/>
              <w:left w:val="nil"/>
              <w:bottom w:val="nil"/>
              <w:right w:val="nil"/>
            </w:tcBorders>
          </w:tcPr>
          <w:p w:rsidR="0057262E" w:rsidRPr="00113951" w:rsidRDefault="0057262E" w:rsidP="00113951">
            <w:pPr>
              <w:widowControl/>
              <w:jc w:val="center"/>
              <w:rPr>
                <w:rFonts w:ascii="宋体" w:cs="Times New Roman"/>
                <w:kern w:val="0"/>
                <w:sz w:val="24"/>
                <w:szCs w:val="24"/>
              </w:rPr>
            </w:pPr>
            <w:r w:rsidRPr="00113951">
              <w:rPr>
                <w:rFonts w:ascii="宋体" w:hAnsi="宋体" w:cs="宋体" w:hint="eastAsia"/>
                <w:kern w:val="0"/>
                <w:sz w:val="24"/>
                <w:szCs w:val="24"/>
              </w:rPr>
              <w:t>（</w:t>
            </w:r>
            <w:r w:rsidRPr="00113951">
              <w:rPr>
                <w:rFonts w:ascii="宋体" w:hAnsi="宋体" w:cs="宋体"/>
                <w:kern w:val="0"/>
                <w:sz w:val="24"/>
                <w:szCs w:val="24"/>
              </w:rPr>
              <w:t>2023</w:t>
            </w:r>
            <w:r w:rsidRPr="00113951">
              <w:rPr>
                <w:rFonts w:ascii="宋体" w:hAnsi="宋体" w:cs="宋体" w:hint="eastAsia"/>
                <w:kern w:val="0"/>
                <w:sz w:val="24"/>
                <w:szCs w:val="24"/>
              </w:rPr>
              <w:t>年度）</w:t>
            </w:r>
          </w:p>
        </w:tc>
      </w:tr>
      <w:tr w:rsidR="0057262E" w:rsidRPr="001139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海关缉私办案费</w:t>
            </w:r>
          </w:p>
        </w:tc>
      </w:tr>
      <w:tr w:rsidR="0057262E" w:rsidRPr="001139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[167]</w:t>
            </w:r>
            <w:r w:rsidRPr="001139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中华人民共和国聂拉木海关</w:t>
            </w:r>
          </w:p>
        </w:tc>
      </w:tr>
      <w:tr w:rsidR="0057262E" w:rsidRPr="001139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项目资金</w:t>
            </w:r>
            <w:r w:rsidRPr="00113951">
              <w:rPr>
                <w:rFonts w:ascii="宋体" w:cs="Times New Roman"/>
                <w:kern w:val="0"/>
                <w:sz w:val="22"/>
                <w:szCs w:val="22"/>
              </w:rPr>
              <w:br/>
            </w:r>
            <w:r w:rsidRPr="001139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left"/>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18.00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执行率</w:t>
            </w:r>
            <w:r w:rsidRPr="00113951">
              <w:rPr>
                <w:rFonts w:ascii="宋体" w:cs="Times New Roman"/>
                <w:kern w:val="0"/>
                <w:sz w:val="22"/>
                <w:szCs w:val="22"/>
              </w:rPr>
              <w:br/>
            </w:r>
            <w:r w:rsidRPr="00113951">
              <w:rPr>
                <w:rFonts w:ascii="宋体" w:hAnsi="宋体" w:cs="宋体" w:hint="eastAsia"/>
                <w:kern w:val="0"/>
                <w:sz w:val="22"/>
                <w:szCs w:val="22"/>
              </w:rPr>
              <w:t>分值（</w:t>
            </w:r>
            <w:r w:rsidRPr="00113951">
              <w:rPr>
                <w:rFonts w:ascii="宋体" w:hAnsi="宋体" w:cs="宋体"/>
                <w:kern w:val="0"/>
                <w:sz w:val="22"/>
                <w:szCs w:val="22"/>
              </w:rPr>
              <w:t>10</w:t>
            </w:r>
            <w:r w:rsidRPr="00113951">
              <w:rPr>
                <w:rFonts w:ascii="宋体" w:hAnsi="宋体" w:cs="宋体" w:hint="eastAsia"/>
                <w:kern w:val="0"/>
                <w:sz w:val="22"/>
                <w:szCs w:val="22"/>
              </w:rPr>
              <w:t>）</w:t>
            </w: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18.00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1782"/>
        </w:trPr>
        <w:tc>
          <w:tcPr>
            <w:tcW w:w="257" w:type="pct"/>
            <w:tcBorders>
              <w:top w:val="nil"/>
              <w:left w:val="single" w:sz="4" w:space="0" w:color="auto"/>
              <w:bottom w:val="nil"/>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年</w:t>
            </w:r>
            <w:r w:rsidRPr="00113951">
              <w:rPr>
                <w:rFonts w:ascii="宋体" w:cs="Times New Roman"/>
                <w:kern w:val="0"/>
                <w:sz w:val="22"/>
                <w:szCs w:val="22"/>
              </w:rPr>
              <w:br/>
            </w:r>
            <w:r w:rsidRPr="00113951">
              <w:rPr>
                <w:rFonts w:ascii="宋体" w:hAnsi="宋体" w:cs="宋体" w:hint="eastAsia"/>
                <w:kern w:val="0"/>
                <w:sz w:val="22"/>
                <w:szCs w:val="22"/>
              </w:rPr>
              <w:t>度</w:t>
            </w:r>
            <w:r w:rsidRPr="00113951">
              <w:rPr>
                <w:rFonts w:ascii="宋体" w:cs="Times New Roman"/>
                <w:kern w:val="0"/>
                <w:sz w:val="22"/>
                <w:szCs w:val="22"/>
              </w:rPr>
              <w:br/>
            </w:r>
            <w:r w:rsidRPr="00113951">
              <w:rPr>
                <w:rFonts w:ascii="宋体" w:hAnsi="宋体" w:cs="宋体" w:hint="eastAsia"/>
                <w:kern w:val="0"/>
                <w:sz w:val="22"/>
                <w:szCs w:val="22"/>
              </w:rPr>
              <w:t>总</w:t>
            </w:r>
            <w:r w:rsidRPr="00113951">
              <w:rPr>
                <w:rFonts w:ascii="宋体" w:cs="Times New Roman"/>
                <w:kern w:val="0"/>
                <w:sz w:val="22"/>
                <w:szCs w:val="22"/>
              </w:rPr>
              <w:br/>
            </w:r>
            <w:r w:rsidRPr="00113951">
              <w:rPr>
                <w:rFonts w:ascii="宋体" w:hAnsi="宋体" w:cs="宋体" w:hint="eastAsia"/>
                <w:kern w:val="0"/>
                <w:sz w:val="22"/>
                <w:szCs w:val="22"/>
              </w:rPr>
              <w:t>体</w:t>
            </w:r>
            <w:r w:rsidRPr="00113951">
              <w:rPr>
                <w:rFonts w:ascii="宋体" w:cs="Times New Roman"/>
                <w:kern w:val="0"/>
                <w:sz w:val="22"/>
                <w:szCs w:val="22"/>
              </w:rPr>
              <w:br/>
            </w:r>
            <w:r w:rsidRPr="00113951">
              <w:rPr>
                <w:rFonts w:ascii="宋体" w:hAnsi="宋体" w:cs="宋体" w:hint="eastAsia"/>
                <w:kern w:val="0"/>
                <w:sz w:val="22"/>
                <w:szCs w:val="22"/>
              </w:rPr>
              <w:t>目</w:t>
            </w:r>
            <w:r w:rsidRPr="00113951">
              <w:rPr>
                <w:rFonts w:ascii="宋体" w:cs="Times New Roman"/>
                <w:kern w:val="0"/>
                <w:sz w:val="22"/>
                <w:szCs w:val="22"/>
              </w:rPr>
              <w:br/>
            </w:r>
            <w:r w:rsidRPr="001139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目标</w:t>
            </w:r>
            <w:r w:rsidRPr="00113951">
              <w:rPr>
                <w:rFonts w:ascii="宋体" w:hAnsi="宋体" w:cs="宋体"/>
                <w:kern w:val="0"/>
                <w:sz w:val="22"/>
                <w:szCs w:val="22"/>
              </w:rPr>
              <w:t>1</w:t>
            </w:r>
            <w:r w:rsidRPr="00113951">
              <w:rPr>
                <w:rFonts w:ascii="宋体" w:hAnsi="宋体" w:cs="宋体" w:hint="eastAsia"/>
                <w:kern w:val="0"/>
                <w:sz w:val="22"/>
                <w:szCs w:val="22"/>
              </w:rPr>
              <w:t>：保障聂拉木海关禁毒缉毒、打击走私等工作正常开展，把好国门安全关；</w:t>
            </w:r>
            <w:r w:rsidRPr="00113951">
              <w:rPr>
                <w:rFonts w:ascii="宋体" w:cs="Times New Roman"/>
                <w:kern w:val="0"/>
                <w:sz w:val="22"/>
                <w:szCs w:val="22"/>
              </w:rPr>
              <w:br/>
            </w:r>
            <w:r w:rsidRPr="00113951">
              <w:rPr>
                <w:rFonts w:ascii="宋体" w:cs="Times New Roman"/>
                <w:kern w:val="0"/>
                <w:sz w:val="22"/>
                <w:szCs w:val="22"/>
              </w:rPr>
              <w:br/>
            </w:r>
            <w:r w:rsidRPr="00113951">
              <w:rPr>
                <w:rFonts w:ascii="宋体" w:hAnsi="宋体" w:cs="宋体" w:hint="eastAsia"/>
                <w:kern w:val="0"/>
                <w:sz w:val="22"/>
                <w:szCs w:val="22"/>
              </w:rPr>
              <w:t>目标</w:t>
            </w:r>
            <w:r w:rsidRPr="00113951">
              <w:rPr>
                <w:rFonts w:ascii="宋体" w:hAnsi="宋体" w:cs="宋体"/>
                <w:kern w:val="0"/>
                <w:sz w:val="22"/>
                <w:szCs w:val="22"/>
              </w:rPr>
              <w:t>2</w:t>
            </w:r>
            <w:r w:rsidRPr="00113951">
              <w:rPr>
                <w:rFonts w:ascii="宋体" w:hAnsi="宋体" w:cs="宋体" w:hint="eastAsia"/>
                <w:kern w:val="0"/>
                <w:sz w:val="22"/>
                <w:szCs w:val="22"/>
              </w:rPr>
              <w:t>：深化综合治理，拓展合作渠道，进一步做好缉私大要案侦办工作，维持打击走私高压态势，有效震慑走私犯罪行为。</w:t>
            </w:r>
          </w:p>
        </w:tc>
      </w:tr>
      <w:tr w:rsidR="0057262E" w:rsidRPr="001139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绩</w:t>
            </w:r>
            <w:r w:rsidRPr="00113951">
              <w:rPr>
                <w:rFonts w:ascii="宋体" w:cs="Times New Roman"/>
                <w:kern w:val="0"/>
                <w:sz w:val="22"/>
                <w:szCs w:val="22"/>
              </w:rPr>
              <w:br/>
            </w:r>
            <w:r w:rsidRPr="00113951">
              <w:rPr>
                <w:rFonts w:ascii="宋体" w:hAnsi="宋体" w:cs="宋体" w:hint="eastAsia"/>
                <w:kern w:val="0"/>
                <w:sz w:val="22"/>
                <w:szCs w:val="22"/>
              </w:rPr>
              <w:t>效</w:t>
            </w:r>
            <w:r w:rsidRPr="00113951">
              <w:rPr>
                <w:rFonts w:ascii="宋体" w:cs="Times New Roman"/>
                <w:kern w:val="0"/>
                <w:sz w:val="22"/>
                <w:szCs w:val="22"/>
              </w:rPr>
              <w:br/>
            </w:r>
            <w:r w:rsidRPr="00113951">
              <w:rPr>
                <w:rFonts w:ascii="宋体" w:hAnsi="宋体" w:cs="宋体" w:hint="eastAsia"/>
                <w:kern w:val="0"/>
                <w:sz w:val="22"/>
                <w:szCs w:val="22"/>
              </w:rPr>
              <w:t>指</w:t>
            </w:r>
            <w:r w:rsidRPr="00113951">
              <w:rPr>
                <w:rFonts w:ascii="宋体" w:cs="Times New Roman"/>
                <w:kern w:val="0"/>
                <w:sz w:val="22"/>
                <w:szCs w:val="22"/>
              </w:rPr>
              <w:br/>
            </w:r>
            <w:r w:rsidRPr="001139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一级</w:t>
            </w:r>
            <w:r w:rsidRPr="00113951">
              <w:rPr>
                <w:rFonts w:ascii="宋体" w:cs="Times New Roman"/>
                <w:kern w:val="0"/>
                <w:sz w:val="22"/>
                <w:szCs w:val="22"/>
              </w:rPr>
              <w:br/>
            </w:r>
            <w:r w:rsidRPr="001139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分值</w:t>
            </w:r>
            <w:r w:rsidRPr="00113951">
              <w:rPr>
                <w:rFonts w:ascii="宋体" w:cs="Times New Roman"/>
                <w:kern w:val="0"/>
                <w:sz w:val="22"/>
                <w:szCs w:val="22"/>
              </w:rPr>
              <w:br/>
            </w:r>
            <w:r w:rsidRPr="00113951">
              <w:rPr>
                <w:rFonts w:ascii="宋体" w:hAnsi="宋体" w:cs="宋体" w:hint="eastAsia"/>
                <w:kern w:val="0"/>
                <w:sz w:val="22"/>
                <w:szCs w:val="22"/>
              </w:rPr>
              <w:t>（</w:t>
            </w:r>
            <w:r w:rsidRPr="00113951">
              <w:rPr>
                <w:rFonts w:ascii="宋体" w:hAnsi="宋体" w:cs="宋体"/>
                <w:kern w:val="0"/>
                <w:sz w:val="22"/>
                <w:szCs w:val="22"/>
              </w:rPr>
              <w:t>90</w:t>
            </w:r>
            <w:r w:rsidRPr="00113951">
              <w:rPr>
                <w:rFonts w:ascii="宋体" w:hAnsi="宋体" w:cs="宋体" w:hint="eastAsia"/>
                <w:kern w:val="0"/>
                <w:sz w:val="22"/>
                <w:szCs w:val="22"/>
              </w:rPr>
              <w:t>）</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保障缉私机构数量（</w:t>
            </w:r>
            <w:proofErr w:type="gramStart"/>
            <w:r w:rsidRPr="00113951">
              <w:rPr>
                <w:rFonts w:ascii="宋体" w:hAnsi="宋体" w:cs="宋体" w:hint="eastAsia"/>
                <w:kern w:val="0"/>
                <w:sz w:val="22"/>
                <w:szCs w:val="22"/>
              </w:rPr>
              <w:t>个</w:t>
            </w:r>
            <w:proofErr w:type="gramEnd"/>
            <w:r w:rsidRPr="00113951">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1</w:t>
            </w:r>
            <w:r w:rsidRPr="00113951">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20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保障关警员数量</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15</w:t>
            </w:r>
            <w:r w:rsidRPr="00113951">
              <w:rPr>
                <w:rFonts w:ascii="宋体" w:hAnsi="宋体" w:cs="宋体" w:hint="eastAsia"/>
                <w:kern w:val="0"/>
                <w:sz w:val="22"/>
                <w:szCs w:val="22"/>
              </w:rPr>
              <w:t>人</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20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挂牌案件平均办结率</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宋体"/>
                <w:kern w:val="0"/>
                <w:sz w:val="22"/>
              </w:rPr>
            </w:pPr>
            <w:r w:rsidRPr="00113951">
              <w:rPr>
                <w:rFonts w:ascii="宋体" w:cs="宋体"/>
                <w:kern w:val="0"/>
                <w:sz w:val="22"/>
                <w:szCs w:val="22"/>
              </w:rPr>
              <w:t>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案件平均办结时间</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6</w:t>
            </w:r>
            <w:r w:rsidRPr="00113951">
              <w:rPr>
                <w:rFonts w:ascii="宋体" w:hAnsi="宋体" w:cs="宋体" w:hint="eastAsia"/>
                <w:kern w:val="0"/>
                <w:sz w:val="22"/>
                <w:szCs w:val="22"/>
              </w:rPr>
              <w:t>月</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打击毒品、武器、洋垃圾等走私</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15</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生态效益指标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打击固</w:t>
            </w:r>
            <w:proofErr w:type="gramStart"/>
            <w:r w:rsidRPr="00113951">
              <w:rPr>
                <w:rFonts w:ascii="宋体" w:hAnsi="宋体" w:cs="宋体" w:hint="eastAsia"/>
                <w:kern w:val="0"/>
                <w:sz w:val="22"/>
                <w:szCs w:val="22"/>
              </w:rPr>
              <w:t>废走私</w:t>
            </w:r>
            <w:proofErr w:type="gramEnd"/>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15</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关警员满意度</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113951">
        <w:trPr>
          <w:trHeight w:val="702"/>
        </w:trPr>
        <w:tc>
          <w:tcPr>
            <w:tcW w:w="5000" w:type="pct"/>
            <w:gridSpan w:val="7"/>
            <w:tcBorders>
              <w:top w:val="nil"/>
              <w:left w:val="nil"/>
              <w:bottom w:val="nil"/>
              <w:right w:val="nil"/>
            </w:tcBorders>
            <w:vAlign w:val="center"/>
          </w:tcPr>
          <w:p w:rsidR="0057262E" w:rsidRPr="00113951" w:rsidRDefault="0057262E" w:rsidP="00113951">
            <w:pPr>
              <w:widowControl/>
              <w:jc w:val="center"/>
              <w:rPr>
                <w:rFonts w:ascii="黑体" w:eastAsia="黑体" w:hAnsi="黑体" w:cs="Times New Roman"/>
                <w:kern w:val="0"/>
                <w:sz w:val="32"/>
                <w:szCs w:val="32"/>
              </w:rPr>
            </w:pPr>
            <w:r w:rsidRPr="00113951">
              <w:rPr>
                <w:rFonts w:ascii="黑体" w:eastAsia="黑体" w:hAnsi="黑体" w:cs="黑体" w:hint="eastAsia"/>
                <w:kern w:val="0"/>
                <w:sz w:val="32"/>
                <w:szCs w:val="32"/>
              </w:rPr>
              <w:lastRenderedPageBreak/>
              <w:t>缉私部门计算机网络运行维护项目绩效目标表</w:t>
            </w:r>
          </w:p>
        </w:tc>
      </w:tr>
      <w:tr w:rsidR="0057262E" w:rsidRPr="00113951">
        <w:trPr>
          <w:trHeight w:val="499"/>
        </w:trPr>
        <w:tc>
          <w:tcPr>
            <w:tcW w:w="5000" w:type="pct"/>
            <w:gridSpan w:val="7"/>
            <w:tcBorders>
              <w:top w:val="nil"/>
              <w:left w:val="nil"/>
              <w:bottom w:val="nil"/>
              <w:right w:val="nil"/>
            </w:tcBorders>
          </w:tcPr>
          <w:p w:rsidR="0057262E" w:rsidRPr="00113951" w:rsidRDefault="0057262E" w:rsidP="00113951">
            <w:pPr>
              <w:widowControl/>
              <w:jc w:val="center"/>
              <w:rPr>
                <w:rFonts w:ascii="宋体" w:cs="Times New Roman"/>
                <w:kern w:val="0"/>
                <w:sz w:val="24"/>
                <w:szCs w:val="24"/>
              </w:rPr>
            </w:pPr>
            <w:r w:rsidRPr="00113951">
              <w:rPr>
                <w:rFonts w:ascii="宋体" w:hAnsi="宋体" w:cs="宋体" w:hint="eastAsia"/>
                <w:kern w:val="0"/>
                <w:sz w:val="24"/>
                <w:szCs w:val="24"/>
              </w:rPr>
              <w:t>（</w:t>
            </w:r>
            <w:r w:rsidRPr="00113951">
              <w:rPr>
                <w:rFonts w:ascii="宋体" w:hAnsi="宋体" w:cs="宋体"/>
                <w:kern w:val="0"/>
                <w:sz w:val="24"/>
                <w:szCs w:val="24"/>
              </w:rPr>
              <w:t>2023</w:t>
            </w:r>
            <w:r w:rsidRPr="00113951">
              <w:rPr>
                <w:rFonts w:ascii="宋体" w:hAnsi="宋体" w:cs="宋体" w:hint="eastAsia"/>
                <w:kern w:val="0"/>
                <w:sz w:val="24"/>
                <w:szCs w:val="24"/>
              </w:rPr>
              <w:t>年度）</w:t>
            </w:r>
          </w:p>
        </w:tc>
      </w:tr>
      <w:tr w:rsidR="0057262E" w:rsidRPr="001139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缉私部门计算机网络运行维护</w:t>
            </w:r>
          </w:p>
        </w:tc>
      </w:tr>
      <w:tr w:rsidR="0057262E" w:rsidRPr="001139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[167]</w:t>
            </w:r>
            <w:r w:rsidRPr="001139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中华人民共和国聂拉木海关</w:t>
            </w:r>
          </w:p>
        </w:tc>
      </w:tr>
      <w:tr w:rsidR="0057262E" w:rsidRPr="001139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项目资金</w:t>
            </w:r>
            <w:r w:rsidRPr="00113951">
              <w:rPr>
                <w:rFonts w:ascii="宋体" w:cs="Times New Roman"/>
                <w:kern w:val="0"/>
                <w:sz w:val="22"/>
                <w:szCs w:val="22"/>
              </w:rPr>
              <w:br/>
            </w:r>
            <w:r w:rsidRPr="001139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left"/>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22.00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执行率</w:t>
            </w:r>
            <w:r w:rsidRPr="00113951">
              <w:rPr>
                <w:rFonts w:ascii="宋体" w:cs="Times New Roman"/>
                <w:kern w:val="0"/>
                <w:sz w:val="22"/>
                <w:szCs w:val="22"/>
              </w:rPr>
              <w:br/>
            </w:r>
            <w:r w:rsidRPr="00113951">
              <w:rPr>
                <w:rFonts w:ascii="宋体" w:hAnsi="宋体" w:cs="宋体" w:hint="eastAsia"/>
                <w:kern w:val="0"/>
                <w:sz w:val="22"/>
                <w:szCs w:val="22"/>
              </w:rPr>
              <w:t>分值（</w:t>
            </w:r>
            <w:r w:rsidRPr="00113951">
              <w:rPr>
                <w:rFonts w:ascii="宋体" w:hAnsi="宋体" w:cs="宋体"/>
                <w:kern w:val="0"/>
                <w:sz w:val="22"/>
                <w:szCs w:val="22"/>
              </w:rPr>
              <w:t>10</w:t>
            </w:r>
            <w:r w:rsidRPr="00113951">
              <w:rPr>
                <w:rFonts w:ascii="宋体" w:hAnsi="宋体" w:cs="宋体" w:hint="eastAsia"/>
                <w:kern w:val="0"/>
                <w:sz w:val="22"/>
                <w:szCs w:val="22"/>
              </w:rPr>
              <w:t>）</w:t>
            </w: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22.00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1782"/>
        </w:trPr>
        <w:tc>
          <w:tcPr>
            <w:tcW w:w="257" w:type="pct"/>
            <w:tcBorders>
              <w:top w:val="nil"/>
              <w:left w:val="single" w:sz="4" w:space="0" w:color="auto"/>
              <w:bottom w:val="nil"/>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年</w:t>
            </w:r>
            <w:r w:rsidRPr="00113951">
              <w:rPr>
                <w:rFonts w:ascii="宋体" w:cs="Times New Roman"/>
                <w:kern w:val="0"/>
                <w:sz w:val="22"/>
                <w:szCs w:val="22"/>
              </w:rPr>
              <w:br/>
            </w:r>
            <w:r w:rsidRPr="00113951">
              <w:rPr>
                <w:rFonts w:ascii="宋体" w:hAnsi="宋体" w:cs="宋体" w:hint="eastAsia"/>
                <w:kern w:val="0"/>
                <w:sz w:val="22"/>
                <w:szCs w:val="22"/>
              </w:rPr>
              <w:t>度</w:t>
            </w:r>
            <w:r w:rsidRPr="00113951">
              <w:rPr>
                <w:rFonts w:ascii="宋体" w:cs="Times New Roman"/>
                <w:kern w:val="0"/>
                <w:sz w:val="22"/>
                <w:szCs w:val="22"/>
              </w:rPr>
              <w:br/>
            </w:r>
            <w:r w:rsidRPr="00113951">
              <w:rPr>
                <w:rFonts w:ascii="宋体" w:hAnsi="宋体" w:cs="宋体" w:hint="eastAsia"/>
                <w:kern w:val="0"/>
                <w:sz w:val="22"/>
                <w:szCs w:val="22"/>
              </w:rPr>
              <w:t>总</w:t>
            </w:r>
            <w:r w:rsidRPr="00113951">
              <w:rPr>
                <w:rFonts w:ascii="宋体" w:cs="Times New Roman"/>
                <w:kern w:val="0"/>
                <w:sz w:val="22"/>
                <w:szCs w:val="22"/>
              </w:rPr>
              <w:br/>
            </w:r>
            <w:r w:rsidRPr="00113951">
              <w:rPr>
                <w:rFonts w:ascii="宋体" w:hAnsi="宋体" w:cs="宋体" w:hint="eastAsia"/>
                <w:kern w:val="0"/>
                <w:sz w:val="22"/>
                <w:szCs w:val="22"/>
              </w:rPr>
              <w:t>体</w:t>
            </w:r>
            <w:r w:rsidRPr="00113951">
              <w:rPr>
                <w:rFonts w:ascii="宋体" w:cs="Times New Roman"/>
                <w:kern w:val="0"/>
                <w:sz w:val="22"/>
                <w:szCs w:val="22"/>
              </w:rPr>
              <w:br/>
            </w:r>
            <w:r w:rsidRPr="00113951">
              <w:rPr>
                <w:rFonts w:ascii="宋体" w:hAnsi="宋体" w:cs="宋体" w:hint="eastAsia"/>
                <w:kern w:val="0"/>
                <w:sz w:val="22"/>
                <w:szCs w:val="22"/>
              </w:rPr>
              <w:t>目</w:t>
            </w:r>
            <w:r w:rsidRPr="00113951">
              <w:rPr>
                <w:rFonts w:ascii="宋体" w:cs="Times New Roman"/>
                <w:kern w:val="0"/>
                <w:sz w:val="22"/>
                <w:szCs w:val="22"/>
              </w:rPr>
              <w:br/>
            </w:r>
            <w:r w:rsidRPr="001139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对办公网络、公安网及计算机设备进行维护，确保正常运行。</w:t>
            </w:r>
            <w:r w:rsidRPr="00113951">
              <w:rPr>
                <w:rFonts w:ascii="宋体" w:hAnsi="宋体" w:cs="宋体"/>
                <w:kern w:val="0"/>
                <w:sz w:val="22"/>
                <w:szCs w:val="22"/>
              </w:rPr>
              <w:t xml:space="preserve"> </w:t>
            </w:r>
          </w:p>
        </w:tc>
      </w:tr>
      <w:tr w:rsidR="0057262E" w:rsidRPr="001139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绩</w:t>
            </w:r>
            <w:r w:rsidRPr="00113951">
              <w:rPr>
                <w:rFonts w:ascii="宋体" w:cs="Times New Roman"/>
                <w:kern w:val="0"/>
                <w:sz w:val="22"/>
                <w:szCs w:val="22"/>
              </w:rPr>
              <w:br/>
            </w:r>
            <w:r w:rsidRPr="00113951">
              <w:rPr>
                <w:rFonts w:ascii="宋体" w:hAnsi="宋体" w:cs="宋体" w:hint="eastAsia"/>
                <w:kern w:val="0"/>
                <w:sz w:val="22"/>
                <w:szCs w:val="22"/>
              </w:rPr>
              <w:t>效</w:t>
            </w:r>
            <w:r w:rsidRPr="00113951">
              <w:rPr>
                <w:rFonts w:ascii="宋体" w:cs="Times New Roman"/>
                <w:kern w:val="0"/>
                <w:sz w:val="22"/>
                <w:szCs w:val="22"/>
              </w:rPr>
              <w:br/>
            </w:r>
            <w:r w:rsidRPr="00113951">
              <w:rPr>
                <w:rFonts w:ascii="宋体" w:hAnsi="宋体" w:cs="宋体" w:hint="eastAsia"/>
                <w:kern w:val="0"/>
                <w:sz w:val="22"/>
                <w:szCs w:val="22"/>
              </w:rPr>
              <w:t>指</w:t>
            </w:r>
            <w:r w:rsidRPr="00113951">
              <w:rPr>
                <w:rFonts w:ascii="宋体" w:cs="Times New Roman"/>
                <w:kern w:val="0"/>
                <w:sz w:val="22"/>
                <w:szCs w:val="22"/>
              </w:rPr>
              <w:br/>
            </w:r>
            <w:r w:rsidRPr="001139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一级</w:t>
            </w:r>
            <w:r w:rsidRPr="00113951">
              <w:rPr>
                <w:rFonts w:ascii="宋体" w:cs="Times New Roman"/>
                <w:kern w:val="0"/>
                <w:sz w:val="22"/>
                <w:szCs w:val="22"/>
              </w:rPr>
              <w:br/>
            </w:r>
            <w:r w:rsidRPr="001139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分值</w:t>
            </w:r>
            <w:r w:rsidRPr="00113951">
              <w:rPr>
                <w:rFonts w:ascii="宋体" w:cs="Times New Roman"/>
                <w:kern w:val="0"/>
                <w:sz w:val="22"/>
                <w:szCs w:val="22"/>
              </w:rPr>
              <w:br/>
            </w:r>
            <w:r w:rsidRPr="00113951">
              <w:rPr>
                <w:rFonts w:ascii="宋体" w:hAnsi="宋体" w:cs="宋体" w:hint="eastAsia"/>
                <w:kern w:val="0"/>
                <w:sz w:val="22"/>
                <w:szCs w:val="22"/>
              </w:rPr>
              <w:t>（</w:t>
            </w:r>
            <w:r w:rsidRPr="00113951">
              <w:rPr>
                <w:rFonts w:ascii="宋体" w:hAnsi="宋体" w:cs="宋体"/>
                <w:kern w:val="0"/>
                <w:sz w:val="22"/>
                <w:szCs w:val="22"/>
              </w:rPr>
              <w:t>90</w:t>
            </w:r>
            <w:r w:rsidRPr="00113951">
              <w:rPr>
                <w:rFonts w:ascii="宋体" w:hAnsi="宋体" w:cs="宋体" w:hint="eastAsia"/>
                <w:kern w:val="0"/>
                <w:sz w:val="22"/>
                <w:szCs w:val="22"/>
              </w:rPr>
              <w:t>）</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网络运行维护</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2</w:t>
            </w:r>
            <w:r w:rsidRPr="00113951">
              <w:rPr>
                <w:rFonts w:ascii="宋体" w:hAnsi="宋体" w:cs="宋体" w:hint="eastAsia"/>
                <w:kern w:val="0"/>
                <w:sz w:val="22"/>
                <w:szCs w:val="22"/>
              </w:rPr>
              <w:t>次</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网络设备维修维护</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2</w:t>
            </w:r>
            <w:r w:rsidRPr="00113951">
              <w:rPr>
                <w:rFonts w:ascii="宋体" w:hAnsi="宋体" w:cs="宋体" w:hint="eastAsia"/>
                <w:kern w:val="0"/>
                <w:sz w:val="22"/>
                <w:szCs w:val="22"/>
              </w:rPr>
              <w:t>次</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设备运</w:t>
            </w:r>
            <w:proofErr w:type="gramStart"/>
            <w:r w:rsidRPr="00113951">
              <w:rPr>
                <w:rFonts w:ascii="宋体" w:hAnsi="宋体" w:cs="宋体" w:hint="eastAsia"/>
                <w:kern w:val="0"/>
                <w:sz w:val="22"/>
                <w:szCs w:val="22"/>
              </w:rPr>
              <w:t>维保障</w:t>
            </w:r>
            <w:proofErr w:type="gramEnd"/>
            <w:r w:rsidRPr="00113951">
              <w:rPr>
                <w:rFonts w:ascii="宋体" w:hAnsi="宋体" w:cs="宋体" w:hint="eastAsia"/>
                <w:kern w:val="0"/>
                <w:sz w:val="22"/>
                <w:szCs w:val="22"/>
              </w:rPr>
              <w:t>率</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设备可用率</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网络运行速度</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有效提升</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5</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网络运用年限</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有效提升</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5</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案件办理效率</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有效提升</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保证网络运行水平</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稳定</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提升打私效率</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有效提升</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民警满意度</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113951">
        <w:trPr>
          <w:trHeight w:val="702"/>
        </w:trPr>
        <w:tc>
          <w:tcPr>
            <w:tcW w:w="5000" w:type="pct"/>
            <w:gridSpan w:val="7"/>
            <w:tcBorders>
              <w:top w:val="nil"/>
              <w:left w:val="nil"/>
              <w:bottom w:val="nil"/>
              <w:right w:val="nil"/>
            </w:tcBorders>
            <w:vAlign w:val="center"/>
          </w:tcPr>
          <w:p w:rsidR="0057262E" w:rsidRPr="00113951" w:rsidRDefault="0057262E" w:rsidP="00113951">
            <w:pPr>
              <w:widowControl/>
              <w:jc w:val="center"/>
              <w:rPr>
                <w:rFonts w:ascii="黑体" w:eastAsia="黑体" w:hAnsi="黑体" w:cs="Times New Roman"/>
                <w:kern w:val="0"/>
                <w:sz w:val="32"/>
                <w:szCs w:val="32"/>
              </w:rPr>
            </w:pPr>
            <w:r w:rsidRPr="00113951">
              <w:rPr>
                <w:rFonts w:ascii="黑体" w:eastAsia="黑体" w:hAnsi="黑体" w:cs="黑体" w:hint="eastAsia"/>
                <w:kern w:val="0"/>
                <w:sz w:val="32"/>
                <w:szCs w:val="32"/>
              </w:rPr>
              <w:lastRenderedPageBreak/>
              <w:t>缉私警察业务费项目绩效目标表</w:t>
            </w:r>
          </w:p>
        </w:tc>
      </w:tr>
      <w:tr w:rsidR="0057262E" w:rsidRPr="00113951">
        <w:trPr>
          <w:trHeight w:val="499"/>
        </w:trPr>
        <w:tc>
          <w:tcPr>
            <w:tcW w:w="5000" w:type="pct"/>
            <w:gridSpan w:val="7"/>
            <w:tcBorders>
              <w:top w:val="nil"/>
              <w:left w:val="nil"/>
              <w:bottom w:val="nil"/>
              <w:right w:val="nil"/>
            </w:tcBorders>
          </w:tcPr>
          <w:p w:rsidR="0057262E" w:rsidRPr="00113951" w:rsidRDefault="0057262E" w:rsidP="00113951">
            <w:pPr>
              <w:widowControl/>
              <w:jc w:val="center"/>
              <w:rPr>
                <w:rFonts w:ascii="宋体" w:cs="Times New Roman"/>
                <w:kern w:val="0"/>
                <w:sz w:val="24"/>
                <w:szCs w:val="24"/>
              </w:rPr>
            </w:pPr>
            <w:r w:rsidRPr="00113951">
              <w:rPr>
                <w:rFonts w:ascii="宋体" w:hAnsi="宋体" w:cs="宋体" w:hint="eastAsia"/>
                <w:kern w:val="0"/>
                <w:sz w:val="24"/>
                <w:szCs w:val="24"/>
              </w:rPr>
              <w:t>（</w:t>
            </w:r>
            <w:r w:rsidRPr="00113951">
              <w:rPr>
                <w:rFonts w:ascii="宋体" w:hAnsi="宋体" w:cs="宋体"/>
                <w:kern w:val="0"/>
                <w:sz w:val="24"/>
                <w:szCs w:val="24"/>
              </w:rPr>
              <w:t>2023</w:t>
            </w:r>
            <w:r w:rsidRPr="00113951">
              <w:rPr>
                <w:rFonts w:ascii="宋体" w:hAnsi="宋体" w:cs="宋体" w:hint="eastAsia"/>
                <w:kern w:val="0"/>
                <w:sz w:val="24"/>
                <w:szCs w:val="24"/>
              </w:rPr>
              <w:t>年度）</w:t>
            </w:r>
          </w:p>
        </w:tc>
      </w:tr>
      <w:tr w:rsidR="0057262E" w:rsidRPr="001139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缉私警察业务费</w:t>
            </w:r>
          </w:p>
        </w:tc>
      </w:tr>
      <w:tr w:rsidR="0057262E" w:rsidRPr="001139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[167]</w:t>
            </w:r>
            <w:r w:rsidRPr="001139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中华人民共和国聂拉木海关</w:t>
            </w:r>
          </w:p>
        </w:tc>
      </w:tr>
      <w:tr w:rsidR="0057262E" w:rsidRPr="001139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项目资金</w:t>
            </w:r>
            <w:r w:rsidRPr="00113951">
              <w:rPr>
                <w:rFonts w:ascii="宋体" w:cs="Times New Roman"/>
                <w:kern w:val="0"/>
                <w:sz w:val="22"/>
                <w:szCs w:val="22"/>
              </w:rPr>
              <w:br/>
            </w:r>
            <w:r w:rsidRPr="001139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left"/>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52.08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执行率</w:t>
            </w:r>
            <w:r w:rsidRPr="00113951">
              <w:rPr>
                <w:rFonts w:ascii="宋体" w:cs="Times New Roman"/>
                <w:kern w:val="0"/>
                <w:sz w:val="22"/>
                <w:szCs w:val="22"/>
              </w:rPr>
              <w:br/>
            </w:r>
            <w:r w:rsidRPr="00113951">
              <w:rPr>
                <w:rFonts w:ascii="宋体" w:hAnsi="宋体" w:cs="宋体" w:hint="eastAsia"/>
                <w:kern w:val="0"/>
                <w:sz w:val="22"/>
                <w:szCs w:val="22"/>
              </w:rPr>
              <w:t>分值（</w:t>
            </w:r>
            <w:r w:rsidRPr="00113951">
              <w:rPr>
                <w:rFonts w:ascii="宋体" w:hAnsi="宋体" w:cs="宋体"/>
                <w:kern w:val="0"/>
                <w:sz w:val="22"/>
                <w:szCs w:val="22"/>
              </w:rPr>
              <w:t>10</w:t>
            </w:r>
            <w:r w:rsidRPr="00113951">
              <w:rPr>
                <w:rFonts w:ascii="宋体" w:hAnsi="宋体" w:cs="宋体" w:hint="eastAsia"/>
                <w:kern w:val="0"/>
                <w:sz w:val="22"/>
                <w:szCs w:val="22"/>
              </w:rPr>
              <w:t>）</w:t>
            </w: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52.08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1782"/>
        </w:trPr>
        <w:tc>
          <w:tcPr>
            <w:tcW w:w="257" w:type="pct"/>
            <w:tcBorders>
              <w:top w:val="nil"/>
              <w:left w:val="single" w:sz="4" w:space="0" w:color="auto"/>
              <w:bottom w:val="nil"/>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年</w:t>
            </w:r>
            <w:r w:rsidRPr="00113951">
              <w:rPr>
                <w:rFonts w:ascii="宋体" w:cs="Times New Roman"/>
                <w:kern w:val="0"/>
                <w:sz w:val="22"/>
                <w:szCs w:val="22"/>
              </w:rPr>
              <w:br/>
            </w:r>
            <w:r w:rsidRPr="00113951">
              <w:rPr>
                <w:rFonts w:ascii="宋体" w:hAnsi="宋体" w:cs="宋体" w:hint="eastAsia"/>
                <w:kern w:val="0"/>
                <w:sz w:val="22"/>
                <w:szCs w:val="22"/>
              </w:rPr>
              <w:t>度</w:t>
            </w:r>
            <w:r w:rsidRPr="00113951">
              <w:rPr>
                <w:rFonts w:ascii="宋体" w:cs="Times New Roman"/>
                <w:kern w:val="0"/>
                <w:sz w:val="22"/>
                <w:szCs w:val="22"/>
              </w:rPr>
              <w:br/>
            </w:r>
            <w:r w:rsidRPr="00113951">
              <w:rPr>
                <w:rFonts w:ascii="宋体" w:hAnsi="宋体" w:cs="宋体" w:hint="eastAsia"/>
                <w:kern w:val="0"/>
                <w:sz w:val="22"/>
                <w:szCs w:val="22"/>
              </w:rPr>
              <w:t>总</w:t>
            </w:r>
            <w:r w:rsidRPr="00113951">
              <w:rPr>
                <w:rFonts w:ascii="宋体" w:cs="Times New Roman"/>
                <w:kern w:val="0"/>
                <w:sz w:val="22"/>
                <w:szCs w:val="22"/>
              </w:rPr>
              <w:br/>
            </w:r>
            <w:r w:rsidRPr="00113951">
              <w:rPr>
                <w:rFonts w:ascii="宋体" w:hAnsi="宋体" w:cs="宋体" w:hint="eastAsia"/>
                <w:kern w:val="0"/>
                <w:sz w:val="22"/>
                <w:szCs w:val="22"/>
              </w:rPr>
              <w:t>体</w:t>
            </w:r>
            <w:r w:rsidRPr="00113951">
              <w:rPr>
                <w:rFonts w:ascii="宋体" w:cs="Times New Roman"/>
                <w:kern w:val="0"/>
                <w:sz w:val="22"/>
                <w:szCs w:val="22"/>
              </w:rPr>
              <w:br/>
            </w:r>
            <w:r w:rsidRPr="00113951">
              <w:rPr>
                <w:rFonts w:ascii="宋体" w:hAnsi="宋体" w:cs="宋体" w:hint="eastAsia"/>
                <w:kern w:val="0"/>
                <w:sz w:val="22"/>
                <w:szCs w:val="22"/>
              </w:rPr>
              <w:t>目</w:t>
            </w:r>
            <w:r w:rsidRPr="00113951">
              <w:rPr>
                <w:rFonts w:ascii="宋体" w:cs="Times New Roman"/>
                <w:kern w:val="0"/>
                <w:sz w:val="22"/>
                <w:szCs w:val="22"/>
              </w:rPr>
              <w:br/>
            </w:r>
            <w:r w:rsidRPr="001139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严厉打击走私犯罪，做好各类专项行动，确保刑事、行政执法高效、公正、合法；进一步提高缉私专业化水平，做好法制宣传，提升民众对打私工作的任何和满意，为打击走私提供经济保障。</w:t>
            </w:r>
          </w:p>
        </w:tc>
      </w:tr>
      <w:tr w:rsidR="0057262E" w:rsidRPr="001139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绩</w:t>
            </w:r>
            <w:r w:rsidRPr="00113951">
              <w:rPr>
                <w:rFonts w:ascii="宋体" w:cs="Times New Roman"/>
                <w:kern w:val="0"/>
                <w:sz w:val="22"/>
                <w:szCs w:val="22"/>
              </w:rPr>
              <w:br/>
            </w:r>
            <w:r w:rsidRPr="00113951">
              <w:rPr>
                <w:rFonts w:ascii="宋体" w:hAnsi="宋体" w:cs="宋体" w:hint="eastAsia"/>
                <w:kern w:val="0"/>
                <w:sz w:val="22"/>
                <w:szCs w:val="22"/>
              </w:rPr>
              <w:t>效</w:t>
            </w:r>
            <w:r w:rsidRPr="00113951">
              <w:rPr>
                <w:rFonts w:ascii="宋体" w:cs="Times New Roman"/>
                <w:kern w:val="0"/>
                <w:sz w:val="22"/>
                <w:szCs w:val="22"/>
              </w:rPr>
              <w:br/>
            </w:r>
            <w:r w:rsidRPr="00113951">
              <w:rPr>
                <w:rFonts w:ascii="宋体" w:hAnsi="宋体" w:cs="宋体" w:hint="eastAsia"/>
                <w:kern w:val="0"/>
                <w:sz w:val="22"/>
                <w:szCs w:val="22"/>
              </w:rPr>
              <w:t>指</w:t>
            </w:r>
            <w:r w:rsidRPr="00113951">
              <w:rPr>
                <w:rFonts w:ascii="宋体" w:cs="Times New Roman"/>
                <w:kern w:val="0"/>
                <w:sz w:val="22"/>
                <w:szCs w:val="22"/>
              </w:rPr>
              <w:br/>
            </w:r>
            <w:r w:rsidRPr="001139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一级</w:t>
            </w:r>
            <w:r w:rsidRPr="00113951">
              <w:rPr>
                <w:rFonts w:ascii="宋体" w:cs="Times New Roman"/>
                <w:kern w:val="0"/>
                <w:sz w:val="22"/>
                <w:szCs w:val="22"/>
              </w:rPr>
              <w:br/>
            </w:r>
            <w:r w:rsidRPr="001139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分值</w:t>
            </w:r>
            <w:r w:rsidRPr="00113951">
              <w:rPr>
                <w:rFonts w:ascii="宋体" w:cs="Times New Roman"/>
                <w:kern w:val="0"/>
                <w:sz w:val="22"/>
                <w:szCs w:val="22"/>
              </w:rPr>
              <w:br/>
            </w:r>
            <w:r w:rsidRPr="00113951">
              <w:rPr>
                <w:rFonts w:ascii="宋体" w:hAnsi="宋体" w:cs="宋体" w:hint="eastAsia"/>
                <w:kern w:val="0"/>
                <w:sz w:val="22"/>
                <w:szCs w:val="22"/>
              </w:rPr>
              <w:t>（</w:t>
            </w:r>
            <w:r w:rsidRPr="00113951">
              <w:rPr>
                <w:rFonts w:ascii="宋体" w:hAnsi="宋体" w:cs="宋体"/>
                <w:kern w:val="0"/>
                <w:sz w:val="22"/>
                <w:szCs w:val="22"/>
              </w:rPr>
              <w:t>90</w:t>
            </w:r>
            <w:r w:rsidRPr="00113951">
              <w:rPr>
                <w:rFonts w:ascii="宋体" w:hAnsi="宋体" w:cs="宋体" w:hint="eastAsia"/>
                <w:kern w:val="0"/>
                <w:sz w:val="22"/>
                <w:szCs w:val="22"/>
              </w:rPr>
              <w:t>）</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宣传成本</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8</w:t>
            </w:r>
            <w:r w:rsidRPr="0011395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20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开展海关总署、自治区制定的专项行动</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1</w:t>
            </w:r>
            <w:r w:rsidRPr="00113951">
              <w:rPr>
                <w:rFonts w:ascii="宋体" w:hAnsi="宋体" w:cs="宋体" w:hint="eastAsia"/>
                <w:kern w:val="0"/>
                <w:sz w:val="22"/>
                <w:szCs w:val="22"/>
              </w:rPr>
              <w:t>次</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行政复议案件</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1</w:t>
            </w:r>
            <w:r w:rsidRPr="00113951">
              <w:rPr>
                <w:rFonts w:ascii="宋体" w:hAnsi="宋体" w:cs="宋体" w:hint="eastAsia"/>
                <w:kern w:val="0"/>
                <w:sz w:val="22"/>
                <w:szCs w:val="22"/>
              </w:rPr>
              <w:t>起</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案件办理效率</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有效提升</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案件办理法定时效差错</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有效减少</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提升群众打击走私意识</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20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民警满意度</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113951">
        <w:trPr>
          <w:trHeight w:val="702"/>
        </w:trPr>
        <w:tc>
          <w:tcPr>
            <w:tcW w:w="5000" w:type="pct"/>
            <w:gridSpan w:val="7"/>
            <w:tcBorders>
              <w:top w:val="nil"/>
              <w:left w:val="nil"/>
              <w:bottom w:val="nil"/>
              <w:right w:val="nil"/>
            </w:tcBorders>
            <w:vAlign w:val="center"/>
          </w:tcPr>
          <w:p w:rsidR="0057262E" w:rsidRPr="00113951" w:rsidRDefault="0057262E" w:rsidP="00113951">
            <w:pPr>
              <w:widowControl/>
              <w:jc w:val="center"/>
              <w:rPr>
                <w:rFonts w:ascii="黑体" w:eastAsia="黑体" w:hAnsi="黑体" w:cs="Times New Roman"/>
                <w:kern w:val="0"/>
                <w:sz w:val="32"/>
                <w:szCs w:val="32"/>
              </w:rPr>
            </w:pPr>
            <w:r w:rsidRPr="00113951">
              <w:rPr>
                <w:rFonts w:ascii="黑体" w:eastAsia="黑体" w:hAnsi="黑体" w:cs="黑体" w:hint="eastAsia"/>
                <w:kern w:val="0"/>
                <w:sz w:val="32"/>
                <w:szCs w:val="32"/>
              </w:rPr>
              <w:lastRenderedPageBreak/>
              <w:t>海关资产及专用设备运行维护费项目绩效目标表</w:t>
            </w:r>
          </w:p>
        </w:tc>
      </w:tr>
      <w:tr w:rsidR="0057262E" w:rsidRPr="00113951">
        <w:trPr>
          <w:trHeight w:val="499"/>
        </w:trPr>
        <w:tc>
          <w:tcPr>
            <w:tcW w:w="5000" w:type="pct"/>
            <w:gridSpan w:val="7"/>
            <w:tcBorders>
              <w:top w:val="nil"/>
              <w:left w:val="nil"/>
              <w:bottom w:val="nil"/>
              <w:right w:val="nil"/>
            </w:tcBorders>
          </w:tcPr>
          <w:p w:rsidR="0057262E" w:rsidRPr="00113951" w:rsidRDefault="0057262E" w:rsidP="00113951">
            <w:pPr>
              <w:widowControl/>
              <w:jc w:val="center"/>
              <w:rPr>
                <w:rFonts w:ascii="宋体" w:cs="Times New Roman"/>
                <w:kern w:val="0"/>
                <w:sz w:val="24"/>
                <w:szCs w:val="24"/>
              </w:rPr>
            </w:pPr>
            <w:r w:rsidRPr="00113951">
              <w:rPr>
                <w:rFonts w:ascii="宋体" w:hAnsi="宋体" w:cs="宋体" w:hint="eastAsia"/>
                <w:kern w:val="0"/>
                <w:sz w:val="24"/>
                <w:szCs w:val="24"/>
              </w:rPr>
              <w:t>（</w:t>
            </w:r>
            <w:r w:rsidRPr="00113951">
              <w:rPr>
                <w:rFonts w:ascii="宋体" w:hAnsi="宋体" w:cs="宋体"/>
                <w:kern w:val="0"/>
                <w:sz w:val="24"/>
                <w:szCs w:val="24"/>
              </w:rPr>
              <w:t>2023</w:t>
            </w:r>
            <w:r w:rsidRPr="00113951">
              <w:rPr>
                <w:rFonts w:ascii="宋体" w:hAnsi="宋体" w:cs="宋体" w:hint="eastAsia"/>
                <w:kern w:val="0"/>
                <w:sz w:val="24"/>
                <w:szCs w:val="24"/>
              </w:rPr>
              <w:t>年度）</w:t>
            </w:r>
          </w:p>
        </w:tc>
      </w:tr>
      <w:tr w:rsidR="0057262E" w:rsidRPr="001139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海关资产及专用设备运行维护费</w:t>
            </w:r>
          </w:p>
        </w:tc>
      </w:tr>
      <w:tr w:rsidR="0057262E" w:rsidRPr="001139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[167]</w:t>
            </w:r>
            <w:r w:rsidRPr="001139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中华人民共和国聂拉木海关</w:t>
            </w:r>
          </w:p>
        </w:tc>
      </w:tr>
      <w:tr w:rsidR="0057262E" w:rsidRPr="001139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项目资金</w:t>
            </w:r>
            <w:r w:rsidRPr="00113951">
              <w:rPr>
                <w:rFonts w:ascii="宋体" w:cs="Times New Roman"/>
                <w:kern w:val="0"/>
                <w:sz w:val="22"/>
                <w:szCs w:val="22"/>
              </w:rPr>
              <w:br/>
            </w:r>
            <w:r w:rsidRPr="001139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left"/>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18.40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执行率</w:t>
            </w:r>
            <w:r w:rsidRPr="00113951">
              <w:rPr>
                <w:rFonts w:ascii="宋体" w:cs="Times New Roman"/>
                <w:kern w:val="0"/>
                <w:sz w:val="22"/>
                <w:szCs w:val="22"/>
              </w:rPr>
              <w:br/>
            </w:r>
            <w:r w:rsidRPr="00113951">
              <w:rPr>
                <w:rFonts w:ascii="宋体" w:hAnsi="宋体" w:cs="宋体" w:hint="eastAsia"/>
                <w:kern w:val="0"/>
                <w:sz w:val="22"/>
                <w:szCs w:val="22"/>
              </w:rPr>
              <w:t>分值（</w:t>
            </w:r>
            <w:r w:rsidRPr="00113951">
              <w:rPr>
                <w:rFonts w:ascii="宋体" w:hAnsi="宋体" w:cs="宋体"/>
                <w:kern w:val="0"/>
                <w:sz w:val="22"/>
                <w:szCs w:val="22"/>
              </w:rPr>
              <w:t>10</w:t>
            </w:r>
            <w:r w:rsidRPr="00113951">
              <w:rPr>
                <w:rFonts w:ascii="宋体" w:hAnsi="宋体" w:cs="宋体" w:hint="eastAsia"/>
                <w:kern w:val="0"/>
                <w:sz w:val="22"/>
                <w:szCs w:val="22"/>
              </w:rPr>
              <w:t>）</w:t>
            </w: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18.40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1782"/>
        </w:trPr>
        <w:tc>
          <w:tcPr>
            <w:tcW w:w="257" w:type="pct"/>
            <w:tcBorders>
              <w:top w:val="nil"/>
              <w:left w:val="single" w:sz="4" w:space="0" w:color="auto"/>
              <w:bottom w:val="nil"/>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年</w:t>
            </w:r>
            <w:r w:rsidRPr="00113951">
              <w:rPr>
                <w:rFonts w:ascii="宋体" w:cs="Times New Roman"/>
                <w:kern w:val="0"/>
                <w:sz w:val="22"/>
                <w:szCs w:val="22"/>
              </w:rPr>
              <w:br/>
            </w:r>
            <w:r w:rsidRPr="00113951">
              <w:rPr>
                <w:rFonts w:ascii="宋体" w:hAnsi="宋体" w:cs="宋体" w:hint="eastAsia"/>
                <w:kern w:val="0"/>
                <w:sz w:val="22"/>
                <w:szCs w:val="22"/>
              </w:rPr>
              <w:t>度</w:t>
            </w:r>
            <w:r w:rsidRPr="00113951">
              <w:rPr>
                <w:rFonts w:ascii="宋体" w:cs="Times New Roman"/>
                <w:kern w:val="0"/>
                <w:sz w:val="22"/>
                <w:szCs w:val="22"/>
              </w:rPr>
              <w:br/>
            </w:r>
            <w:r w:rsidRPr="00113951">
              <w:rPr>
                <w:rFonts w:ascii="宋体" w:hAnsi="宋体" w:cs="宋体" w:hint="eastAsia"/>
                <w:kern w:val="0"/>
                <w:sz w:val="22"/>
                <w:szCs w:val="22"/>
              </w:rPr>
              <w:t>总</w:t>
            </w:r>
            <w:r w:rsidRPr="00113951">
              <w:rPr>
                <w:rFonts w:ascii="宋体" w:cs="Times New Roman"/>
                <w:kern w:val="0"/>
                <w:sz w:val="22"/>
                <w:szCs w:val="22"/>
              </w:rPr>
              <w:br/>
            </w:r>
            <w:r w:rsidRPr="00113951">
              <w:rPr>
                <w:rFonts w:ascii="宋体" w:hAnsi="宋体" w:cs="宋体" w:hint="eastAsia"/>
                <w:kern w:val="0"/>
                <w:sz w:val="22"/>
                <w:szCs w:val="22"/>
              </w:rPr>
              <w:t>体</w:t>
            </w:r>
            <w:r w:rsidRPr="00113951">
              <w:rPr>
                <w:rFonts w:ascii="宋体" w:cs="Times New Roman"/>
                <w:kern w:val="0"/>
                <w:sz w:val="22"/>
                <w:szCs w:val="22"/>
              </w:rPr>
              <w:br/>
            </w:r>
            <w:r w:rsidRPr="00113951">
              <w:rPr>
                <w:rFonts w:ascii="宋体" w:hAnsi="宋体" w:cs="宋体" w:hint="eastAsia"/>
                <w:kern w:val="0"/>
                <w:sz w:val="22"/>
                <w:szCs w:val="22"/>
              </w:rPr>
              <w:t>目</w:t>
            </w:r>
            <w:r w:rsidRPr="00113951">
              <w:rPr>
                <w:rFonts w:ascii="宋体" w:cs="Times New Roman"/>
                <w:kern w:val="0"/>
                <w:sz w:val="22"/>
                <w:szCs w:val="22"/>
              </w:rPr>
              <w:br/>
            </w:r>
            <w:r w:rsidRPr="001139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通过开展各类装备、设备的运维，达到提高海关监管工作效率，提升海关监管科技含量，提升海关装备设备现代化、科技化水平，优化海关</w:t>
            </w:r>
            <w:proofErr w:type="gramStart"/>
            <w:r w:rsidRPr="00113951">
              <w:rPr>
                <w:rFonts w:ascii="宋体" w:hAnsi="宋体" w:cs="宋体" w:hint="eastAsia"/>
                <w:kern w:val="0"/>
                <w:sz w:val="22"/>
                <w:szCs w:val="22"/>
              </w:rPr>
              <w:t>缉</w:t>
            </w:r>
            <w:proofErr w:type="gramEnd"/>
            <w:r w:rsidRPr="00113951">
              <w:rPr>
                <w:rFonts w:ascii="宋体" w:hAnsi="宋体" w:cs="宋体" w:hint="eastAsia"/>
                <w:kern w:val="0"/>
                <w:sz w:val="22"/>
                <w:szCs w:val="22"/>
              </w:rPr>
              <w:t>监管与服务的效果。</w:t>
            </w:r>
          </w:p>
        </w:tc>
      </w:tr>
      <w:tr w:rsidR="0057262E" w:rsidRPr="001139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绩</w:t>
            </w:r>
            <w:r w:rsidRPr="00113951">
              <w:rPr>
                <w:rFonts w:ascii="宋体" w:cs="Times New Roman"/>
                <w:kern w:val="0"/>
                <w:sz w:val="22"/>
                <w:szCs w:val="22"/>
              </w:rPr>
              <w:br/>
            </w:r>
            <w:r w:rsidRPr="00113951">
              <w:rPr>
                <w:rFonts w:ascii="宋体" w:hAnsi="宋体" w:cs="宋体" w:hint="eastAsia"/>
                <w:kern w:val="0"/>
                <w:sz w:val="22"/>
                <w:szCs w:val="22"/>
              </w:rPr>
              <w:t>效</w:t>
            </w:r>
            <w:r w:rsidRPr="00113951">
              <w:rPr>
                <w:rFonts w:ascii="宋体" w:cs="Times New Roman"/>
                <w:kern w:val="0"/>
                <w:sz w:val="22"/>
                <w:szCs w:val="22"/>
              </w:rPr>
              <w:br/>
            </w:r>
            <w:r w:rsidRPr="00113951">
              <w:rPr>
                <w:rFonts w:ascii="宋体" w:hAnsi="宋体" w:cs="宋体" w:hint="eastAsia"/>
                <w:kern w:val="0"/>
                <w:sz w:val="22"/>
                <w:szCs w:val="22"/>
              </w:rPr>
              <w:t>指</w:t>
            </w:r>
            <w:r w:rsidRPr="00113951">
              <w:rPr>
                <w:rFonts w:ascii="宋体" w:cs="Times New Roman"/>
                <w:kern w:val="0"/>
                <w:sz w:val="22"/>
                <w:szCs w:val="22"/>
              </w:rPr>
              <w:br/>
            </w:r>
            <w:r w:rsidRPr="001139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一级</w:t>
            </w:r>
            <w:r w:rsidRPr="00113951">
              <w:rPr>
                <w:rFonts w:ascii="宋体" w:cs="Times New Roman"/>
                <w:kern w:val="0"/>
                <w:sz w:val="22"/>
                <w:szCs w:val="22"/>
              </w:rPr>
              <w:br/>
            </w:r>
            <w:r w:rsidRPr="001139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分值</w:t>
            </w:r>
            <w:r w:rsidRPr="00113951">
              <w:rPr>
                <w:rFonts w:ascii="宋体" w:cs="Times New Roman"/>
                <w:kern w:val="0"/>
                <w:sz w:val="22"/>
                <w:szCs w:val="22"/>
              </w:rPr>
              <w:br/>
            </w:r>
            <w:r w:rsidRPr="00113951">
              <w:rPr>
                <w:rFonts w:ascii="宋体" w:hAnsi="宋体" w:cs="宋体" w:hint="eastAsia"/>
                <w:kern w:val="0"/>
                <w:sz w:val="22"/>
                <w:szCs w:val="22"/>
              </w:rPr>
              <w:t>（</w:t>
            </w:r>
            <w:r w:rsidRPr="00113951">
              <w:rPr>
                <w:rFonts w:ascii="宋体" w:hAnsi="宋体" w:cs="宋体"/>
                <w:kern w:val="0"/>
                <w:sz w:val="22"/>
                <w:szCs w:val="22"/>
              </w:rPr>
              <w:t>90</w:t>
            </w:r>
            <w:r w:rsidRPr="00113951">
              <w:rPr>
                <w:rFonts w:ascii="宋体" w:hAnsi="宋体" w:cs="宋体" w:hint="eastAsia"/>
                <w:kern w:val="0"/>
                <w:sz w:val="22"/>
                <w:szCs w:val="22"/>
              </w:rPr>
              <w:t>）</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每台设备维护设备成本</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2500</w:t>
            </w:r>
            <w:r w:rsidRPr="00113951">
              <w:rPr>
                <w:rFonts w:ascii="宋体" w:hAnsi="宋体" w:cs="宋体" w:hint="eastAsia"/>
                <w:kern w:val="0"/>
                <w:sz w:val="22"/>
                <w:szCs w:val="22"/>
              </w:rPr>
              <w:t>元</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20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运维办公或监管场所（</w:t>
            </w:r>
            <w:proofErr w:type="gramStart"/>
            <w:r w:rsidRPr="00113951">
              <w:rPr>
                <w:rFonts w:ascii="宋体" w:hAnsi="宋体" w:cs="宋体" w:hint="eastAsia"/>
                <w:kern w:val="0"/>
                <w:sz w:val="22"/>
                <w:szCs w:val="22"/>
              </w:rPr>
              <w:t>个</w:t>
            </w:r>
            <w:proofErr w:type="gramEnd"/>
            <w:r w:rsidRPr="00113951">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2</w:t>
            </w:r>
            <w:r w:rsidRPr="00113951">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运维专用设备数量</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10</w:t>
            </w:r>
            <w:r w:rsidRPr="00113951">
              <w:rPr>
                <w:rFonts w:ascii="宋体" w:hAnsi="宋体" w:cs="宋体" w:hint="eastAsia"/>
                <w:kern w:val="0"/>
                <w:sz w:val="22"/>
                <w:szCs w:val="22"/>
              </w:rPr>
              <w:t>（台</w:t>
            </w:r>
            <w:r w:rsidRPr="00113951">
              <w:rPr>
                <w:rFonts w:ascii="宋体" w:hAnsi="宋体" w:cs="宋体"/>
                <w:kern w:val="0"/>
                <w:sz w:val="22"/>
                <w:szCs w:val="22"/>
              </w:rPr>
              <w:t>/</w:t>
            </w:r>
            <w:r w:rsidRPr="00113951">
              <w:rPr>
                <w:rFonts w:ascii="宋体" w:hAnsi="宋体" w:cs="宋体" w:hint="eastAsia"/>
                <w:kern w:val="0"/>
                <w:sz w:val="22"/>
                <w:szCs w:val="22"/>
              </w:rPr>
              <w:t>套）</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专用设备正常使用率</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大型设备维修及时率</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585"/>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经济效益指标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海关（关区）核心业务基础保障能力</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稳定</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促进地方经济</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有促进</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关警员满意度</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113951">
        <w:trPr>
          <w:trHeight w:val="702"/>
        </w:trPr>
        <w:tc>
          <w:tcPr>
            <w:tcW w:w="5000" w:type="pct"/>
            <w:gridSpan w:val="7"/>
            <w:tcBorders>
              <w:top w:val="nil"/>
              <w:left w:val="nil"/>
              <w:bottom w:val="nil"/>
              <w:right w:val="nil"/>
            </w:tcBorders>
            <w:vAlign w:val="center"/>
          </w:tcPr>
          <w:p w:rsidR="0057262E" w:rsidRPr="00113951" w:rsidRDefault="0057262E" w:rsidP="00113951">
            <w:pPr>
              <w:widowControl/>
              <w:jc w:val="center"/>
              <w:rPr>
                <w:rFonts w:ascii="黑体" w:eastAsia="黑体" w:hAnsi="黑体" w:cs="Times New Roman"/>
                <w:kern w:val="0"/>
                <w:sz w:val="32"/>
                <w:szCs w:val="32"/>
              </w:rPr>
            </w:pPr>
            <w:r w:rsidRPr="00113951">
              <w:rPr>
                <w:rFonts w:ascii="黑体" w:eastAsia="黑体" w:hAnsi="黑体" w:cs="黑体" w:hint="eastAsia"/>
                <w:kern w:val="0"/>
                <w:sz w:val="32"/>
                <w:szCs w:val="32"/>
              </w:rPr>
              <w:lastRenderedPageBreak/>
              <w:t>进出口商品质量安全检验监管专项项目绩效目标表</w:t>
            </w:r>
          </w:p>
        </w:tc>
      </w:tr>
      <w:tr w:rsidR="0057262E" w:rsidRPr="00113951">
        <w:trPr>
          <w:trHeight w:val="499"/>
        </w:trPr>
        <w:tc>
          <w:tcPr>
            <w:tcW w:w="5000" w:type="pct"/>
            <w:gridSpan w:val="7"/>
            <w:tcBorders>
              <w:top w:val="nil"/>
              <w:left w:val="nil"/>
              <w:bottom w:val="nil"/>
              <w:right w:val="nil"/>
            </w:tcBorders>
          </w:tcPr>
          <w:p w:rsidR="0057262E" w:rsidRPr="00113951" w:rsidRDefault="0057262E" w:rsidP="00113951">
            <w:pPr>
              <w:widowControl/>
              <w:jc w:val="center"/>
              <w:rPr>
                <w:rFonts w:ascii="宋体" w:cs="Times New Roman"/>
                <w:kern w:val="0"/>
                <w:sz w:val="24"/>
                <w:szCs w:val="24"/>
              </w:rPr>
            </w:pPr>
            <w:r w:rsidRPr="00113951">
              <w:rPr>
                <w:rFonts w:ascii="宋体" w:hAnsi="宋体" w:cs="宋体" w:hint="eastAsia"/>
                <w:kern w:val="0"/>
                <w:sz w:val="24"/>
                <w:szCs w:val="24"/>
              </w:rPr>
              <w:t>（</w:t>
            </w:r>
            <w:r w:rsidRPr="00113951">
              <w:rPr>
                <w:rFonts w:ascii="宋体" w:hAnsi="宋体" w:cs="宋体"/>
                <w:kern w:val="0"/>
                <w:sz w:val="24"/>
                <w:szCs w:val="24"/>
              </w:rPr>
              <w:t>2023</w:t>
            </w:r>
            <w:r w:rsidRPr="00113951">
              <w:rPr>
                <w:rFonts w:ascii="宋体" w:hAnsi="宋体" w:cs="宋体" w:hint="eastAsia"/>
                <w:kern w:val="0"/>
                <w:sz w:val="24"/>
                <w:szCs w:val="24"/>
              </w:rPr>
              <w:t>年度）</w:t>
            </w:r>
          </w:p>
        </w:tc>
      </w:tr>
      <w:tr w:rsidR="0057262E" w:rsidRPr="001139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进出口商品质量安全检验监管专项</w:t>
            </w:r>
          </w:p>
        </w:tc>
      </w:tr>
      <w:tr w:rsidR="0057262E" w:rsidRPr="001139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[167]</w:t>
            </w:r>
            <w:r w:rsidRPr="001139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中华人民共和国聂拉木海关</w:t>
            </w:r>
          </w:p>
        </w:tc>
      </w:tr>
      <w:tr w:rsidR="0057262E" w:rsidRPr="001139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项目资金</w:t>
            </w:r>
            <w:r w:rsidRPr="00113951">
              <w:rPr>
                <w:rFonts w:ascii="宋体" w:cs="Times New Roman"/>
                <w:kern w:val="0"/>
                <w:sz w:val="22"/>
                <w:szCs w:val="22"/>
              </w:rPr>
              <w:br/>
            </w:r>
            <w:r w:rsidRPr="001139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left"/>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8.00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执行率</w:t>
            </w:r>
            <w:r w:rsidRPr="00113951">
              <w:rPr>
                <w:rFonts w:ascii="宋体" w:cs="Times New Roman"/>
                <w:kern w:val="0"/>
                <w:sz w:val="22"/>
                <w:szCs w:val="22"/>
              </w:rPr>
              <w:br/>
            </w:r>
            <w:r w:rsidRPr="00113951">
              <w:rPr>
                <w:rFonts w:ascii="宋体" w:hAnsi="宋体" w:cs="宋体" w:hint="eastAsia"/>
                <w:kern w:val="0"/>
                <w:sz w:val="22"/>
                <w:szCs w:val="22"/>
              </w:rPr>
              <w:t>分值（</w:t>
            </w:r>
            <w:r w:rsidRPr="00113951">
              <w:rPr>
                <w:rFonts w:ascii="宋体" w:hAnsi="宋体" w:cs="宋体"/>
                <w:kern w:val="0"/>
                <w:sz w:val="22"/>
                <w:szCs w:val="22"/>
              </w:rPr>
              <w:t>10</w:t>
            </w:r>
            <w:r w:rsidRPr="00113951">
              <w:rPr>
                <w:rFonts w:ascii="宋体" w:hAnsi="宋体" w:cs="宋体" w:hint="eastAsia"/>
                <w:kern w:val="0"/>
                <w:sz w:val="22"/>
                <w:szCs w:val="22"/>
              </w:rPr>
              <w:t>）</w:t>
            </w: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8.00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1782"/>
        </w:trPr>
        <w:tc>
          <w:tcPr>
            <w:tcW w:w="257" w:type="pct"/>
            <w:tcBorders>
              <w:top w:val="nil"/>
              <w:left w:val="single" w:sz="4" w:space="0" w:color="auto"/>
              <w:bottom w:val="nil"/>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年</w:t>
            </w:r>
            <w:r w:rsidRPr="00113951">
              <w:rPr>
                <w:rFonts w:ascii="宋体" w:cs="Times New Roman"/>
                <w:kern w:val="0"/>
                <w:sz w:val="22"/>
                <w:szCs w:val="22"/>
              </w:rPr>
              <w:br/>
            </w:r>
            <w:r w:rsidRPr="00113951">
              <w:rPr>
                <w:rFonts w:ascii="宋体" w:hAnsi="宋体" w:cs="宋体" w:hint="eastAsia"/>
                <w:kern w:val="0"/>
                <w:sz w:val="22"/>
                <w:szCs w:val="22"/>
              </w:rPr>
              <w:t>度</w:t>
            </w:r>
            <w:r w:rsidRPr="00113951">
              <w:rPr>
                <w:rFonts w:ascii="宋体" w:cs="Times New Roman"/>
                <w:kern w:val="0"/>
                <w:sz w:val="22"/>
                <w:szCs w:val="22"/>
              </w:rPr>
              <w:br/>
            </w:r>
            <w:r w:rsidRPr="00113951">
              <w:rPr>
                <w:rFonts w:ascii="宋体" w:hAnsi="宋体" w:cs="宋体" w:hint="eastAsia"/>
                <w:kern w:val="0"/>
                <w:sz w:val="22"/>
                <w:szCs w:val="22"/>
              </w:rPr>
              <w:t>总</w:t>
            </w:r>
            <w:r w:rsidRPr="00113951">
              <w:rPr>
                <w:rFonts w:ascii="宋体" w:cs="Times New Roman"/>
                <w:kern w:val="0"/>
                <w:sz w:val="22"/>
                <w:szCs w:val="22"/>
              </w:rPr>
              <w:br/>
            </w:r>
            <w:r w:rsidRPr="00113951">
              <w:rPr>
                <w:rFonts w:ascii="宋体" w:hAnsi="宋体" w:cs="宋体" w:hint="eastAsia"/>
                <w:kern w:val="0"/>
                <w:sz w:val="22"/>
                <w:szCs w:val="22"/>
              </w:rPr>
              <w:t>体</w:t>
            </w:r>
            <w:r w:rsidRPr="00113951">
              <w:rPr>
                <w:rFonts w:ascii="宋体" w:cs="Times New Roman"/>
                <w:kern w:val="0"/>
                <w:sz w:val="22"/>
                <w:szCs w:val="22"/>
              </w:rPr>
              <w:br/>
            </w:r>
            <w:r w:rsidRPr="00113951">
              <w:rPr>
                <w:rFonts w:ascii="宋体" w:hAnsi="宋体" w:cs="宋体" w:hint="eastAsia"/>
                <w:kern w:val="0"/>
                <w:sz w:val="22"/>
                <w:szCs w:val="22"/>
              </w:rPr>
              <w:t>目</w:t>
            </w:r>
            <w:r w:rsidRPr="00113951">
              <w:rPr>
                <w:rFonts w:ascii="宋体" w:cs="Times New Roman"/>
                <w:kern w:val="0"/>
                <w:sz w:val="22"/>
                <w:szCs w:val="22"/>
              </w:rPr>
              <w:br/>
            </w:r>
            <w:r w:rsidRPr="001139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目标</w:t>
            </w:r>
            <w:r w:rsidRPr="00113951">
              <w:rPr>
                <w:rFonts w:ascii="宋体" w:hAnsi="宋体" w:cs="宋体"/>
                <w:kern w:val="0"/>
                <w:sz w:val="22"/>
                <w:szCs w:val="22"/>
              </w:rPr>
              <w:t>1</w:t>
            </w:r>
            <w:r w:rsidRPr="00113951">
              <w:rPr>
                <w:rFonts w:ascii="宋体" w:hAnsi="宋体" w:cs="宋体" w:hint="eastAsia"/>
                <w:kern w:val="0"/>
                <w:sz w:val="22"/>
                <w:szCs w:val="22"/>
              </w:rPr>
              <w:t>：掌握进出口商品质量情况，切实提升进出口质量安全。</w:t>
            </w:r>
            <w:r w:rsidRPr="00113951">
              <w:rPr>
                <w:rFonts w:ascii="宋体" w:cs="Times New Roman"/>
                <w:kern w:val="0"/>
                <w:sz w:val="22"/>
                <w:szCs w:val="22"/>
              </w:rPr>
              <w:br/>
            </w:r>
            <w:r w:rsidRPr="00113951">
              <w:rPr>
                <w:rFonts w:ascii="宋体" w:hAnsi="宋体" w:cs="宋体" w:hint="eastAsia"/>
                <w:kern w:val="0"/>
                <w:sz w:val="22"/>
                <w:szCs w:val="22"/>
              </w:rPr>
              <w:t>目标</w:t>
            </w:r>
            <w:r w:rsidRPr="00113951">
              <w:rPr>
                <w:rFonts w:ascii="宋体" w:hAnsi="宋体" w:cs="宋体"/>
                <w:kern w:val="0"/>
                <w:sz w:val="22"/>
                <w:szCs w:val="22"/>
              </w:rPr>
              <w:t>2</w:t>
            </w:r>
            <w:r w:rsidRPr="00113951">
              <w:rPr>
                <w:rFonts w:ascii="宋体" w:hAnsi="宋体" w:cs="宋体" w:hint="eastAsia"/>
                <w:kern w:val="0"/>
                <w:sz w:val="22"/>
                <w:szCs w:val="22"/>
              </w:rPr>
              <w:t>：建立进出口商品质量安全风险监测制度，制定年度监测计划，开展风险监测，加大检测力度。</w:t>
            </w:r>
            <w:r w:rsidRPr="00113951">
              <w:rPr>
                <w:rFonts w:ascii="宋体" w:cs="Times New Roman"/>
                <w:kern w:val="0"/>
                <w:sz w:val="22"/>
                <w:szCs w:val="22"/>
              </w:rPr>
              <w:br/>
            </w:r>
            <w:r w:rsidRPr="00113951">
              <w:rPr>
                <w:rFonts w:ascii="宋体" w:hAnsi="宋体" w:cs="宋体"/>
                <w:kern w:val="0"/>
                <w:sz w:val="22"/>
                <w:szCs w:val="22"/>
              </w:rPr>
              <w:t xml:space="preserve"> </w:t>
            </w:r>
            <w:r w:rsidRPr="00113951">
              <w:rPr>
                <w:rFonts w:ascii="宋体" w:hAnsi="宋体" w:cs="宋体" w:hint="eastAsia"/>
                <w:kern w:val="0"/>
                <w:sz w:val="22"/>
                <w:szCs w:val="22"/>
              </w:rPr>
              <w:t>目标</w:t>
            </w:r>
            <w:r w:rsidRPr="00113951">
              <w:rPr>
                <w:rFonts w:ascii="宋体" w:hAnsi="宋体" w:cs="宋体"/>
                <w:kern w:val="0"/>
                <w:sz w:val="22"/>
                <w:szCs w:val="22"/>
              </w:rPr>
              <w:t>3</w:t>
            </w:r>
            <w:r w:rsidRPr="00113951">
              <w:rPr>
                <w:rFonts w:ascii="宋体" w:hAnsi="宋体" w:cs="宋体" w:hint="eastAsia"/>
                <w:kern w:val="0"/>
                <w:sz w:val="22"/>
                <w:szCs w:val="22"/>
              </w:rPr>
              <w:t>：完善风险数据治理体系，强化风险管理技术支撑能力</w:t>
            </w:r>
            <w:r w:rsidRPr="00113951">
              <w:rPr>
                <w:rFonts w:ascii="宋体" w:cs="宋体"/>
                <w:kern w:val="0"/>
                <w:sz w:val="22"/>
                <w:szCs w:val="22"/>
              </w:rPr>
              <w:t>.</w:t>
            </w:r>
            <w:r w:rsidRPr="00113951">
              <w:rPr>
                <w:rFonts w:ascii="宋体" w:hAnsi="宋体" w:cs="宋体" w:hint="eastAsia"/>
                <w:kern w:val="0"/>
                <w:sz w:val="22"/>
                <w:szCs w:val="22"/>
              </w:rPr>
              <w:t>开展相关培训和材料的购置等</w:t>
            </w:r>
          </w:p>
        </w:tc>
      </w:tr>
      <w:tr w:rsidR="0057262E" w:rsidRPr="001139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绩</w:t>
            </w:r>
            <w:r w:rsidRPr="00113951">
              <w:rPr>
                <w:rFonts w:ascii="宋体" w:cs="Times New Roman"/>
                <w:kern w:val="0"/>
                <w:sz w:val="22"/>
                <w:szCs w:val="22"/>
              </w:rPr>
              <w:br/>
            </w:r>
            <w:r w:rsidRPr="00113951">
              <w:rPr>
                <w:rFonts w:ascii="宋体" w:hAnsi="宋体" w:cs="宋体" w:hint="eastAsia"/>
                <w:kern w:val="0"/>
                <w:sz w:val="22"/>
                <w:szCs w:val="22"/>
              </w:rPr>
              <w:t>效</w:t>
            </w:r>
            <w:r w:rsidRPr="00113951">
              <w:rPr>
                <w:rFonts w:ascii="宋体" w:cs="Times New Roman"/>
                <w:kern w:val="0"/>
                <w:sz w:val="22"/>
                <w:szCs w:val="22"/>
              </w:rPr>
              <w:br/>
            </w:r>
            <w:r w:rsidRPr="00113951">
              <w:rPr>
                <w:rFonts w:ascii="宋体" w:hAnsi="宋体" w:cs="宋体" w:hint="eastAsia"/>
                <w:kern w:val="0"/>
                <w:sz w:val="22"/>
                <w:szCs w:val="22"/>
              </w:rPr>
              <w:t>指</w:t>
            </w:r>
            <w:r w:rsidRPr="00113951">
              <w:rPr>
                <w:rFonts w:ascii="宋体" w:cs="Times New Roman"/>
                <w:kern w:val="0"/>
                <w:sz w:val="22"/>
                <w:szCs w:val="22"/>
              </w:rPr>
              <w:br/>
            </w:r>
            <w:r w:rsidRPr="001139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一级</w:t>
            </w:r>
            <w:r w:rsidRPr="00113951">
              <w:rPr>
                <w:rFonts w:ascii="宋体" w:cs="Times New Roman"/>
                <w:kern w:val="0"/>
                <w:sz w:val="22"/>
                <w:szCs w:val="22"/>
              </w:rPr>
              <w:br/>
            </w:r>
            <w:r w:rsidRPr="001139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分值</w:t>
            </w:r>
            <w:r w:rsidRPr="00113951">
              <w:rPr>
                <w:rFonts w:ascii="宋体" w:cs="Times New Roman"/>
                <w:kern w:val="0"/>
                <w:sz w:val="22"/>
                <w:szCs w:val="22"/>
              </w:rPr>
              <w:br/>
            </w:r>
            <w:r w:rsidRPr="00113951">
              <w:rPr>
                <w:rFonts w:ascii="宋体" w:hAnsi="宋体" w:cs="宋体" w:hint="eastAsia"/>
                <w:kern w:val="0"/>
                <w:sz w:val="22"/>
                <w:szCs w:val="22"/>
              </w:rPr>
              <w:t>（</w:t>
            </w:r>
            <w:r w:rsidRPr="00113951">
              <w:rPr>
                <w:rFonts w:ascii="宋体" w:hAnsi="宋体" w:cs="宋体"/>
                <w:kern w:val="0"/>
                <w:sz w:val="22"/>
                <w:szCs w:val="22"/>
              </w:rPr>
              <w:t>90</w:t>
            </w:r>
            <w:r w:rsidRPr="00113951">
              <w:rPr>
                <w:rFonts w:ascii="宋体" w:hAnsi="宋体" w:cs="宋体" w:hint="eastAsia"/>
                <w:kern w:val="0"/>
                <w:sz w:val="22"/>
                <w:szCs w:val="22"/>
              </w:rPr>
              <w:t>）</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进出口商品质量安全检验成本</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8.7</w:t>
            </w:r>
            <w:r w:rsidRPr="0011395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20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对企业申报的进出口商品进行取样次数</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20</w:t>
            </w:r>
            <w:r w:rsidRPr="00113951">
              <w:rPr>
                <w:rFonts w:ascii="宋体" w:hAnsi="宋体" w:cs="宋体" w:hint="eastAsia"/>
                <w:kern w:val="0"/>
                <w:sz w:val="22"/>
                <w:szCs w:val="22"/>
              </w:rPr>
              <w:t>次</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检验检测货物总值</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24</w:t>
            </w:r>
            <w:r w:rsidRPr="0011395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送检次数</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12</w:t>
            </w:r>
            <w:r w:rsidRPr="00113951">
              <w:rPr>
                <w:rFonts w:ascii="宋体" w:hAnsi="宋体" w:cs="宋体" w:hint="eastAsia"/>
                <w:kern w:val="0"/>
                <w:sz w:val="22"/>
                <w:szCs w:val="22"/>
              </w:rPr>
              <w:t>次</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570"/>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进出口产品安全质量追溯调查完成率</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98%</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570"/>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进出口危险化学品及包装实施检验率</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70%</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宋体"/>
                <w:kern w:val="0"/>
                <w:sz w:val="22"/>
              </w:rPr>
            </w:pPr>
            <w:r w:rsidRPr="00113951">
              <w:rPr>
                <w:rFonts w:ascii="宋体" w:cs="宋体"/>
                <w:kern w:val="0"/>
                <w:sz w:val="22"/>
                <w:szCs w:val="22"/>
              </w:rPr>
              <w:t>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进口大宗资源类商品检验监管率</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宋体"/>
                <w:kern w:val="0"/>
                <w:sz w:val="22"/>
              </w:rPr>
            </w:pPr>
            <w:r w:rsidRPr="00113951">
              <w:rPr>
                <w:rFonts w:ascii="宋体" w:cs="宋体"/>
                <w:kern w:val="0"/>
                <w:sz w:val="22"/>
                <w:szCs w:val="22"/>
              </w:rPr>
              <w:t>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促进口岸进出口商品质量提升</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有效提升</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525"/>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假冒伪劣行政处罚案件数量同比增加</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10%</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人民群众满意度</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98%</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113951">
        <w:trPr>
          <w:trHeight w:val="702"/>
        </w:trPr>
        <w:tc>
          <w:tcPr>
            <w:tcW w:w="5000" w:type="pct"/>
            <w:gridSpan w:val="7"/>
            <w:tcBorders>
              <w:top w:val="nil"/>
              <w:left w:val="nil"/>
              <w:bottom w:val="nil"/>
              <w:right w:val="nil"/>
            </w:tcBorders>
            <w:vAlign w:val="center"/>
          </w:tcPr>
          <w:p w:rsidR="0057262E" w:rsidRPr="00113951" w:rsidRDefault="0057262E" w:rsidP="00113951">
            <w:pPr>
              <w:widowControl/>
              <w:jc w:val="center"/>
              <w:rPr>
                <w:rFonts w:ascii="黑体" w:eastAsia="黑体" w:hAnsi="黑体" w:cs="Times New Roman"/>
                <w:kern w:val="0"/>
                <w:sz w:val="32"/>
                <w:szCs w:val="32"/>
              </w:rPr>
            </w:pPr>
            <w:r w:rsidRPr="00113951">
              <w:rPr>
                <w:rFonts w:ascii="黑体" w:eastAsia="黑体" w:hAnsi="黑体" w:cs="黑体" w:hint="eastAsia"/>
                <w:kern w:val="0"/>
                <w:sz w:val="32"/>
                <w:szCs w:val="32"/>
              </w:rPr>
              <w:lastRenderedPageBreak/>
              <w:t>海关业务保障及能力提升专项项目绩效目标表</w:t>
            </w:r>
          </w:p>
        </w:tc>
      </w:tr>
      <w:tr w:rsidR="0057262E" w:rsidRPr="00113951">
        <w:trPr>
          <w:trHeight w:val="499"/>
        </w:trPr>
        <w:tc>
          <w:tcPr>
            <w:tcW w:w="5000" w:type="pct"/>
            <w:gridSpan w:val="7"/>
            <w:tcBorders>
              <w:top w:val="nil"/>
              <w:left w:val="nil"/>
              <w:bottom w:val="nil"/>
              <w:right w:val="nil"/>
            </w:tcBorders>
          </w:tcPr>
          <w:p w:rsidR="0057262E" w:rsidRPr="00113951" w:rsidRDefault="0057262E" w:rsidP="00113951">
            <w:pPr>
              <w:widowControl/>
              <w:jc w:val="center"/>
              <w:rPr>
                <w:rFonts w:ascii="宋体" w:cs="Times New Roman"/>
                <w:kern w:val="0"/>
                <w:sz w:val="24"/>
                <w:szCs w:val="24"/>
              </w:rPr>
            </w:pPr>
            <w:r w:rsidRPr="00113951">
              <w:rPr>
                <w:rFonts w:ascii="宋体" w:hAnsi="宋体" w:cs="宋体" w:hint="eastAsia"/>
                <w:kern w:val="0"/>
                <w:sz w:val="24"/>
                <w:szCs w:val="24"/>
              </w:rPr>
              <w:t>（</w:t>
            </w:r>
            <w:r w:rsidRPr="00113951">
              <w:rPr>
                <w:rFonts w:ascii="宋体" w:hAnsi="宋体" w:cs="宋体"/>
                <w:kern w:val="0"/>
                <w:sz w:val="24"/>
                <w:szCs w:val="24"/>
              </w:rPr>
              <w:t>2023</w:t>
            </w:r>
            <w:r w:rsidRPr="00113951">
              <w:rPr>
                <w:rFonts w:ascii="宋体" w:hAnsi="宋体" w:cs="宋体" w:hint="eastAsia"/>
                <w:kern w:val="0"/>
                <w:sz w:val="24"/>
                <w:szCs w:val="24"/>
              </w:rPr>
              <w:t>年度）</w:t>
            </w:r>
          </w:p>
        </w:tc>
      </w:tr>
      <w:tr w:rsidR="0057262E" w:rsidRPr="001139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海关业务保障及能力提升专项</w:t>
            </w:r>
          </w:p>
        </w:tc>
      </w:tr>
      <w:tr w:rsidR="0057262E" w:rsidRPr="0011395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[167]</w:t>
            </w:r>
            <w:r w:rsidRPr="0011395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中华人民共和国聂拉木海关</w:t>
            </w:r>
          </w:p>
        </w:tc>
      </w:tr>
      <w:tr w:rsidR="0057262E" w:rsidRPr="0011395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项目资金</w:t>
            </w:r>
            <w:r w:rsidRPr="00113951">
              <w:rPr>
                <w:rFonts w:ascii="宋体" w:cs="Times New Roman"/>
                <w:kern w:val="0"/>
                <w:sz w:val="22"/>
                <w:szCs w:val="22"/>
              </w:rPr>
              <w:br/>
            </w:r>
            <w:r w:rsidRPr="0011395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left"/>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42.60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执行率</w:t>
            </w:r>
            <w:r w:rsidRPr="00113951">
              <w:rPr>
                <w:rFonts w:ascii="宋体" w:cs="Times New Roman"/>
                <w:kern w:val="0"/>
                <w:sz w:val="22"/>
                <w:szCs w:val="22"/>
              </w:rPr>
              <w:br/>
            </w:r>
            <w:r w:rsidRPr="00113951">
              <w:rPr>
                <w:rFonts w:ascii="宋体" w:hAnsi="宋体" w:cs="宋体" w:hint="eastAsia"/>
                <w:kern w:val="0"/>
                <w:sz w:val="22"/>
                <w:szCs w:val="22"/>
              </w:rPr>
              <w:t>分值（</w:t>
            </w:r>
            <w:r w:rsidRPr="00113951">
              <w:rPr>
                <w:rFonts w:ascii="宋体" w:hAnsi="宋体" w:cs="宋体"/>
                <w:kern w:val="0"/>
                <w:sz w:val="22"/>
                <w:szCs w:val="22"/>
              </w:rPr>
              <w:t>10</w:t>
            </w:r>
            <w:r w:rsidRPr="00113951">
              <w:rPr>
                <w:rFonts w:ascii="宋体" w:hAnsi="宋体" w:cs="宋体" w:hint="eastAsia"/>
                <w:kern w:val="0"/>
                <w:sz w:val="22"/>
                <w:szCs w:val="22"/>
              </w:rPr>
              <w:t>）</w:t>
            </w: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42.60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 xml:space="preserve">          </w:t>
            </w:r>
            <w:r w:rsidRPr="0011395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113951" w:rsidRDefault="0057262E" w:rsidP="00113951">
            <w:pPr>
              <w:widowControl/>
              <w:jc w:val="right"/>
              <w:rPr>
                <w:rFonts w:ascii="宋体" w:cs="Times New Roman"/>
                <w:kern w:val="0"/>
                <w:sz w:val="22"/>
              </w:rPr>
            </w:pPr>
            <w:r w:rsidRPr="0011395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r>
      <w:tr w:rsidR="0057262E" w:rsidRPr="00113951">
        <w:trPr>
          <w:trHeight w:val="1782"/>
        </w:trPr>
        <w:tc>
          <w:tcPr>
            <w:tcW w:w="257" w:type="pct"/>
            <w:tcBorders>
              <w:top w:val="nil"/>
              <w:left w:val="single" w:sz="4" w:space="0" w:color="auto"/>
              <w:bottom w:val="nil"/>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年</w:t>
            </w:r>
            <w:r w:rsidRPr="00113951">
              <w:rPr>
                <w:rFonts w:ascii="宋体" w:cs="Times New Roman"/>
                <w:kern w:val="0"/>
                <w:sz w:val="22"/>
                <w:szCs w:val="22"/>
              </w:rPr>
              <w:br/>
            </w:r>
            <w:r w:rsidRPr="00113951">
              <w:rPr>
                <w:rFonts w:ascii="宋体" w:hAnsi="宋体" w:cs="宋体" w:hint="eastAsia"/>
                <w:kern w:val="0"/>
                <w:sz w:val="22"/>
                <w:szCs w:val="22"/>
              </w:rPr>
              <w:t>度</w:t>
            </w:r>
            <w:r w:rsidRPr="00113951">
              <w:rPr>
                <w:rFonts w:ascii="宋体" w:cs="Times New Roman"/>
                <w:kern w:val="0"/>
                <w:sz w:val="22"/>
                <w:szCs w:val="22"/>
              </w:rPr>
              <w:br/>
            </w:r>
            <w:r w:rsidRPr="00113951">
              <w:rPr>
                <w:rFonts w:ascii="宋体" w:hAnsi="宋体" w:cs="宋体" w:hint="eastAsia"/>
                <w:kern w:val="0"/>
                <w:sz w:val="22"/>
                <w:szCs w:val="22"/>
              </w:rPr>
              <w:t>总</w:t>
            </w:r>
            <w:r w:rsidRPr="00113951">
              <w:rPr>
                <w:rFonts w:ascii="宋体" w:cs="Times New Roman"/>
                <w:kern w:val="0"/>
                <w:sz w:val="22"/>
                <w:szCs w:val="22"/>
              </w:rPr>
              <w:br/>
            </w:r>
            <w:r w:rsidRPr="00113951">
              <w:rPr>
                <w:rFonts w:ascii="宋体" w:hAnsi="宋体" w:cs="宋体" w:hint="eastAsia"/>
                <w:kern w:val="0"/>
                <w:sz w:val="22"/>
                <w:szCs w:val="22"/>
              </w:rPr>
              <w:t>体</w:t>
            </w:r>
            <w:r w:rsidRPr="00113951">
              <w:rPr>
                <w:rFonts w:ascii="宋体" w:cs="Times New Roman"/>
                <w:kern w:val="0"/>
                <w:sz w:val="22"/>
                <w:szCs w:val="22"/>
              </w:rPr>
              <w:br/>
            </w:r>
            <w:r w:rsidRPr="00113951">
              <w:rPr>
                <w:rFonts w:ascii="宋体" w:hAnsi="宋体" w:cs="宋体" w:hint="eastAsia"/>
                <w:kern w:val="0"/>
                <w:sz w:val="22"/>
                <w:szCs w:val="22"/>
              </w:rPr>
              <w:t>目</w:t>
            </w:r>
            <w:r w:rsidRPr="00113951">
              <w:rPr>
                <w:rFonts w:ascii="宋体" w:cs="Times New Roman"/>
                <w:kern w:val="0"/>
                <w:sz w:val="22"/>
                <w:szCs w:val="22"/>
              </w:rPr>
              <w:br/>
            </w:r>
            <w:r w:rsidRPr="0011395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提升干部的业务工作水平，打赢口岸疫情防控</w:t>
            </w:r>
            <w:r w:rsidR="00175893">
              <w:rPr>
                <w:rFonts w:ascii="宋体" w:hAnsi="宋体" w:cs="宋体" w:hint="eastAsia"/>
                <w:kern w:val="0"/>
                <w:sz w:val="22"/>
                <w:szCs w:val="22"/>
              </w:rPr>
              <w:t>阻击</w:t>
            </w:r>
            <w:r w:rsidRPr="00113951">
              <w:rPr>
                <w:rFonts w:ascii="宋体" w:hAnsi="宋体" w:cs="宋体" w:hint="eastAsia"/>
                <w:kern w:val="0"/>
                <w:sz w:val="22"/>
                <w:szCs w:val="22"/>
              </w:rPr>
              <w:t>战；增强干部准军事化纪律部队意识，提升海关对外形象；提升群众对海关的满意度。</w:t>
            </w:r>
            <w:r w:rsidRPr="00113951">
              <w:rPr>
                <w:rFonts w:ascii="宋体" w:cs="Times New Roman"/>
                <w:kern w:val="0"/>
                <w:sz w:val="22"/>
                <w:szCs w:val="22"/>
              </w:rPr>
              <w:br/>
            </w:r>
            <w:r w:rsidRPr="00113951">
              <w:rPr>
                <w:rFonts w:ascii="宋体" w:hAnsi="宋体" w:cs="宋体" w:hint="eastAsia"/>
                <w:kern w:val="0"/>
                <w:sz w:val="22"/>
                <w:szCs w:val="22"/>
              </w:rPr>
              <w:t>保障行政执法所需的业务设备正常运行的维护费及零星维修。</w:t>
            </w:r>
            <w:r w:rsidRPr="00113951">
              <w:rPr>
                <w:rFonts w:ascii="宋体" w:cs="Times New Roman"/>
                <w:kern w:val="0"/>
                <w:sz w:val="22"/>
                <w:szCs w:val="22"/>
              </w:rPr>
              <w:br/>
            </w:r>
            <w:r w:rsidRPr="00113951">
              <w:rPr>
                <w:rFonts w:ascii="宋体" w:hAnsi="宋体" w:cs="宋体" w:hint="eastAsia"/>
                <w:kern w:val="0"/>
                <w:sz w:val="22"/>
                <w:szCs w:val="22"/>
              </w:rPr>
              <w:t>保障业务部</w:t>
            </w:r>
            <w:proofErr w:type="gramStart"/>
            <w:r w:rsidRPr="00113951">
              <w:rPr>
                <w:rFonts w:ascii="宋体" w:hAnsi="宋体" w:cs="宋体" w:hint="eastAsia"/>
                <w:kern w:val="0"/>
                <w:sz w:val="22"/>
                <w:szCs w:val="22"/>
              </w:rPr>
              <w:t>门正常</w:t>
            </w:r>
            <w:proofErr w:type="gramEnd"/>
            <w:r w:rsidRPr="00113951">
              <w:rPr>
                <w:rFonts w:ascii="宋体" w:hAnsi="宋体" w:cs="宋体" w:hint="eastAsia"/>
                <w:kern w:val="0"/>
                <w:sz w:val="22"/>
                <w:szCs w:val="22"/>
              </w:rPr>
              <w:t>办公，开展认证认可等执法业务所需的其他支出满足工作需要。</w:t>
            </w:r>
            <w:r w:rsidRPr="00113951">
              <w:rPr>
                <w:rFonts w:ascii="宋体" w:cs="Times New Roman"/>
                <w:kern w:val="0"/>
                <w:sz w:val="22"/>
                <w:szCs w:val="22"/>
              </w:rPr>
              <w:br/>
            </w:r>
            <w:r w:rsidRPr="00113951">
              <w:rPr>
                <w:rFonts w:ascii="宋体" w:hAnsi="宋体" w:cs="宋体" w:hint="eastAsia"/>
                <w:kern w:val="0"/>
                <w:sz w:val="22"/>
                <w:szCs w:val="22"/>
              </w:rPr>
              <w:t>单位执法形象、执法能力、群众满意度持续提升。</w:t>
            </w:r>
          </w:p>
        </w:tc>
      </w:tr>
      <w:tr w:rsidR="0057262E" w:rsidRPr="0011395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绩</w:t>
            </w:r>
            <w:r w:rsidRPr="00113951">
              <w:rPr>
                <w:rFonts w:ascii="宋体" w:cs="Times New Roman"/>
                <w:kern w:val="0"/>
                <w:sz w:val="22"/>
                <w:szCs w:val="22"/>
              </w:rPr>
              <w:br/>
            </w:r>
            <w:r w:rsidRPr="00113951">
              <w:rPr>
                <w:rFonts w:ascii="宋体" w:hAnsi="宋体" w:cs="宋体" w:hint="eastAsia"/>
                <w:kern w:val="0"/>
                <w:sz w:val="22"/>
                <w:szCs w:val="22"/>
              </w:rPr>
              <w:t>效</w:t>
            </w:r>
            <w:r w:rsidRPr="00113951">
              <w:rPr>
                <w:rFonts w:ascii="宋体" w:cs="Times New Roman"/>
                <w:kern w:val="0"/>
                <w:sz w:val="22"/>
                <w:szCs w:val="22"/>
              </w:rPr>
              <w:br/>
            </w:r>
            <w:r w:rsidRPr="00113951">
              <w:rPr>
                <w:rFonts w:ascii="宋体" w:hAnsi="宋体" w:cs="宋体" w:hint="eastAsia"/>
                <w:kern w:val="0"/>
                <w:sz w:val="22"/>
                <w:szCs w:val="22"/>
              </w:rPr>
              <w:t>指</w:t>
            </w:r>
            <w:r w:rsidRPr="00113951">
              <w:rPr>
                <w:rFonts w:ascii="宋体" w:cs="Times New Roman"/>
                <w:kern w:val="0"/>
                <w:sz w:val="22"/>
                <w:szCs w:val="22"/>
              </w:rPr>
              <w:br/>
            </w:r>
            <w:r w:rsidRPr="0011395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一级</w:t>
            </w:r>
            <w:r w:rsidRPr="00113951">
              <w:rPr>
                <w:rFonts w:ascii="宋体" w:cs="Times New Roman"/>
                <w:kern w:val="0"/>
                <w:sz w:val="22"/>
                <w:szCs w:val="22"/>
              </w:rPr>
              <w:br/>
            </w:r>
            <w:r w:rsidRPr="0011395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分值</w:t>
            </w:r>
            <w:r w:rsidRPr="00113951">
              <w:rPr>
                <w:rFonts w:ascii="宋体" w:cs="Times New Roman"/>
                <w:kern w:val="0"/>
                <w:sz w:val="22"/>
                <w:szCs w:val="22"/>
              </w:rPr>
              <w:br/>
            </w:r>
            <w:r w:rsidRPr="00113951">
              <w:rPr>
                <w:rFonts w:ascii="宋体" w:hAnsi="宋体" w:cs="宋体" w:hint="eastAsia"/>
                <w:kern w:val="0"/>
                <w:sz w:val="22"/>
                <w:szCs w:val="22"/>
              </w:rPr>
              <w:t>（</w:t>
            </w:r>
            <w:r w:rsidRPr="00113951">
              <w:rPr>
                <w:rFonts w:ascii="宋体" w:hAnsi="宋体" w:cs="宋体"/>
                <w:kern w:val="0"/>
                <w:sz w:val="22"/>
                <w:szCs w:val="22"/>
              </w:rPr>
              <w:t>90</w:t>
            </w:r>
            <w:r w:rsidRPr="00113951">
              <w:rPr>
                <w:rFonts w:ascii="宋体" w:hAnsi="宋体" w:cs="宋体" w:hint="eastAsia"/>
                <w:kern w:val="0"/>
                <w:sz w:val="22"/>
                <w:szCs w:val="22"/>
              </w:rPr>
              <w:t>）</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保障执法业务人员数量</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30</w:t>
            </w:r>
            <w:r w:rsidRPr="00113951">
              <w:rPr>
                <w:rFonts w:ascii="宋体" w:hAnsi="宋体" w:cs="宋体" w:hint="eastAsia"/>
                <w:kern w:val="0"/>
                <w:sz w:val="22"/>
                <w:szCs w:val="22"/>
              </w:rPr>
              <w:t>人</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保障关员数量</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50</w:t>
            </w:r>
            <w:r w:rsidRPr="00113951">
              <w:rPr>
                <w:rFonts w:ascii="宋体" w:hAnsi="宋体" w:cs="宋体" w:hint="eastAsia"/>
                <w:kern w:val="0"/>
                <w:sz w:val="22"/>
                <w:szCs w:val="22"/>
              </w:rPr>
              <w:t>人</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保障单位数量</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1</w:t>
            </w:r>
            <w:r w:rsidRPr="00113951">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执法查验等仪器设备使用率</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5</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因保障能力造成的执法差错率</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1%</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5</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全年培训人数</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30</w:t>
            </w:r>
            <w:r w:rsidRPr="00113951">
              <w:rPr>
                <w:rFonts w:ascii="宋体" w:hAnsi="宋体" w:cs="宋体" w:hint="eastAsia"/>
                <w:kern w:val="0"/>
                <w:sz w:val="22"/>
                <w:szCs w:val="22"/>
              </w:rPr>
              <w:t>人</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5</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法定检验检测任务完成率</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100%</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5</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经济效益指标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拉动地方经济</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是</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15</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促进地方就业</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是</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15</w:t>
            </w:r>
          </w:p>
        </w:tc>
      </w:tr>
      <w:tr w:rsidR="0057262E" w:rsidRPr="0011395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113951" w:rsidRDefault="0057262E" w:rsidP="0011395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113951" w:rsidRDefault="0057262E" w:rsidP="00113951">
            <w:pPr>
              <w:widowControl/>
              <w:rPr>
                <w:rFonts w:ascii="宋体" w:cs="Times New Roman"/>
                <w:kern w:val="0"/>
                <w:sz w:val="22"/>
              </w:rPr>
            </w:pPr>
            <w:r w:rsidRPr="00113951">
              <w:rPr>
                <w:rFonts w:ascii="宋体" w:hAnsi="宋体" w:cs="宋体" w:hint="eastAsia"/>
                <w:kern w:val="0"/>
                <w:sz w:val="22"/>
                <w:szCs w:val="22"/>
              </w:rPr>
              <w:t>服务企业满意度</w:t>
            </w:r>
          </w:p>
        </w:tc>
        <w:tc>
          <w:tcPr>
            <w:tcW w:w="1029" w:type="pct"/>
            <w:tcBorders>
              <w:top w:val="nil"/>
              <w:left w:val="single" w:sz="4" w:space="0" w:color="auto"/>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hint="eastAsia"/>
                <w:kern w:val="0"/>
                <w:sz w:val="22"/>
                <w:szCs w:val="22"/>
              </w:rPr>
              <w:t>≥</w:t>
            </w:r>
            <w:r w:rsidRPr="0011395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113951" w:rsidRDefault="0057262E" w:rsidP="00113951">
            <w:pPr>
              <w:widowControl/>
              <w:jc w:val="center"/>
              <w:rPr>
                <w:rFonts w:ascii="宋体" w:cs="Times New Roman"/>
                <w:kern w:val="0"/>
                <w:sz w:val="22"/>
              </w:rPr>
            </w:pPr>
            <w:r w:rsidRPr="0011395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2629B1">
        <w:trPr>
          <w:trHeight w:val="702"/>
        </w:trPr>
        <w:tc>
          <w:tcPr>
            <w:tcW w:w="5000" w:type="pct"/>
            <w:gridSpan w:val="7"/>
            <w:tcBorders>
              <w:top w:val="nil"/>
              <w:left w:val="nil"/>
              <w:bottom w:val="nil"/>
              <w:right w:val="nil"/>
            </w:tcBorders>
            <w:vAlign w:val="center"/>
          </w:tcPr>
          <w:p w:rsidR="0057262E" w:rsidRPr="002629B1" w:rsidRDefault="0057262E" w:rsidP="002629B1">
            <w:pPr>
              <w:widowControl/>
              <w:jc w:val="center"/>
              <w:rPr>
                <w:rFonts w:ascii="黑体" w:eastAsia="黑体" w:hAnsi="黑体" w:cs="Times New Roman"/>
                <w:kern w:val="0"/>
                <w:sz w:val="32"/>
                <w:szCs w:val="32"/>
              </w:rPr>
            </w:pPr>
            <w:r w:rsidRPr="002629B1">
              <w:rPr>
                <w:rFonts w:ascii="黑体" w:eastAsia="黑体" w:hAnsi="黑体" w:cs="黑体" w:hint="eastAsia"/>
                <w:kern w:val="0"/>
                <w:sz w:val="32"/>
                <w:szCs w:val="32"/>
              </w:rPr>
              <w:lastRenderedPageBreak/>
              <w:t>海关缉私办案费项目绩效目标表</w:t>
            </w:r>
          </w:p>
        </w:tc>
      </w:tr>
      <w:tr w:rsidR="0057262E" w:rsidRPr="002629B1">
        <w:trPr>
          <w:trHeight w:val="499"/>
        </w:trPr>
        <w:tc>
          <w:tcPr>
            <w:tcW w:w="5000" w:type="pct"/>
            <w:gridSpan w:val="7"/>
            <w:tcBorders>
              <w:top w:val="nil"/>
              <w:left w:val="nil"/>
              <w:bottom w:val="nil"/>
              <w:right w:val="nil"/>
            </w:tcBorders>
          </w:tcPr>
          <w:p w:rsidR="0057262E" w:rsidRPr="002629B1" w:rsidRDefault="0057262E" w:rsidP="002629B1">
            <w:pPr>
              <w:widowControl/>
              <w:jc w:val="center"/>
              <w:rPr>
                <w:rFonts w:ascii="宋体" w:cs="Times New Roman"/>
                <w:kern w:val="0"/>
                <w:sz w:val="24"/>
                <w:szCs w:val="24"/>
              </w:rPr>
            </w:pPr>
            <w:r w:rsidRPr="002629B1">
              <w:rPr>
                <w:rFonts w:ascii="宋体" w:hAnsi="宋体" w:cs="宋体" w:hint="eastAsia"/>
                <w:kern w:val="0"/>
                <w:sz w:val="24"/>
                <w:szCs w:val="24"/>
              </w:rPr>
              <w:t>（</w:t>
            </w:r>
            <w:r w:rsidRPr="002629B1">
              <w:rPr>
                <w:rFonts w:ascii="宋体" w:hAnsi="宋体" w:cs="宋体"/>
                <w:kern w:val="0"/>
                <w:sz w:val="24"/>
                <w:szCs w:val="24"/>
              </w:rPr>
              <w:t>2023</w:t>
            </w:r>
            <w:r w:rsidRPr="002629B1">
              <w:rPr>
                <w:rFonts w:ascii="宋体" w:hAnsi="宋体" w:cs="宋体" w:hint="eastAsia"/>
                <w:kern w:val="0"/>
                <w:sz w:val="24"/>
                <w:szCs w:val="24"/>
              </w:rPr>
              <w:t>年度）</w:t>
            </w:r>
          </w:p>
        </w:tc>
      </w:tr>
      <w:tr w:rsidR="0057262E" w:rsidRPr="002629B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海关缉私办案费</w:t>
            </w:r>
          </w:p>
        </w:tc>
      </w:tr>
      <w:tr w:rsidR="0057262E" w:rsidRPr="002629B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[167]</w:t>
            </w:r>
            <w:r w:rsidRPr="002629B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中华人民共和国日喀则海关</w:t>
            </w:r>
          </w:p>
        </w:tc>
      </w:tr>
      <w:tr w:rsidR="0057262E" w:rsidRPr="002629B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项目资金</w:t>
            </w:r>
            <w:r w:rsidRPr="002629B1">
              <w:rPr>
                <w:rFonts w:ascii="宋体" w:cs="Times New Roman"/>
                <w:kern w:val="0"/>
                <w:sz w:val="22"/>
                <w:szCs w:val="22"/>
              </w:rPr>
              <w:br/>
            </w:r>
            <w:r w:rsidRPr="002629B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left"/>
              <w:rPr>
                <w:rFonts w:ascii="宋体" w:cs="Times New Roman"/>
                <w:kern w:val="0"/>
                <w:sz w:val="22"/>
              </w:rPr>
            </w:pPr>
            <w:r w:rsidRPr="002629B1">
              <w:rPr>
                <w:rFonts w:ascii="宋体" w:hAnsi="宋体" w:cs="宋体"/>
                <w:kern w:val="0"/>
                <w:sz w:val="22"/>
                <w:szCs w:val="22"/>
              </w:rPr>
              <w:t xml:space="preserve"> </w:t>
            </w:r>
            <w:r w:rsidRPr="002629B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right"/>
              <w:rPr>
                <w:rFonts w:ascii="宋体" w:cs="Times New Roman"/>
                <w:kern w:val="0"/>
                <w:sz w:val="22"/>
              </w:rPr>
            </w:pPr>
            <w:r w:rsidRPr="002629B1">
              <w:rPr>
                <w:rFonts w:ascii="宋体" w:hAnsi="宋体" w:cs="宋体"/>
                <w:kern w:val="0"/>
                <w:sz w:val="22"/>
                <w:szCs w:val="22"/>
              </w:rPr>
              <w:t xml:space="preserve"> 12.00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执行率</w:t>
            </w:r>
            <w:r w:rsidRPr="002629B1">
              <w:rPr>
                <w:rFonts w:ascii="宋体" w:cs="Times New Roman"/>
                <w:kern w:val="0"/>
                <w:sz w:val="22"/>
                <w:szCs w:val="22"/>
              </w:rPr>
              <w:br/>
            </w:r>
            <w:r w:rsidRPr="002629B1">
              <w:rPr>
                <w:rFonts w:ascii="宋体" w:hAnsi="宋体" w:cs="宋体" w:hint="eastAsia"/>
                <w:kern w:val="0"/>
                <w:sz w:val="22"/>
                <w:szCs w:val="22"/>
              </w:rPr>
              <w:t>分值（</w:t>
            </w:r>
            <w:r w:rsidRPr="002629B1">
              <w:rPr>
                <w:rFonts w:ascii="宋体" w:hAnsi="宋体" w:cs="宋体"/>
                <w:kern w:val="0"/>
                <w:sz w:val="22"/>
                <w:szCs w:val="22"/>
              </w:rPr>
              <w:t>10</w:t>
            </w:r>
            <w:r w:rsidRPr="002629B1">
              <w:rPr>
                <w:rFonts w:ascii="宋体" w:hAnsi="宋体" w:cs="宋体" w:hint="eastAsia"/>
                <w:kern w:val="0"/>
                <w:sz w:val="22"/>
                <w:szCs w:val="22"/>
              </w:rPr>
              <w:t>）</w:t>
            </w:r>
          </w:p>
        </w:tc>
      </w:tr>
      <w:tr w:rsidR="0057262E" w:rsidRPr="002629B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 xml:space="preserve">    </w:t>
            </w:r>
            <w:r w:rsidRPr="002629B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right"/>
              <w:rPr>
                <w:rFonts w:ascii="宋体" w:cs="Times New Roman"/>
                <w:kern w:val="0"/>
                <w:sz w:val="22"/>
              </w:rPr>
            </w:pPr>
            <w:r w:rsidRPr="002629B1">
              <w:rPr>
                <w:rFonts w:ascii="宋体" w:hAnsi="宋体" w:cs="宋体"/>
                <w:kern w:val="0"/>
                <w:sz w:val="22"/>
                <w:szCs w:val="22"/>
              </w:rPr>
              <w:t xml:space="preserve"> 12.00 </w:t>
            </w:r>
          </w:p>
        </w:tc>
        <w:tc>
          <w:tcPr>
            <w:tcW w:w="588" w:type="pct"/>
            <w:vMerge/>
            <w:tcBorders>
              <w:top w:val="nil"/>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r>
      <w:tr w:rsidR="0057262E" w:rsidRPr="002629B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 xml:space="preserve">          </w:t>
            </w:r>
            <w:r w:rsidRPr="002629B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right"/>
              <w:rPr>
                <w:rFonts w:ascii="宋体" w:cs="Times New Roman"/>
                <w:kern w:val="0"/>
                <w:sz w:val="22"/>
              </w:rPr>
            </w:pPr>
            <w:r w:rsidRPr="002629B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r>
      <w:tr w:rsidR="0057262E" w:rsidRPr="002629B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 xml:space="preserve">          </w:t>
            </w:r>
            <w:r w:rsidRPr="002629B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right"/>
              <w:rPr>
                <w:rFonts w:ascii="宋体" w:cs="Times New Roman"/>
                <w:kern w:val="0"/>
                <w:sz w:val="22"/>
              </w:rPr>
            </w:pPr>
            <w:r w:rsidRPr="002629B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r>
      <w:tr w:rsidR="0057262E" w:rsidRPr="002629B1">
        <w:trPr>
          <w:trHeight w:val="2925"/>
        </w:trPr>
        <w:tc>
          <w:tcPr>
            <w:tcW w:w="257" w:type="pct"/>
            <w:tcBorders>
              <w:top w:val="nil"/>
              <w:left w:val="single" w:sz="4" w:space="0" w:color="auto"/>
              <w:bottom w:val="nil"/>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年</w:t>
            </w:r>
            <w:r w:rsidRPr="002629B1">
              <w:rPr>
                <w:rFonts w:ascii="宋体" w:cs="Times New Roman"/>
                <w:kern w:val="0"/>
                <w:sz w:val="22"/>
                <w:szCs w:val="22"/>
              </w:rPr>
              <w:br/>
            </w:r>
            <w:r w:rsidRPr="002629B1">
              <w:rPr>
                <w:rFonts w:ascii="宋体" w:hAnsi="宋体" w:cs="宋体" w:hint="eastAsia"/>
                <w:kern w:val="0"/>
                <w:sz w:val="22"/>
                <w:szCs w:val="22"/>
              </w:rPr>
              <w:t>度</w:t>
            </w:r>
            <w:r w:rsidRPr="002629B1">
              <w:rPr>
                <w:rFonts w:ascii="宋体" w:cs="Times New Roman"/>
                <w:kern w:val="0"/>
                <w:sz w:val="22"/>
                <w:szCs w:val="22"/>
              </w:rPr>
              <w:br/>
            </w:r>
            <w:r w:rsidRPr="002629B1">
              <w:rPr>
                <w:rFonts w:ascii="宋体" w:hAnsi="宋体" w:cs="宋体" w:hint="eastAsia"/>
                <w:kern w:val="0"/>
                <w:sz w:val="22"/>
                <w:szCs w:val="22"/>
              </w:rPr>
              <w:t>总</w:t>
            </w:r>
            <w:r w:rsidRPr="002629B1">
              <w:rPr>
                <w:rFonts w:ascii="宋体" w:cs="Times New Roman"/>
                <w:kern w:val="0"/>
                <w:sz w:val="22"/>
                <w:szCs w:val="22"/>
              </w:rPr>
              <w:br/>
            </w:r>
            <w:r w:rsidRPr="002629B1">
              <w:rPr>
                <w:rFonts w:ascii="宋体" w:hAnsi="宋体" w:cs="宋体" w:hint="eastAsia"/>
                <w:kern w:val="0"/>
                <w:sz w:val="22"/>
                <w:szCs w:val="22"/>
              </w:rPr>
              <w:t>体</w:t>
            </w:r>
            <w:r w:rsidRPr="002629B1">
              <w:rPr>
                <w:rFonts w:ascii="宋体" w:cs="Times New Roman"/>
                <w:kern w:val="0"/>
                <w:sz w:val="22"/>
                <w:szCs w:val="22"/>
              </w:rPr>
              <w:br/>
            </w:r>
            <w:r w:rsidRPr="002629B1">
              <w:rPr>
                <w:rFonts w:ascii="宋体" w:hAnsi="宋体" w:cs="宋体" w:hint="eastAsia"/>
                <w:kern w:val="0"/>
                <w:sz w:val="22"/>
                <w:szCs w:val="22"/>
              </w:rPr>
              <w:t>目</w:t>
            </w:r>
            <w:r w:rsidRPr="002629B1">
              <w:rPr>
                <w:rFonts w:ascii="宋体" w:cs="Times New Roman"/>
                <w:kern w:val="0"/>
                <w:sz w:val="22"/>
                <w:szCs w:val="22"/>
              </w:rPr>
              <w:br/>
            </w:r>
            <w:r w:rsidRPr="002629B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目标：</w:t>
            </w:r>
            <w:r w:rsidRPr="002629B1">
              <w:rPr>
                <w:rFonts w:ascii="宋体" w:hAnsi="宋体" w:cs="宋体"/>
                <w:kern w:val="0"/>
                <w:sz w:val="22"/>
                <w:szCs w:val="22"/>
              </w:rPr>
              <w:t>1</w:t>
            </w:r>
            <w:r w:rsidRPr="002629B1">
              <w:rPr>
                <w:rFonts w:ascii="宋体" w:hAnsi="宋体" w:cs="宋体" w:hint="eastAsia"/>
                <w:kern w:val="0"/>
                <w:sz w:val="22"/>
                <w:szCs w:val="22"/>
              </w:rPr>
              <w:t>、开展日喀则海关所辖查缉走私工作；</w:t>
            </w:r>
            <w:r w:rsidRPr="002629B1">
              <w:rPr>
                <w:rFonts w:ascii="宋体" w:cs="Times New Roman"/>
                <w:kern w:val="0"/>
                <w:sz w:val="22"/>
                <w:szCs w:val="22"/>
              </w:rPr>
              <w:br/>
            </w:r>
            <w:r w:rsidRPr="002629B1">
              <w:rPr>
                <w:rFonts w:ascii="宋体" w:cs="Times New Roman"/>
                <w:kern w:val="0"/>
                <w:sz w:val="22"/>
                <w:szCs w:val="22"/>
              </w:rPr>
              <w:br/>
            </w:r>
            <w:r w:rsidRPr="002629B1">
              <w:rPr>
                <w:rFonts w:ascii="宋体" w:hAnsi="宋体" w:cs="宋体"/>
                <w:kern w:val="0"/>
                <w:sz w:val="22"/>
                <w:szCs w:val="22"/>
              </w:rPr>
              <w:t xml:space="preserve"> </w:t>
            </w:r>
            <w:r w:rsidRPr="002629B1">
              <w:rPr>
                <w:rFonts w:ascii="宋体" w:hAnsi="宋体" w:cs="宋体" w:hint="eastAsia"/>
                <w:kern w:val="0"/>
                <w:sz w:val="22"/>
                <w:szCs w:val="22"/>
              </w:rPr>
              <w:t>目标：</w:t>
            </w:r>
            <w:r w:rsidRPr="002629B1">
              <w:rPr>
                <w:rFonts w:ascii="宋体" w:hAnsi="宋体" w:cs="宋体"/>
                <w:kern w:val="0"/>
                <w:sz w:val="22"/>
                <w:szCs w:val="22"/>
              </w:rPr>
              <w:t>2</w:t>
            </w:r>
            <w:r w:rsidRPr="002629B1">
              <w:rPr>
                <w:rFonts w:ascii="宋体" w:hAnsi="宋体" w:cs="宋体" w:hint="eastAsia"/>
                <w:kern w:val="0"/>
                <w:sz w:val="22"/>
                <w:szCs w:val="22"/>
              </w:rPr>
              <w:t>、负责一般执法用车的运行维护工作；</w:t>
            </w:r>
            <w:r w:rsidRPr="002629B1">
              <w:rPr>
                <w:rFonts w:ascii="宋体" w:cs="Times New Roman"/>
                <w:kern w:val="0"/>
                <w:sz w:val="22"/>
                <w:szCs w:val="22"/>
              </w:rPr>
              <w:br/>
            </w:r>
            <w:r w:rsidRPr="002629B1">
              <w:rPr>
                <w:rFonts w:ascii="宋体" w:cs="Times New Roman"/>
                <w:kern w:val="0"/>
                <w:sz w:val="22"/>
                <w:szCs w:val="22"/>
              </w:rPr>
              <w:br/>
            </w:r>
            <w:r w:rsidRPr="002629B1">
              <w:rPr>
                <w:rFonts w:ascii="宋体" w:hAnsi="宋体" w:cs="宋体"/>
                <w:kern w:val="0"/>
                <w:sz w:val="22"/>
                <w:szCs w:val="22"/>
              </w:rPr>
              <w:t xml:space="preserve"> </w:t>
            </w:r>
            <w:r w:rsidRPr="002629B1">
              <w:rPr>
                <w:rFonts w:ascii="宋体" w:hAnsi="宋体" w:cs="宋体" w:hint="eastAsia"/>
                <w:kern w:val="0"/>
                <w:sz w:val="22"/>
                <w:szCs w:val="22"/>
              </w:rPr>
              <w:t>目标：</w:t>
            </w:r>
            <w:r w:rsidRPr="002629B1">
              <w:rPr>
                <w:rFonts w:ascii="宋体" w:hAnsi="宋体" w:cs="宋体"/>
                <w:kern w:val="0"/>
                <w:sz w:val="22"/>
                <w:szCs w:val="22"/>
              </w:rPr>
              <w:t>3</w:t>
            </w:r>
            <w:r w:rsidRPr="002629B1">
              <w:rPr>
                <w:rFonts w:ascii="宋体" w:hAnsi="宋体" w:cs="宋体" w:hint="eastAsia"/>
                <w:kern w:val="0"/>
                <w:sz w:val="22"/>
                <w:szCs w:val="22"/>
              </w:rPr>
              <w:t>、保证私货仓库正常运行维护；</w:t>
            </w:r>
            <w:r w:rsidRPr="002629B1">
              <w:rPr>
                <w:rFonts w:ascii="宋体" w:cs="Times New Roman"/>
                <w:kern w:val="0"/>
                <w:sz w:val="22"/>
                <w:szCs w:val="22"/>
              </w:rPr>
              <w:br/>
            </w:r>
            <w:r w:rsidRPr="002629B1">
              <w:rPr>
                <w:rFonts w:ascii="宋体" w:cs="Times New Roman"/>
                <w:kern w:val="0"/>
                <w:sz w:val="22"/>
                <w:szCs w:val="22"/>
              </w:rPr>
              <w:br/>
            </w:r>
            <w:r w:rsidRPr="002629B1">
              <w:rPr>
                <w:rFonts w:ascii="宋体" w:hAnsi="宋体" w:cs="宋体"/>
                <w:kern w:val="0"/>
                <w:sz w:val="22"/>
                <w:szCs w:val="22"/>
              </w:rPr>
              <w:t xml:space="preserve"> </w:t>
            </w:r>
            <w:r w:rsidRPr="002629B1">
              <w:rPr>
                <w:rFonts w:ascii="宋体" w:hAnsi="宋体" w:cs="宋体" w:hint="eastAsia"/>
                <w:kern w:val="0"/>
                <w:sz w:val="22"/>
                <w:szCs w:val="22"/>
              </w:rPr>
              <w:t>目标：</w:t>
            </w:r>
            <w:r w:rsidRPr="002629B1">
              <w:rPr>
                <w:rFonts w:ascii="宋体" w:hAnsi="宋体" w:cs="宋体"/>
                <w:kern w:val="0"/>
                <w:sz w:val="22"/>
                <w:szCs w:val="22"/>
              </w:rPr>
              <w:t>4</w:t>
            </w:r>
            <w:r w:rsidRPr="002629B1">
              <w:rPr>
                <w:rFonts w:ascii="宋体" w:hAnsi="宋体" w:cs="宋体" w:hint="eastAsia"/>
                <w:kern w:val="0"/>
                <w:sz w:val="22"/>
                <w:szCs w:val="22"/>
              </w:rPr>
              <w:t>、开展边境巡查及情报搜集工作。</w:t>
            </w:r>
            <w:r w:rsidRPr="002629B1">
              <w:rPr>
                <w:rFonts w:ascii="宋体" w:cs="Times New Roman"/>
                <w:kern w:val="0"/>
                <w:sz w:val="22"/>
                <w:szCs w:val="22"/>
              </w:rPr>
              <w:br/>
            </w:r>
            <w:r w:rsidRPr="002629B1">
              <w:rPr>
                <w:rFonts w:ascii="宋体" w:cs="Times New Roman"/>
                <w:kern w:val="0"/>
                <w:sz w:val="22"/>
                <w:szCs w:val="22"/>
              </w:rPr>
              <w:br/>
            </w:r>
            <w:r w:rsidRPr="002629B1">
              <w:rPr>
                <w:rFonts w:ascii="宋体" w:hAnsi="宋体" w:cs="宋体"/>
                <w:kern w:val="0"/>
                <w:sz w:val="22"/>
                <w:szCs w:val="22"/>
              </w:rPr>
              <w:t xml:space="preserve"> </w:t>
            </w:r>
            <w:r w:rsidRPr="002629B1">
              <w:rPr>
                <w:rFonts w:ascii="宋体" w:hAnsi="宋体" w:cs="宋体" w:hint="eastAsia"/>
                <w:kern w:val="0"/>
                <w:sz w:val="22"/>
                <w:szCs w:val="22"/>
              </w:rPr>
              <w:t>目标：</w:t>
            </w:r>
            <w:r w:rsidRPr="002629B1">
              <w:rPr>
                <w:rFonts w:ascii="宋体" w:hAnsi="宋体" w:cs="宋体"/>
                <w:kern w:val="0"/>
                <w:sz w:val="22"/>
                <w:szCs w:val="22"/>
              </w:rPr>
              <w:t xml:space="preserve"> 5</w:t>
            </w:r>
            <w:r w:rsidRPr="002629B1">
              <w:rPr>
                <w:rFonts w:ascii="宋体" w:hAnsi="宋体" w:cs="宋体" w:hint="eastAsia"/>
                <w:kern w:val="0"/>
                <w:sz w:val="22"/>
                <w:szCs w:val="22"/>
              </w:rPr>
              <w:t>、维护社会局势的稳定和长治久安工作，进一步做好缉私大要侦办工作、维护打击走私高压态势，有效震慑走私犯罪行为。</w:t>
            </w:r>
          </w:p>
        </w:tc>
      </w:tr>
      <w:tr w:rsidR="0057262E" w:rsidRPr="002629B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绩</w:t>
            </w:r>
            <w:r w:rsidRPr="002629B1">
              <w:rPr>
                <w:rFonts w:ascii="宋体" w:cs="Times New Roman"/>
                <w:kern w:val="0"/>
                <w:sz w:val="22"/>
                <w:szCs w:val="22"/>
              </w:rPr>
              <w:br/>
            </w:r>
            <w:r w:rsidRPr="002629B1">
              <w:rPr>
                <w:rFonts w:ascii="宋体" w:hAnsi="宋体" w:cs="宋体" w:hint="eastAsia"/>
                <w:kern w:val="0"/>
                <w:sz w:val="22"/>
                <w:szCs w:val="22"/>
              </w:rPr>
              <w:t>效</w:t>
            </w:r>
            <w:r w:rsidRPr="002629B1">
              <w:rPr>
                <w:rFonts w:ascii="宋体" w:cs="Times New Roman"/>
                <w:kern w:val="0"/>
                <w:sz w:val="22"/>
                <w:szCs w:val="22"/>
              </w:rPr>
              <w:br/>
            </w:r>
            <w:r w:rsidRPr="002629B1">
              <w:rPr>
                <w:rFonts w:ascii="宋体" w:hAnsi="宋体" w:cs="宋体" w:hint="eastAsia"/>
                <w:kern w:val="0"/>
                <w:sz w:val="22"/>
                <w:szCs w:val="22"/>
              </w:rPr>
              <w:t>指</w:t>
            </w:r>
            <w:r w:rsidRPr="002629B1">
              <w:rPr>
                <w:rFonts w:ascii="宋体" w:cs="Times New Roman"/>
                <w:kern w:val="0"/>
                <w:sz w:val="22"/>
                <w:szCs w:val="22"/>
              </w:rPr>
              <w:br/>
            </w:r>
            <w:r w:rsidRPr="002629B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一级</w:t>
            </w:r>
            <w:r w:rsidRPr="002629B1">
              <w:rPr>
                <w:rFonts w:ascii="宋体" w:cs="Times New Roman"/>
                <w:kern w:val="0"/>
                <w:sz w:val="22"/>
                <w:szCs w:val="22"/>
              </w:rPr>
              <w:br/>
            </w:r>
            <w:r w:rsidRPr="002629B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分值</w:t>
            </w:r>
            <w:r w:rsidRPr="002629B1">
              <w:rPr>
                <w:rFonts w:ascii="宋体" w:cs="Times New Roman"/>
                <w:kern w:val="0"/>
                <w:sz w:val="22"/>
                <w:szCs w:val="22"/>
              </w:rPr>
              <w:br/>
            </w:r>
            <w:r w:rsidRPr="002629B1">
              <w:rPr>
                <w:rFonts w:ascii="宋体" w:hAnsi="宋体" w:cs="宋体" w:hint="eastAsia"/>
                <w:kern w:val="0"/>
                <w:sz w:val="22"/>
                <w:szCs w:val="22"/>
              </w:rPr>
              <w:t>（</w:t>
            </w:r>
            <w:r w:rsidRPr="002629B1">
              <w:rPr>
                <w:rFonts w:ascii="宋体" w:hAnsi="宋体" w:cs="宋体"/>
                <w:kern w:val="0"/>
                <w:sz w:val="22"/>
                <w:szCs w:val="22"/>
              </w:rPr>
              <w:t>90</w:t>
            </w:r>
            <w:r w:rsidRPr="002629B1">
              <w:rPr>
                <w:rFonts w:ascii="宋体" w:hAnsi="宋体" w:cs="宋体" w:hint="eastAsia"/>
                <w:kern w:val="0"/>
                <w:sz w:val="22"/>
                <w:szCs w:val="22"/>
              </w:rPr>
              <w:t>）</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打击固</w:t>
            </w:r>
            <w:proofErr w:type="gramStart"/>
            <w:r w:rsidRPr="002629B1">
              <w:rPr>
                <w:rFonts w:ascii="宋体" w:hAnsi="宋体" w:cs="宋体" w:hint="eastAsia"/>
                <w:kern w:val="0"/>
                <w:sz w:val="22"/>
                <w:szCs w:val="22"/>
              </w:rPr>
              <w:t>废走私</w:t>
            </w:r>
            <w:proofErr w:type="gramEnd"/>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12</w:t>
            </w:r>
            <w:r w:rsidRPr="002629B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20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保障执法业务人员数</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10</w:t>
            </w:r>
            <w:r w:rsidRPr="002629B1">
              <w:rPr>
                <w:rFonts w:ascii="宋体" w:hAnsi="宋体" w:cs="宋体" w:hint="eastAsia"/>
                <w:kern w:val="0"/>
                <w:sz w:val="22"/>
                <w:szCs w:val="22"/>
              </w:rPr>
              <w:t>人</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挂牌案件平均办结率（</w:t>
            </w:r>
            <w:r w:rsidRPr="002629B1">
              <w:rPr>
                <w:rFonts w:ascii="宋体" w:hAnsi="宋体" w:cs="宋体"/>
                <w:kern w:val="0"/>
                <w:sz w:val="22"/>
                <w:szCs w:val="22"/>
              </w:rPr>
              <w:t>%</w:t>
            </w:r>
            <w:r w:rsidRPr="002629B1">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案件平均办结时间</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3</w:t>
            </w:r>
            <w:r w:rsidRPr="002629B1">
              <w:rPr>
                <w:rFonts w:ascii="宋体" w:hAnsi="宋体" w:cs="宋体" w:hint="eastAsia"/>
                <w:kern w:val="0"/>
                <w:sz w:val="22"/>
                <w:szCs w:val="22"/>
              </w:rPr>
              <w:t>月</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20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打击毒品、武器、洋垃圾等走私</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维护国门安全</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关警员满意度</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2629B1">
        <w:trPr>
          <w:trHeight w:val="702"/>
        </w:trPr>
        <w:tc>
          <w:tcPr>
            <w:tcW w:w="5000" w:type="pct"/>
            <w:gridSpan w:val="7"/>
            <w:tcBorders>
              <w:top w:val="nil"/>
              <w:left w:val="nil"/>
              <w:bottom w:val="nil"/>
              <w:right w:val="nil"/>
            </w:tcBorders>
            <w:vAlign w:val="center"/>
          </w:tcPr>
          <w:p w:rsidR="0057262E" w:rsidRPr="002629B1" w:rsidRDefault="0057262E" w:rsidP="002629B1">
            <w:pPr>
              <w:widowControl/>
              <w:jc w:val="center"/>
              <w:rPr>
                <w:rFonts w:ascii="黑体" w:eastAsia="黑体" w:hAnsi="黑体" w:cs="Times New Roman"/>
                <w:kern w:val="0"/>
                <w:sz w:val="32"/>
                <w:szCs w:val="32"/>
              </w:rPr>
            </w:pPr>
            <w:r w:rsidRPr="002629B1">
              <w:rPr>
                <w:rFonts w:ascii="黑体" w:eastAsia="黑体" w:hAnsi="黑体" w:cs="黑体" w:hint="eastAsia"/>
                <w:kern w:val="0"/>
                <w:sz w:val="32"/>
                <w:szCs w:val="32"/>
              </w:rPr>
              <w:lastRenderedPageBreak/>
              <w:t>海关资产及专用设备运行维护费项目绩效目标表</w:t>
            </w:r>
          </w:p>
        </w:tc>
      </w:tr>
      <w:tr w:rsidR="0057262E" w:rsidRPr="002629B1">
        <w:trPr>
          <w:trHeight w:val="499"/>
        </w:trPr>
        <w:tc>
          <w:tcPr>
            <w:tcW w:w="5000" w:type="pct"/>
            <w:gridSpan w:val="7"/>
            <w:tcBorders>
              <w:top w:val="nil"/>
              <w:left w:val="nil"/>
              <w:bottom w:val="nil"/>
              <w:right w:val="nil"/>
            </w:tcBorders>
          </w:tcPr>
          <w:p w:rsidR="0057262E" w:rsidRPr="002629B1" w:rsidRDefault="0057262E" w:rsidP="002629B1">
            <w:pPr>
              <w:widowControl/>
              <w:jc w:val="center"/>
              <w:rPr>
                <w:rFonts w:ascii="宋体" w:cs="Times New Roman"/>
                <w:kern w:val="0"/>
                <w:sz w:val="24"/>
                <w:szCs w:val="24"/>
              </w:rPr>
            </w:pPr>
            <w:r w:rsidRPr="002629B1">
              <w:rPr>
                <w:rFonts w:ascii="宋体" w:hAnsi="宋体" w:cs="宋体" w:hint="eastAsia"/>
                <w:kern w:val="0"/>
                <w:sz w:val="24"/>
                <w:szCs w:val="24"/>
              </w:rPr>
              <w:t>（</w:t>
            </w:r>
            <w:r w:rsidRPr="002629B1">
              <w:rPr>
                <w:rFonts w:ascii="宋体" w:hAnsi="宋体" w:cs="宋体"/>
                <w:kern w:val="0"/>
                <w:sz w:val="24"/>
                <w:szCs w:val="24"/>
              </w:rPr>
              <w:t>2023</w:t>
            </w:r>
            <w:r w:rsidRPr="002629B1">
              <w:rPr>
                <w:rFonts w:ascii="宋体" w:hAnsi="宋体" w:cs="宋体" w:hint="eastAsia"/>
                <w:kern w:val="0"/>
                <w:sz w:val="24"/>
                <w:szCs w:val="24"/>
              </w:rPr>
              <w:t>年度）</w:t>
            </w:r>
          </w:p>
        </w:tc>
      </w:tr>
      <w:tr w:rsidR="0057262E" w:rsidRPr="002629B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海关资产及专用设备运行维护费</w:t>
            </w:r>
          </w:p>
        </w:tc>
      </w:tr>
      <w:tr w:rsidR="0057262E" w:rsidRPr="002629B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[167]</w:t>
            </w:r>
            <w:r w:rsidRPr="002629B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中华人民共和国日喀则海关</w:t>
            </w:r>
          </w:p>
        </w:tc>
      </w:tr>
      <w:tr w:rsidR="0057262E" w:rsidRPr="002629B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项目资金</w:t>
            </w:r>
            <w:r w:rsidRPr="002629B1">
              <w:rPr>
                <w:rFonts w:ascii="宋体" w:cs="Times New Roman"/>
                <w:kern w:val="0"/>
                <w:sz w:val="22"/>
                <w:szCs w:val="22"/>
              </w:rPr>
              <w:br/>
            </w:r>
            <w:r w:rsidRPr="002629B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left"/>
              <w:rPr>
                <w:rFonts w:ascii="宋体" w:cs="Times New Roman"/>
                <w:kern w:val="0"/>
                <w:sz w:val="22"/>
              </w:rPr>
            </w:pPr>
            <w:r w:rsidRPr="002629B1">
              <w:rPr>
                <w:rFonts w:ascii="宋体" w:hAnsi="宋体" w:cs="宋体"/>
                <w:kern w:val="0"/>
                <w:sz w:val="22"/>
                <w:szCs w:val="22"/>
              </w:rPr>
              <w:t xml:space="preserve"> </w:t>
            </w:r>
            <w:r w:rsidRPr="002629B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right"/>
              <w:rPr>
                <w:rFonts w:ascii="宋体" w:cs="Times New Roman"/>
                <w:kern w:val="0"/>
                <w:sz w:val="22"/>
              </w:rPr>
            </w:pPr>
            <w:r w:rsidRPr="002629B1">
              <w:rPr>
                <w:rFonts w:ascii="宋体" w:hAnsi="宋体" w:cs="宋体"/>
                <w:kern w:val="0"/>
                <w:sz w:val="22"/>
                <w:szCs w:val="22"/>
              </w:rPr>
              <w:t xml:space="preserve"> 12.60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执行率</w:t>
            </w:r>
            <w:r w:rsidRPr="002629B1">
              <w:rPr>
                <w:rFonts w:ascii="宋体" w:cs="Times New Roman"/>
                <w:kern w:val="0"/>
                <w:sz w:val="22"/>
                <w:szCs w:val="22"/>
              </w:rPr>
              <w:br/>
            </w:r>
            <w:r w:rsidRPr="002629B1">
              <w:rPr>
                <w:rFonts w:ascii="宋体" w:hAnsi="宋体" w:cs="宋体" w:hint="eastAsia"/>
                <w:kern w:val="0"/>
                <w:sz w:val="22"/>
                <w:szCs w:val="22"/>
              </w:rPr>
              <w:t>分值（</w:t>
            </w:r>
            <w:r w:rsidRPr="002629B1">
              <w:rPr>
                <w:rFonts w:ascii="宋体" w:hAnsi="宋体" w:cs="宋体"/>
                <w:kern w:val="0"/>
                <w:sz w:val="22"/>
                <w:szCs w:val="22"/>
              </w:rPr>
              <w:t>10</w:t>
            </w:r>
            <w:r w:rsidRPr="002629B1">
              <w:rPr>
                <w:rFonts w:ascii="宋体" w:hAnsi="宋体" w:cs="宋体" w:hint="eastAsia"/>
                <w:kern w:val="0"/>
                <w:sz w:val="22"/>
                <w:szCs w:val="22"/>
              </w:rPr>
              <w:t>）</w:t>
            </w:r>
          </w:p>
        </w:tc>
      </w:tr>
      <w:tr w:rsidR="0057262E" w:rsidRPr="002629B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 xml:space="preserve">    </w:t>
            </w:r>
            <w:r w:rsidRPr="002629B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right"/>
              <w:rPr>
                <w:rFonts w:ascii="宋体" w:cs="Times New Roman"/>
                <w:kern w:val="0"/>
                <w:sz w:val="22"/>
              </w:rPr>
            </w:pPr>
            <w:r w:rsidRPr="002629B1">
              <w:rPr>
                <w:rFonts w:ascii="宋体" w:hAnsi="宋体" w:cs="宋体"/>
                <w:kern w:val="0"/>
                <w:sz w:val="22"/>
                <w:szCs w:val="22"/>
              </w:rPr>
              <w:t xml:space="preserve"> 12.60 </w:t>
            </w:r>
          </w:p>
        </w:tc>
        <w:tc>
          <w:tcPr>
            <w:tcW w:w="588" w:type="pct"/>
            <w:vMerge/>
            <w:tcBorders>
              <w:top w:val="nil"/>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r>
      <w:tr w:rsidR="0057262E" w:rsidRPr="002629B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 xml:space="preserve">          </w:t>
            </w:r>
            <w:r w:rsidRPr="002629B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right"/>
              <w:rPr>
                <w:rFonts w:ascii="宋体" w:cs="Times New Roman"/>
                <w:kern w:val="0"/>
                <w:sz w:val="22"/>
              </w:rPr>
            </w:pPr>
            <w:r w:rsidRPr="002629B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r>
      <w:tr w:rsidR="0057262E" w:rsidRPr="002629B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 xml:space="preserve">          </w:t>
            </w:r>
            <w:r w:rsidRPr="002629B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right"/>
              <w:rPr>
                <w:rFonts w:ascii="宋体" w:cs="Times New Roman"/>
                <w:kern w:val="0"/>
                <w:sz w:val="22"/>
              </w:rPr>
            </w:pPr>
            <w:r w:rsidRPr="002629B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r>
      <w:tr w:rsidR="0057262E" w:rsidRPr="002629B1">
        <w:trPr>
          <w:trHeight w:val="1782"/>
        </w:trPr>
        <w:tc>
          <w:tcPr>
            <w:tcW w:w="257" w:type="pct"/>
            <w:tcBorders>
              <w:top w:val="nil"/>
              <w:left w:val="single" w:sz="4" w:space="0" w:color="auto"/>
              <w:bottom w:val="nil"/>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年</w:t>
            </w:r>
            <w:r w:rsidRPr="002629B1">
              <w:rPr>
                <w:rFonts w:ascii="宋体" w:cs="Times New Roman"/>
                <w:kern w:val="0"/>
                <w:sz w:val="22"/>
                <w:szCs w:val="22"/>
              </w:rPr>
              <w:br/>
            </w:r>
            <w:r w:rsidRPr="002629B1">
              <w:rPr>
                <w:rFonts w:ascii="宋体" w:hAnsi="宋体" w:cs="宋体" w:hint="eastAsia"/>
                <w:kern w:val="0"/>
                <w:sz w:val="22"/>
                <w:szCs w:val="22"/>
              </w:rPr>
              <w:t>度</w:t>
            </w:r>
            <w:r w:rsidRPr="002629B1">
              <w:rPr>
                <w:rFonts w:ascii="宋体" w:cs="Times New Roman"/>
                <w:kern w:val="0"/>
                <w:sz w:val="22"/>
                <w:szCs w:val="22"/>
              </w:rPr>
              <w:br/>
            </w:r>
            <w:r w:rsidRPr="002629B1">
              <w:rPr>
                <w:rFonts w:ascii="宋体" w:hAnsi="宋体" w:cs="宋体" w:hint="eastAsia"/>
                <w:kern w:val="0"/>
                <w:sz w:val="22"/>
                <w:szCs w:val="22"/>
              </w:rPr>
              <w:t>总</w:t>
            </w:r>
            <w:r w:rsidRPr="002629B1">
              <w:rPr>
                <w:rFonts w:ascii="宋体" w:cs="Times New Roman"/>
                <w:kern w:val="0"/>
                <w:sz w:val="22"/>
                <w:szCs w:val="22"/>
              </w:rPr>
              <w:br/>
            </w:r>
            <w:r w:rsidRPr="002629B1">
              <w:rPr>
                <w:rFonts w:ascii="宋体" w:hAnsi="宋体" w:cs="宋体" w:hint="eastAsia"/>
                <w:kern w:val="0"/>
                <w:sz w:val="22"/>
                <w:szCs w:val="22"/>
              </w:rPr>
              <w:t>体</w:t>
            </w:r>
            <w:r w:rsidRPr="002629B1">
              <w:rPr>
                <w:rFonts w:ascii="宋体" w:cs="Times New Roman"/>
                <w:kern w:val="0"/>
                <w:sz w:val="22"/>
                <w:szCs w:val="22"/>
              </w:rPr>
              <w:br/>
            </w:r>
            <w:r w:rsidRPr="002629B1">
              <w:rPr>
                <w:rFonts w:ascii="宋体" w:hAnsi="宋体" w:cs="宋体" w:hint="eastAsia"/>
                <w:kern w:val="0"/>
                <w:sz w:val="22"/>
                <w:szCs w:val="22"/>
              </w:rPr>
              <w:t>目</w:t>
            </w:r>
            <w:r w:rsidRPr="002629B1">
              <w:rPr>
                <w:rFonts w:ascii="宋体" w:cs="Times New Roman"/>
                <w:kern w:val="0"/>
                <w:sz w:val="22"/>
                <w:szCs w:val="22"/>
              </w:rPr>
              <w:br/>
            </w:r>
            <w:r w:rsidRPr="002629B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目标</w:t>
            </w:r>
            <w:r w:rsidRPr="002629B1">
              <w:rPr>
                <w:rFonts w:ascii="宋体" w:hAnsi="宋体" w:cs="宋体"/>
                <w:kern w:val="0"/>
                <w:sz w:val="22"/>
                <w:szCs w:val="22"/>
              </w:rPr>
              <w:t>1</w:t>
            </w:r>
            <w:r w:rsidRPr="002629B1">
              <w:rPr>
                <w:rFonts w:ascii="宋体" w:hAnsi="宋体" w:cs="宋体" w:hint="eastAsia"/>
                <w:kern w:val="0"/>
                <w:sz w:val="22"/>
                <w:szCs w:val="22"/>
              </w:rPr>
              <w:t>：通过各类装备、设备的运维，提高海关监管工作效率，提升海关监管科技含量，提升海关装备设备现代化、科技化水平，优化海关</w:t>
            </w:r>
            <w:proofErr w:type="gramStart"/>
            <w:r w:rsidRPr="002629B1">
              <w:rPr>
                <w:rFonts w:ascii="宋体" w:hAnsi="宋体" w:cs="宋体" w:hint="eastAsia"/>
                <w:kern w:val="0"/>
                <w:sz w:val="22"/>
                <w:szCs w:val="22"/>
              </w:rPr>
              <w:t>缉</w:t>
            </w:r>
            <w:proofErr w:type="gramEnd"/>
            <w:r w:rsidRPr="002629B1">
              <w:rPr>
                <w:rFonts w:ascii="宋体" w:hAnsi="宋体" w:cs="宋体" w:hint="eastAsia"/>
                <w:kern w:val="0"/>
                <w:sz w:val="22"/>
                <w:szCs w:val="22"/>
              </w:rPr>
              <w:t>监管与服务；</w:t>
            </w:r>
            <w:r w:rsidRPr="002629B1">
              <w:rPr>
                <w:rFonts w:ascii="宋体" w:cs="Times New Roman"/>
                <w:kern w:val="0"/>
                <w:sz w:val="22"/>
                <w:szCs w:val="22"/>
              </w:rPr>
              <w:br/>
            </w:r>
            <w:r w:rsidRPr="002629B1">
              <w:rPr>
                <w:rFonts w:ascii="宋体" w:hAnsi="宋体" w:cs="宋体" w:hint="eastAsia"/>
                <w:kern w:val="0"/>
                <w:sz w:val="22"/>
                <w:szCs w:val="22"/>
              </w:rPr>
              <w:t>目标</w:t>
            </w:r>
            <w:r w:rsidRPr="002629B1">
              <w:rPr>
                <w:rFonts w:ascii="宋体" w:hAnsi="宋体" w:cs="宋体"/>
                <w:kern w:val="0"/>
                <w:sz w:val="22"/>
                <w:szCs w:val="22"/>
              </w:rPr>
              <w:t>2</w:t>
            </w:r>
            <w:r w:rsidRPr="002629B1">
              <w:rPr>
                <w:rFonts w:ascii="宋体" w:hAnsi="宋体" w:cs="宋体" w:hint="eastAsia"/>
                <w:kern w:val="0"/>
                <w:sz w:val="22"/>
                <w:szCs w:val="22"/>
              </w:rPr>
              <w:t>：对海关各类实验室设施运行进行维护，保障符合《生物安全法》等法律法规要求，提高检测精准度；</w:t>
            </w:r>
            <w:r w:rsidRPr="002629B1">
              <w:rPr>
                <w:rFonts w:ascii="宋体" w:cs="Times New Roman"/>
                <w:kern w:val="0"/>
                <w:sz w:val="22"/>
                <w:szCs w:val="22"/>
              </w:rPr>
              <w:br/>
            </w:r>
            <w:r w:rsidRPr="002629B1">
              <w:rPr>
                <w:rFonts w:ascii="宋体" w:hAnsi="宋体" w:cs="宋体" w:hint="eastAsia"/>
                <w:kern w:val="0"/>
                <w:sz w:val="22"/>
                <w:szCs w:val="22"/>
              </w:rPr>
              <w:t>目标</w:t>
            </w:r>
            <w:r w:rsidRPr="002629B1">
              <w:rPr>
                <w:rFonts w:ascii="宋体" w:hAnsi="宋体" w:cs="宋体"/>
                <w:kern w:val="0"/>
                <w:sz w:val="22"/>
                <w:szCs w:val="22"/>
              </w:rPr>
              <w:t>3</w:t>
            </w:r>
            <w:r w:rsidRPr="002629B1">
              <w:rPr>
                <w:rFonts w:ascii="宋体" w:hAnsi="宋体" w:cs="宋体" w:hint="eastAsia"/>
                <w:kern w:val="0"/>
                <w:sz w:val="22"/>
                <w:szCs w:val="22"/>
              </w:rPr>
              <w:t>：对海关技术业务用房进行必要维护，保障业务正常开展。</w:t>
            </w:r>
          </w:p>
        </w:tc>
      </w:tr>
      <w:tr w:rsidR="0057262E" w:rsidRPr="002629B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绩</w:t>
            </w:r>
            <w:r w:rsidRPr="002629B1">
              <w:rPr>
                <w:rFonts w:ascii="宋体" w:cs="Times New Roman"/>
                <w:kern w:val="0"/>
                <w:sz w:val="22"/>
                <w:szCs w:val="22"/>
              </w:rPr>
              <w:br/>
            </w:r>
            <w:r w:rsidRPr="002629B1">
              <w:rPr>
                <w:rFonts w:ascii="宋体" w:hAnsi="宋体" w:cs="宋体" w:hint="eastAsia"/>
                <w:kern w:val="0"/>
                <w:sz w:val="22"/>
                <w:szCs w:val="22"/>
              </w:rPr>
              <w:t>效</w:t>
            </w:r>
            <w:r w:rsidRPr="002629B1">
              <w:rPr>
                <w:rFonts w:ascii="宋体" w:cs="Times New Roman"/>
                <w:kern w:val="0"/>
                <w:sz w:val="22"/>
                <w:szCs w:val="22"/>
              </w:rPr>
              <w:br/>
            </w:r>
            <w:r w:rsidRPr="002629B1">
              <w:rPr>
                <w:rFonts w:ascii="宋体" w:hAnsi="宋体" w:cs="宋体" w:hint="eastAsia"/>
                <w:kern w:val="0"/>
                <w:sz w:val="22"/>
                <w:szCs w:val="22"/>
              </w:rPr>
              <w:t>指</w:t>
            </w:r>
            <w:r w:rsidRPr="002629B1">
              <w:rPr>
                <w:rFonts w:ascii="宋体" w:cs="Times New Roman"/>
                <w:kern w:val="0"/>
                <w:sz w:val="22"/>
                <w:szCs w:val="22"/>
              </w:rPr>
              <w:br/>
            </w:r>
            <w:r w:rsidRPr="002629B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一级</w:t>
            </w:r>
            <w:r w:rsidRPr="002629B1">
              <w:rPr>
                <w:rFonts w:ascii="宋体" w:cs="Times New Roman"/>
                <w:kern w:val="0"/>
                <w:sz w:val="22"/>
                <w:szCs w:val="22"/>
              </w:rPr>
              <w:br/>
            </w:r>
            <w:r w:rsidRPr="002629B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分值</w:t>
            </w:r>
            <w:r w:rsidRPr="002629B1">
              <w:rPr>
                <w:rFonts w:ascii="宋体" w:cs="Times New Roman"/>
                <w:kern w:val="0"/>
                <w:sz w:val="22"/>
                <w:szCs w:val="22"/>
              </w:rPr>
              <w:br/>
            </w:r>
            <w:r w:rsidRPr="002629B1">
              <w:rPr>
                <w:rFonts w:ascii="宋体" w:hAnsi="宋体" w:cs="宋体" w:hint="eastAsia"/>
                <w:kern w:val="0"/>
                <w:sz w:val="22"/>
                <w:szCs w:val="22"/>
              </w:rPr>
              <w:t>（</w:t>
            </w:r>
            <w:r w:rsidRPr="002629B1">
              <w:rPr>
                <w:rFonts w:ascii="宋体" w:hAnsi="宋体" w:cs="宋体"/>
                <w:kern w:val="0"/>
                <w:sz w:val="22"/>
                <w:szCs w:val="22"/>
              </w:rPr>
              <w:t>90</w:t>
            </w:r>
            <w:r w:rsidRPr="002629B1">
              <w:rPr>
                <w:rFonts w:ascii="宋体" w:hAnsi="宋体" w:cs="宋体" w:hint="eastAsia"/>
                <w:kern w:val="0"/>
                <w:sz w:val="22"/>
                <w:szCs w:val="22"/>
              </w:rPr>
              <w:t>）</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成本指标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设备购置成本</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2</w:t>
            </w:r>
            <w:r w:rsidRPr="002629B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设备维修成本</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10.6</w:t>
            </w:r>
            <w:r w:rsidRPr="002629B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运维办公或监管场所（</w:t>
            </w:r>
            <w:proofErr w:type="gramStart"/>
            <w:r w:rsidRPr="002629B1">
              <w:rPr>
                <w:rFonts w:ascii="宋体" w:hAnsi="宋体" w:cs="宋体" w:hint="eastAsia"/>
                <w:kern w:val="0"/>
                <w:sz w:val="22"/>
                <w:szCs w:val="22"/>
              </w:rPr>
              <w:t>个</w:t>
            </w:r>
            <w:proofErr w:type="gramEnd"/>
            <w:r w:rsidRPr="002629B1">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1</w:t>
            </w:r>
            <w:r w:rsidRPr="002629B1">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运维通用设备数量（台</w:t>
            </w:r>
            <w:r w:rsidRPr="002629B1">
              <w:rPr>
                <w:rFonts w:ascii="宋体" w:hAnsi="宋体" w:cs="宋体"/>
                <w:kern w:val="0"/>
                <w:sz w:val="22"/>
                <w:szCs w:val="22"/>
              </w:rPr>
              <w:t>/</w:t>
            </w:r>
            <w:r w:rsidRPr="002629B1">
              <w:rPr>
                <w:rFonts w:ascii="宋体" w:hAnsi="宋体" w:cs="宋体" w:hint="eastAsia"/>
                <w:kern w:val="0"/>
                <w:sz w:val="22"/>
                <w:szCs w:val="22"/>
              </w:rPr>
              <w:t>套）</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30</w:t>
            </w:r>
            <w:r w:rsidRPr="002629B1">
              <w:rPr>
                <w:rFonts w:ascii="宋体" w:hAnsi="宋体" w:cs="宋体" w:hint="eastAsia"/>
                <w:kern w:val="0"/>
                <w:sz w:val="22"/>
                <w:szCs w:val="22"/>
              </w:rPr>
              <w:t>台</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仪器设备使用率</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20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生态效益指标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减少浪费保护环境</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减少</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20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关警员满意度</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2629B1">
        <w:trPr>
          <w:trHeight w:val="702"/>
        </w:trPr>
        <w:tc>
          <w:tcPr>
            <w:tcW w:w="5000" w:type="pct"/>
            <w:gridSpan w:val="7"/>
            <w:tcBorders>
              <w:top w:val="nil"/>
              <w:left w:val="nil"/>
              <w:bottom w:val="nil"/>
              <w:right w:val="nil"/>
            </w:tcBorders>
            <w:vAlign w:val="center"/>
          </w:tcPr>
          <w:p w:rsidR="0057262E" w:rsidRPr="002629B1" w:rsidRDefault="0057262E" w:rsidP="002629B1">
            <w:pPr>
              <w:widowControl/>
              <w:jc w:val="center"/>
              <w:rPr>
                <w:rFonts w:ascii="黑体" w:eastAsia="黑体" w:hAnsi="黑体" w:cs="Times New Roman"/>
                <w:kern w:val="0"/>
                <w:sz w:val="32"/>
                <w:szCs w:val="32"/>
              </w:rPr>
            </w:pPr>
            <w:r w:rsidRPr="002629B1">
              <w:rPr>
                <w:rFonts w:ascii="黑体" w:eastAsia="黑体" w:hAnsi="黑体" w:cs="黑体" w:hint="eastAsia"/>
                <w:kern w:val="0"/>
                <w:sz w:val="32"/>
                <w:szCs w:val="32"/>
              </w:rPr>
              <w:lastRenderedPageBreak/>
              <w:t>海关业务保障及能力提升专项项目绩效目标表</w:t>
            </w:r>
          </w:p>
        </w:tc>
      </w:tr>
      <w:tr w:rsidR="0057262E" w:rsidRPr="002629B1">
        <w:trPr>
          <w:trHeight w:val="499"/>
        </w:trPr>
        <w:tc>
          <w:tcPr>
            <w:tcW w:w="5000" w:type="pct"/>
            <w:gridSpan w:val="7"/>
            <w:tcBorders>
              <w:top w:val="nil"/>
              <w:left w:val="nil"/>
              <w:bottom w:val="nil"/>
              <w:right w:val="nil"/>
            </w:tcBorders>
          </w:tcPr>
          <w:p w:rsidR="0057262E" w:rsidRPr="002629B1" w:rsidRDefault="0057262E" w:rsidP="002629B1">
            <w:pPr>
              <w:widowControl/>
              <w:jc w:val="center"/>
              <w:rPr>
                <w:rFonts w:ascii="宋体" w:cs="Times New Roman"/>
                <w:kern w:val="0"/>
                <w:sz w:val="24"/>
                <w:szCs w:val="24"/>
              </w:rPr>
            </w:pPr>
            <w:r w:rsidRPr="002629B1">
              <w:rPr>
                <w:rFonts w:ascii="宋体" w:hAnsi="宋体" w:cs="宋体" w:hint="eastAsia"/>
                <w:kern w:val="0"/>
                <w:sz w:val="24"/>
                <w:szCs w:val="24"/>
              </w:rPr>
              <w:t>（</w:t>
            </w:r>
            <w:r w:rsidRPr="002629B1">
              <w:rPr>
                <w:rFonts w:ascii="宋体" w:hAnsi="宋体" w:cs="宋体"/>
                <w:kern w:val="0"/>
                <w:sz w:val="24"/>
                <w:szCs w:val="24"/>
              </w:rPr>
              <w:t>2023</w:t>
            </w:r>
            <w:r w:rsidRPr="002629B1">
              <w:rPr>
                <w:rFonts w:ascii="宋体" w:hAnsi="宋体" w:cs="宋体" w:hint="eastAsia"/>
                <w:kern w:val="0"/>
                <w:sz w:val="24"/>
                <w:szCs w:val="24"/>
              </w:rPr>
              <w:t>年度）</w:t>
            </w:r>
          </w:p>
        </w:tc>
      </w:tr>
      <w:tr w:rsidR="0057262E" w:rsidRPr="002629B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海关业务保障及能力提升专项</w:t>
            </w:r>
          </w:p>
        </w:tc>
      </w:tr>
      <w:tr w:rsidR="0057262E" w:rsidRPr="002629B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[167]</w:t>
            </w:r>
            <w:r w:rsidRPr="002629B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中华人民共和国日喀则海关</w:t>
            </w:r>
          </w:p>
        </w:tc>
      </w:tr>
      <w:tr w:rsidR="0057262E" w:rsidRPr="002629B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项目资金</w:t>
            </w:r>
            <w:r w:rsidRPr="002629B1">
              <w:rPr>
                <w:rFonts w:ascii="宋体" w:cs="Times New Roman"/>
                <w:kern w:val="0"/>
                <w:sz w:val="22"/>
                <w:szCs w:val="22"/>
              </w:rPr>
              <w:br/>
            </w:r>
            <w:r w:rsidRPr="002629B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left"/>
              <w:rPr>
                <w:rFonts w:ascii="宋体" w:cs="Times New Roman"/>
                <w:kern w:val="0"/>
                <w:sz w:val="22"/>
              </w:rPr>
            </w:pPr>
            <w:r w:rsidRPr="002629B1">
              <w:rPr>
                <w:rFonts w:ascii="宋体" w:hAnsi="宋体" w:cs="宋体"/>
                <w:kern w:val="0"/>
                <w:sz w:val="22"/>
                <w:szCs w:val="22"/>
              </w:rPr>
              <w:t xml:space="preserve"> </w:t>
            </w:r>
            <w:r w:rsidRPr="002629B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right"/>
              <w:rPr>
                <w:rFonts w:ascii="宋体" w:cs="Times New Roman"/>
                <w:kern w:val="0"/>
                <w:sz w:val="22"/>
              </w:rPr>
            </w:pPr>
            <w:r w:rsidRPr="002629B1">
              <w:rPr>
                <w:rFonts w:ascii="宋体" w:hAnsi="宋体" w:cs="宋体"/>
                <w:kern w:val="0"/>
                <w:sz w:val="22"/>
                <w:szCs w:val="22"/>
              </w:rPr>
              <w:t xml:space="preserve"> 30.60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执行率</w:t>
            </w:r>
            <w:r w:rsidRPr="002629B1">
              <w:rPr>
                <w:rFonts w:ascii="宋体" w:cs="Times New Roman"/>
                <w:kern w:val="0"/>
                <w:sz w:val="22"/>
                <w:szCs w:val="22"/>
              </w:rPr>
              <w:br/>
            </w:r>
            <w:r w:rsidRPr="002629B1">
              <w:rPr>
                <w:rFonts w:ascii="宋体" w:hAnsi="宋体" w:cs="宋体" w:hint="eastAsia"/>
                <w:kern w:val="0"/>
                <w:sz w:val="22"/>
                <w:szCs w:val="22"/>
              </w:rPr>
              <w:t>分值（</w:t>
            </w:r>
            <w:r w:rsidRPr="002629B1">
              <w:rPr>
                <w:rFonts w:ascii="宋体" w:hAnsi="宋体" w:cs="宋体"/>
                <w:kern w:val="0"/>
                <w:sz w:val="22"/>
                <w:szCs w:val="22"/>
              </w:rPr>
              <w:t>10</w:t>
            </w:r>
            <w:r w:rsidRPr="002629B1">
              <w:rPr>
                <w:rFonts w:ascii="宋体" w:hAnsi="宋体" w:cs="宋体" w:hint="eastAsia"/>
                <w:kern w:val="0"/>
                <w:sz w:val="22"/>
                <w:szCs w:val="22"/>
              </w:rPr>
              <w:t>）</w:t>
            </w:r>
          </w:p>
        </w:tc>
      </w:tr>
      <w:tr w:rsidR="0057262E" w:rsidRPr="002629B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 xml:space="preserve">    </w:t>
            </w:r>
            <w:r w:rsidRPr="002629B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right"/>
              <w:rPr>
                <w:rFonts w:ascii="宋体" w:cs="Times New Roman"/>
                <w:kern w:val="0"/>
                <w:sz w:val="22"/>
              </w:rPr>
            </w:pPr>
            <w:r w:rsidRPr="002629B1">
              <w:rPr>
                <w:rFonts w:ascii="宋体" w:hAnsi="宋体" w:cs="宋体"/>
                <w:kern w:val="0"/>
                <w:sz w:val="22"/>
                <w:szCs w:val="22"/>
              </w:rPr>
              <w:t xml:space="preserve"> 30.60 </w:t>
            </w:r>
          </w:p>
        </w:tc>
        <w:tc>
          <w:tcPr>
            <w:tcW w:w="588" w:type="pct"/>
            <w:vMerge/>
            <w:tcBorders>
              <w:top w:val="nil"/>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r>
      <w:tr w:rsidR="0057262E" w:rsidRPr="002629B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 xml:space="preserve">          </w:t>
            </w:r>
            <w:r w:rsidRPr="002629B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right"/>
              <w:rPr>
                <w:rFonts w:ascii="宋体" w:cs="Times New Roman"/>
                <w:kern w:val="0"/>
                <w:sz w:val="22"/>
              </w:rPr>
            </w:pPr>
            <w:r w:rsidRPr="002629B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r>
      <w:tr w:rsidR="0057262E" w:rsidRPr="002629B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 xml:space="preserve">          </w:t>
            </w:r>
            <w:r w:rsidRPr="002629B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right"/>
              <w:rPr>
                <w:rFonts w:ascii="宋体" w:cs="Times New Roman"/>
                <w:kern w:val="0"/>
                <w:sz w:val="22"/>
              </w:rPr>
            </w:pPr>
            <w:r w:rsidRPr="002629B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r>
      <w:tr w:rsidR="0057262E" w:rsidRPr="002629B1">
        <w:trPr>
          <w:trHeight w:val="1782"/>
        </w:trPr>
        <w:tc>
          <w:tcPr>
            <w:tcW w:w="257" w:type="pct"/>
            <w:tcBorders>
              <w:top w:val="nil"/>
              <w:left w:val="single" w:sz="4" w:space="0" w:color="auto"/>
              <w:bottom w:val="nil"/>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年</w:t>
            </w:r>
            <w:r w:rsidRPr="002629B1">
              <w:rPr>
                <w:rFonts w:ascii="宋体" w:cs="Times New Roman"/>
                <w:kern w:val="0"/>
                <w:sz w:val="22"/>
                <w:szCs w:val="22"/>
              </w:rPr>
              <w:br/>
            </w:r>
            <w:r w:rsidRPr="002629B1">
              <w:rPr>
                <w:rFonts w:ascii="宋体" w:hAnsi="宋体" w:cs="宋体" w:hint="eastAsia"/>
                <w:kern w:val="0"/>
                <w:sz w:val="22"/>
                <w:szCs w:val="22"/>
              </w:rPr>
              <w:t>度</w:t>
            </w:r>
            <w:r w:rsidRPr="002629B1">
              <w:rPr>
                <w:rFonts w:ascii="宋体" w:cs="Times New Roman"/>
                <w:kern w:val="0"/>
                <w:sz w:val="22"/>
                <w:szCs w:val="22"/>
              </w:rPr>
              <w:br/>
            </w:r>
            <w:r w:rsidRPr="002629B1">
              <w:rPr>
                <w:rFonts w:ascii="宋体" w:hAnsi="宋体" w:cs="宋体" w:hint="eastAsia"/>
                <w:kern w:val="0"/>
                <w:sz w:val="22"/>
                <w:szCs w:val="22"/>
              </w:rPr>
              <w:t>总</w:t>
            </w:r>
            <w:r w:rsidRPr="002629B1">
              <w:rPr>
                <w:rFonts w:ascii="宋体" w:cs="Times New Roman"/>
                <w:kern w:val="0"/>
                <w:sz w:val="22"/>
                <w:szCs w:val="22"/>
              </w:rPr>
              <w:br/>
            </w:r>
            <w:r w:rsidRPr="002629B1">
              <w:rPr>
                <w:rFonts w:ascii="宋体" w:hAnsi="宋体" w:cs="宋体" w:hint="eastAsia"/>
                <w:kern w:val="0"/>
                <w:sz w:val="22"/>
                <w:szCs w:val="22"/>
              </w:rPr>
              <w:t>体</w:t>
            </w:r>
            <w:r w:rsidRPr="002629B1">
              <w:rPr>
                <w:rFonts w:ascii="宋体" w:cs="Times New Roman"/>
                <w:kern w:val="0"/>
                <w:sz w:val="22"/>
                <w:szCs w:val="22"/>
              </w:rPr>
              <w:br/>
            </w:r>
            <w:r w:rsidRPr="002629B1">
              <w:rPr>
                <w:rFonts w:ascii="宋体" w:hAnsi="宋体" w:cs="宋体" w:hint="eastAsia"/>
                <w:kern w:val="0"/>
                <w:sz w:val="22"/>
                <w:szCs w:val="22"/>
              </w:rPr>
              <w:t>目</w:t>
            </w:r>
            <w:r w:rsidRPr="002629B1">
              <w:rPr>
                <w:rFonts w:ascii="宋体" w:cs="Times New Roman"/>
                <w:kern w:val="0"/>
                <w:sz w:val="22"/>
                <w:szCs w:val="22"/>
              </w:rPr>
              <w:br/>
            </w:r>
            <w:r w:rsidRPr="002629B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目标</w:t>
            </w:r>
            <w:r w:rsidRPr="002629B1">
              <w:rPr>
                <w:rFonts w:ascii="宋体" w:hAnsi="宋体" w:cs="宋体"/>
                <w:kern w:val="0"/>
                <w:sz w:val="22"/>
                <w:szCs w:val="22"/>
              </w:rPr>
              <w:t>1</w:t>
            </w:r>
            <w:r w:rsidRPr="002629B1">
              <w:rPr>
                <w:rFonts w:ascii="宋体" w:hAnsi="宋体" w:cs="宋体" w:hint="eastAsia"/>
                <w:kern w:val="0"/>
                <w:sz w:val="22"/>
                <w:szCs w:val="22"/>
              </w:rPr>
              <w:t>：保障日喀则关区行政执法、风险管理等各项业务日常经费需求</w:t>
            </w:r>
            <w:r w:rsidRPr="002629B1">
              <w:rPr>
                <w:rFonts w:ascii="宋体" w:cs="宋体"/>
                <w:kern w:val="0"/>
                <w:sz w:val="22"/>
                <w:szCs w:val="22"/>
              </w:rPr>
              <w:t>,</w:t>
            </w:r>
            <w:r w:rsidRPr="002629B1">
              <w:rPr>
                <w:rFonts w:ascii="宋体" w:hAnsi="宋体" w:cs="宋体" w:hint="eastAsia"/>
                <w:kern w:val="0"/>
                <w:sz w:val="22"/>
                <w:szCs w:val="22"/>
              </w:rPr>
              <w:t>保障海关行政执法能力和执法水平；</w:t>
            </w:r>
            <w:r w:rsidRPr="002629B1">
              <w:rPr>
                <w:rFonts w:ascii="宋体" w:cs="Times New Roman"/>
                <w:kern w:val="0"/>
                <w:sz w:val="22"/>
                <w:szCs w:val="22"/>
              </w:rPr>
              <w:br/>
            </w:r>
            <w:r w:rsidRPr="002629B1">
              <w:rPr>
                <w:rFonts w:ascii="宋体" w:hAnsi="宋体" w:cs="宋体" w:hint="eastAsia"/>
                <w:kern w:val="0"/>
                <w:sz w:val="22"/>
                <w:szCs w:val="22"/>
              </w:rPr>
              <w:t>目标</w:t>
            </w:r>
            <w:r w:rsidRPr="002629B1">
              <w:rPr>
                <w:rFonts w:ascii="宋体" w:hAnsi="宋体" w:cs="宋体"/>
                <w:kern w:val="0"/>
                <w:sz w:val="22"/>
                <w:szCs w:val="22"/>
              </w:rPr>
              <w:t>2</w:t>
            </w:r>
            <w:r w:rsidRPr="002629B1">
              <w:rPr>
                <w:rFonts w:ascii="宋体" w:hAnsi="宋体" w:cs="宋体" w:hint="eastAsia"/>
                <w:kern w:val="0"/>
                <w:sz w:val="22"/>
                <w:szCs w:val="22"/>
              </w:rPr>
              <w:t>：保障日喀则关区行政执法技术支持的能力储备和其他支出需求；</w:t>
            </w:r>
          </w:p>
        </w:tc>
      </w:tr>
      <w:tr w:rsidR="0057262E" w:rsidRPr="002629B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绩</w:t>
            </w:r>
            <w:r w:rsidRPr="002629B1">
              <w:rPr>
                <w:rFonts w:ascii="宋体" w:cs="Times New Roman"/>
                <w:kern w:val="0"/>
                <w:sz w:val="22"/>
                <w:szCs w:val="22"/>
              </w:rPr>
              <w:br/>
            </w:r>
            <w:r w:rsidRPr="002629B1">
              <w:rPr>
                <w:rFonts w:ascii="宋体" w:hAnsi="宋体" w:cs="宋体" w:hint="eastAsia"/>
                <w:kern w:val="0"/>
                <w:sz w:val="22"/>
                <w:szCs w:val="22"/>
              </w:rPr>
              <w:t>效</w:t>
            </w:r>
            <w:r w:rsidRPr="002629B1">
              <w:rPr>
                <w:rFonts w:ascii="宋体" w:cs="Times New Roman"/>
                <w:kern w:val="0"/>
                <w:sz w:val="22"/>
                <w:szCs w:val="22"/>
              </w:rPr>
              <w:br/>
            </w:r>
            <w:r w:rsidRPr="002629B1">
              <w:rPr>
                <w:rFonts w:ascii="宋体" w:hAnsi="宋体" w:cs="宋体" w:hint="eastAsia"/>
                <w:kern w:val="0"/>
                <w:sz w:val="22"/>
                <w:szCs w:val="22"/>
              </w:rPr>
              <w:t>指</w:t>
            </w:r>
            <w:r w:rsidRPr="002629B1">
              <w:rPr>
                <w:rFonts w:ascii="宋体" w:cs="Times New Roman"/>
                <w:kern w:val="0"/>
                <w:sz w:val="22"/>
                <w:szCs w:val="22"/>
              </w:rPr>
              <w:br/>
            </w:r>
            <w:r w:rsidRPr="002629B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一级</w:t>
            </w:r>
            <w:r w:rsidRPr="002629B1">
              <w:rPr>
                <w:rFonts w:ascii="宋体" w:cs="Times New Roman"/>
                <w:kern w:val="0"/>
                <w:sz w:val="22"/>
                <w:szCs w:val="22"/>
              </w:rPr>
              <w:br/>
            </w:r>
            <w:r w:rsidRPr="002629B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分值</w:t>
            </w:r>
            <w:r w:rsidRPr="002629B1">
              <w:rPr>
                <w:rFonts w:ascii="宋体" w:cs="Times New Roman"/>
                <w:kern w:val="0"/>
                <w:sz w:val="22"/>
                <w:szCs w:val="22"/>
              </w:rPr>
              <w:br/>
            </w:r>
            <w:r w:rsidRPr="002629B1">
              <w:rPr>
                <w:rFonts w:ascii="宋体" w:hAnsi="宋体" w:cs="宋体" w:hint="eastAsia"/>
                <w:kern w:val="0"/>
                <w:sz w:val="22"/>
                <w:szCs w:val="22"/>
              </w:rPr>
              <w:t>（</w:t>
            </w:r>
            <w:r w:rsidRPr="002629B1">
              <w:rPr>
                <w:rFonts w:ascii="宋体" w:hAnsi="宋体" w:cs="宋体"/>
                <w:kern w:val="0"/>
                <w:sz w:val="22"/>
                <w:szCs w:val="22"/>
              </w:rPr>
              <w:t>90</w:t>
            </w:r>
            <w:r w:rsidRPr="002629B1">
              <w:rPr>
                <w:rFonts w:ascii="宋体" w:hAnsi="宋体" w:cs="宋体" w:hint="eastAsia"/>
                <w:kern w:val="0"/>
                <w:sz w:val="22"/>
                <w:szCs w:val="22"/>
              </w:rPr>
              <w:t>）</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年度超出概算支出（元</w:t>
            </w:r>
            <w:r w:rsidRPr="002629B1">
              <w:rPr>
                <w:rFonts w:ascii="宋体" w:hAnsi="宋体" w:cs="宋体"/>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cs="宋体"/>
                <w:kern w:val="0"/>
                <w:sz w:val="22"/>
                <w:szCs w:val="22"/>
              </w:rPr>
              <w:t>0</w:t>
            </w:r>
            <w:r w:rsidRPr="002629B1">
              <w:rPr>
                <w:rFonts w:ascii="宋体" w:hAnsi="宋体" w:cs="宋体" w:hint="eastAsia"/>
                <w:kern w:val="0"/>
                <w:sz w:val="22"/>
                <w:szCs w:val="22"/>
              </w:rPr>
              <w:t>元</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20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保障执法业务人员数量</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22</w:t>
            </w:r>
            <w:r w:rsidRPr="002629B1">
              <w:rPr>
                <w:rFonts w:ascii="宋体" w:hAnsi="宋体" w:cs="宋体" w:hint="eastAsia"/>
                <w:kern w:val="0"/>
                <w:sz w:val="22"/>
                <w:szCs w:val="22"/>
              </w:rPr>
              <w:t>人</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保障执法车辆数量</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6</w:t>
            </w:r>
            <w:r w:rsidRPr="002629B1">
              <w:rPr>
                <w:rFonts w:ascii="宋体" w:hAnsi="宋体" w:cs="宋体" w:hint="eastAsia"/>
                <w:kern w:val="0"/>
                <w:sz w:val="22"/>
                <w:szCs w:val="22"/>
              </w:rPr>
              <w:t>辆</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因保障能力造成的执法差错率</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1%</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20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经济效益指标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拉动地方经济</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拉动</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20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关警员满意度</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2629B1">
        <w:trPr>
          <w:trHeight w:val="702"/>
        </w:trPr>
        <w:tc>
          <w:tcPr>
            <w:tcW w:w="5000" w:type="pct"/>
            <w:gridSpan w:val="7"/>
            <w:tcBorders>
              <w:top w:val="nil"/>
              <w:left w:val="nil"/>
              <w:bottom w:val="nil"/>
              <w:right w:val="nil"/>
            </w:tcBorders>
            <w:vAlign w:val="center"/>
          </w:tcPr>
          <w:p w:rsidR="0057262E" w:rsidRPr="002629B1" w:rsidRDefault="0057262E" w:rsidP="002629B1">
            <w:pPr>
              <w:widowControl/>
              <w:jc w:val="center"/>
              <w:rPr>
                <w:rFonts w:ascii="黑体" w:eastAsia="黑体" w:hAnsi="黑体" w:cs="Times New Roman"/>
                <w:kern w:val="0"/>
                <w:sz w:val="32"/>
                <w:szCs w:val="32"/>
              </w:rPr>
            </w:pPr>
            <w:r w:rsidRPr="002629B1">
              <w:rPr>
                <w:rFonts w:ascii="黑体" w:eastAsia="黑体" w:hAnsi="黑体" w:cs="黑体" w:hint="eastAsia"/>
                <w:kern w:val="0"/>
                <w:sz w:val="32"/>
                <w:szCs w:val="32"/>
              </w:rPr>
              <w:lastRenderedPageBreak/>
              <w:t>打击走私综合治理专项项目绩效目标表</w:t>
            </w:r>
          </w:p>
        </w:tc>
      </w:tr>
      <w:tr w:rsidR="0057262E" w:rsidRPr="002629B1">
        <w:trPr>
          <w:trHeight w:val="499"/>
        </w:trPr>
        <w:tc>
          <w:tcPr>
            <w:tcW w:w="5000" w:type="pct"/>
            <w:gridSpan w:val="7"/>
            <w:tcBorders>
              <w:top w:val="nil"/>
              <w:left w:val="nil"/>
              <w:bottom w:val="nil"/>
              <w:right w:val="nil"/>
            </w:tcBorders>
          </w:tcPr>
          <w:p w:rsidR="0057262E" w:rsidRPr="002629B1" w:rsidRDefault="0057262E" w:rsidP="002629B1">
            <w:pPr>
              <w:widowControl/>
              <w:jc w:val="center"/>
              <w:rPr>
                <w:rFonts w:ascii="宋体" w:cs="Times New Roman"/>
                <w:kern w:val="0"/>
                <w:sz w:val="24"/>
                <w:szCs w:val="24"/>
              </w:rPr>
            </w:pPr>
            <w:r w:rsidRPr="002629B1">
              <w:rPr>
                <w:rFonts w:ascii="宋体" w:hAnsi="宋体" w:cs="宋体" w:hint="eastAsia"/>
                <w:kern w:val="0"/>
                <w:sz w:val="24"/>
                <w:szCs w:val="24"/>
              </w:rPr>
              <w:t>（</w:t>
            </w:r>
            <w:r w:rsidRPr="002629B1">
              <w:rPr>
                <w:rFonts w:ascii="宋体" w:hAnsi="宋体" w:cs="宋体"/>
                <w:kern w:val="0"/>
                <w:sz w:val="24"/>
                <w:szCs w:val="24"/>
              </w:rPr>
              <w:t>2023</w:t>
            </w:r>
            <w:r w:rsidRPr="002629B1">
              <w:rPr>
                <w:rFonts w:ascii="宋体" w:hAnsi="宋体" w:cs="宋体" w:hint="eastAsia"/>
                <w:kern w:val="0"/>
                <w:sz w:val="24"/>
                <w:szCs w:val="24"/>
              </w:rPr>
              <w:t>年度）</w:t>
            </w:r>
          </w:p>
        </w:tc>
      </w:tr>
      <w:tr w:rsidR="0057262E" w:rsidRPr="002629B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打击走私综合治理专项</w:t>
            </w:r>
          </w:p>
        </w:tc>
      </w:tr>
      <w:tr w:rsidR="0057262E" w:rsidRPr="002629B1">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[167]</w:t>
            </w:r>
            <w:r w:rsidRPr="002629B1">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中华人民共和国日喀则海关</w:t>
            </w:r>
          </w:p>
        </w:tc>
      </w:tr>
      <w:tr w:rsidR="0057262E" w:rsidRPr="002629B1">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项目资金</w:t>
            </w:r>
            <w:r w:rsidRPr="002629B1">
              <w:rPr>
                <w:rFonts w:ascii="宋体" w:cs="Times New Roman"/>
                <w:kern w:val="0"/>
                <w:sz w:val="22"/>
                <w:szCs w:val="22"/>
              </w:rPr>
              <w:br/>
            </w:r>
            <w:r w:rsidRPr="002629B1">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left"/>
              <w:rPr>
                <w:rFonts w:ascii="宋体" w:cs="Times New Roman"/>
                <w:kern w:val="0"/>
                <w:sz w:val="22"/>
              </w:rPr>
            </w:pPr>
            <w:r w:rsidRPr="002629B1">
              <w:rPr>
                <w:rFonts w:ascii="宋体" w:hAnsi="宋体" w:cs="宋体"/>
                <w:kern w:val="0"/>
                <w:sz w:val="22"/>
                <w:szCs w:val="22"/>
              </w:rPr>
              <w:t xml:space="preserve"> </w:t>
            </w:r>
            <w:r w:rsidRPr="002629B1">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right"/>
              <w:rPr>
                <w:rFonts w:ascii="宋体" w:cs="Times New Roman"/>
                <w:kern w:val="0"/>
                <w:sz w:val="22"/>
              </w:rPr>
            </w:pPr>
            <w:r w:rsidRPr="002629B1">
              <w:rPr>
                <w:rFonts w:ascii="宋体" w:hAnsi="宋体" w:cs="宋体"/>
                <w:kern w:val="0"/>
                <w:sz w:val="22"/>
                <w:szCs w:val="22"/>
              </w:rPr>
              <w:t xml:space="preserve"> 8.00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执行率</w:t>
            </w:r>
            <w:r w:rsidRPr="002629B1">
              <w:rPr>
                <w:rFonts w:ascii="宋体" w:cs="Times New Roman"/>
                <w:kern w:val="0"/>
                <w:sz w:val="22"/>
                <w:szCs w:val="22"/>
              </w:rPr>
              <w:br/>
            </w:r>
            <w:r w:rsidRPr="002629B1">
              <w:rPr>
                <w:rFonts w:ascii="宋体" w:hAnsi="宋体" w:cs="宋体" w:hint="eastAsia"/>
                <w:kern w:val="0"/>
                <w:sz w:val="22"/>
                <w:szCs w:val="22"/>
              </w:rPr>
              <w:t>分值（</w:t>
            </w:r>
            <w:r w:rsidRPr="002629B1">
              <w:rPr>
                <w:rFonts w:ascii="宋体" w:hAnsi="宋体" w:cs="宋体"/>
                <w:kern w:val="0"/>
                <w:sz w:val="22"/>
                <w:szCs w:val="22"/>
              </w:rPr>
              <w:t>10</w:t>
            </w:r>
            <w:r w:rsidRPr="002629B1">
              <w:rPr>
                <w:rFonts w:ascii="宋体" w:hAnsi="宋体" w:cs="宋体" w:hint="eastAsia"/>
                <w:kern w:val="0"/>
                <w:sz w:val="22"/>
                <w:szCs w:val="22"/>
              </w:rPr>
              <w:t>）</w:t>
            </w:r>
          </w:p>
        </w:tc>
      </w:tr>
      <w:tr w:rsidR="0057262E" w:rsidRPr="002629B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 xml:space="preserve">    </w:t>
            </w:r>
            <w:r w:rsidRPr="002629B1">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right"/>
              <w:rPr>
                <w:rFonts w:ascii="宋体" w:cs="Times New Roman"/>
                <w:kern w:val="0"/>
                <w:sz w:val="22"/>
              </w:rPr>
            </w:pPr>
            <w:r w:rsidRPr="002629B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r>
      <w:tr w:rsidR="0057262E" w:rsidRPr="002629B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 xml:space="preserve">          </w:t>
            </w:r>
            <w:r w:rsidRPr="002629B1">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right"/>
              <w:rPr>
                <w:rFonts w:ascii="宋体" w:cs="Times New Roman"/>
                <w:kern w:val="0"/>
                <w:sz w:val="22"/>
              </w:rPr>
            </w:pPr>
            <w:r w:rsidRPr="002629B1">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r>
      <w:tr w:rsidR="0057262E" w:rsidRPr="002629B1">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 xml:space="preserve">          </w:t>
            </w:r>
            <w:r w:rsidRPr="002629B1">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629B1" w:rsidRDefault="0057262E" w:rsidP="002629B1">
            <w:pPr>
              <w:widowControl/>
              <w:jc w:val="right"/>
              <w:rPr>
                <w:rFonts w:ascii="宋体" w:cs="Times New Roman"/>
                <w:kern w:val="0"/>
                <w:sz w:val="22"/>
              </w:rPr>
            </w:pPr>
            <w:r w:rsidRPr="002629B1">
              <w:rPr>
                <w:rFonts w:ascii="宋体" w:hAnsi="宋体" w:cs="宋体"/>
                <w:kern w:val="0"/>
                <w:sz w:val="22"/>
                <w:szCs w:val="22"/>
              </w:rPr>
              <w:t xml:space="preserve"> 8.00 </w:t>
            </w:r>
          </w:p>
        </w:tc>
        <w:tc>
          <w:tcPr>
            <w:tcW w:w="588" w:type="pct"/>
            <w:vMerge/>
            <w:tcBorders>
              <w:top w:val="nil"/>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r>
      <w:tr w:rsidR="0057262E" w:rsidRPr="002629B1">
        <w:trPr>
          <w:trHeight w:val="1782"/>
        </w:trPr>
        <w:tc>
          <w:tcPr>
            <w:tcW w:w="257" w:type="pct"/>
            <w:tcBorders>
              <w:top w:val="nil"/>
              <w:left w:val="single" w:sz="4" w:space="0" w:color="auto"/>
              <w:bottom w:val="nil"/>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年</w:t>
            </w:r>
            <w:r w:rsidRPr="002629B1">
              <w:rPr>
                <w:rFonts w:ascii="宋体" w:cs="Times New Roman"/>
                <w:kern w:val="0"/>
                <w:sz w:val="22"/>
                <w:szCs w:val="22"/>
              </w:rPr>
              <w:br/>
            </w:r>
            <w:r w:rsidRPr="002629B1">
              <w:rPr>
                <w:rFonts w:ascii="宋体" w:hAnsi="宋体" w:cs="宋体" w:hint="eastAsia"/>
                <w:kern w:val="0"/>
                <w:sz w:val="22"/>
                <w:szCs w:val="22"/>
              </w:rPr>
              <w:t>度</w:t>
            </w:r>
            <w:r w:rsidRPr="002629B1">
              <w:rPr>
                <w:rFonts w:ascii="宋体" w:cs="Times New Roman"/>
                <w:kern w:val="0"/>
                <w:sz w:val="22"/>
                <w:szCs w:val="22"/>
              </w:rPr>
              <w:br/>
            </w:r>
            <w:r w:rsidRPr="002629B1">
              <w:rPr>
                <w:rFonts w:ascii="宋体" w:hAnsi="宋体" w:cs="宋体" w:hint="eastAsia"/>
                <w:kern w:val="0"/>
                <w:sz w:val="22"/>
                <w:szCs w:val="22"/>
              </w:rPr>
              <w:t>总</w:t>
            </w:r>
            <w:r w:rsidRPr="002629B1">
              <w:rPr>
                <w:rFonts w:ascii="宋体" w:cs="Times New Roman"/>
                <w:kern w:val="0"/>
                <w:sz w:val="22"/>
                <w:szCs w:val="22"/>
              </w:rPr>
              <w:br/>
            </w:r>
            <w:r w:rsidRPr="002629B1">
              <w:rPr>
                <w:rFonts w:ascii="宋体" w:hAnsi="宋体" w:cs="宋体" w:hint="eastAsia"/>
                <w:kern w:val="0"/>
                <w:sz w:val="22"/>
                <w:szCs w:val="22"/>
              </w:rPr>
              <w:t>体</w:t>
            </w:r>
            <w:r w:rsidRPr="002629B1">
              <w:rPr>
                <w:rFonts w:ascii="宋体" w:cs="Times New Roman"/>
                <w:kern w:val="0"/>
                <w:sz w:val="22"/>
                <w:szCs w:val="22"/>
              </w:rPr>
              <w:br/>
            </w:r>
            <w:r w:rsidRPr="002629B1">
              <w:rPr>
                <w:rFonts w:ascii="宋体" w:hAnsi="宋体" w:cs="宋体" w:hint="eastAsia"/>
                <w:kern w:val="0"/>
                <w:sz w:val="22"/>
                <w:szCs w:val="22"/>
              </w:rPr>
              <w:t>目</w:t>
            </w:r>
            <w:r w:rsidRPr="002629B1">
              <w:rPr>
                <w:rFonts w:ascii="宋体" w:cs="Times New Roman"/>
                <w:kern w:val="0"/>
                <w:sz w:val="22"/>
                <w:szCs w:val="22"/>
              </w:rPr>
              <w:br/>
            </w:r>
            <w:r w:rsidRPr="002629B1">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目标</w:t>
            </w:r>
            <w:r w:rsidRPr="002629B1">
              <w:rPr>
                <w:rFonts w:ascii="宋体" w:hAnsi="宋体" w:cs="宋体"/>
                <w:kern w:val="0"/>
                <w:sz w:val="22"/>
                <w:szCs w:val="22"/>
              </w:rPr>
              <w:t>1</w:t>
            </w:r>
            <w:r w:rsidRPr="002629B1">
              <w:rPr>
                <w:rFonts w:ascii="宋体" w:hAnsi="宋体" w:cs="宋体" w:hint="eastAsia"/>
                <w:kern w:val="0"/>
                <w:sz w:val="22"/>
                <w:szCs w:val="22"/>
              </w:rPr>
              <w:t>：保障日喀则市打私办日常办公需要，优先保障大案要案办案需要，确保缉私工作正常开展。</w:t>
            </w:r>
            <w:r w:rsidRPr="002629B1">
              <w:rPr>
                <w:rFonts w:ascii="宋体" w:cs="Times New Roman"/>
                <w:kern w:val="0"/>
                <w:sz w:val="22"/>
                <w:szCs w:val="22"/>
              </w:rPr>
              <w:br/>
            </w:r>
            <w:r w:rsidRPr="002629B1">
              <w:rPr>
                <w:rFonts w:ascii="宋体" w:hAnsi="宋体" w:cs="宋体" w:hint="eastAsia"/>
                <w:kern w:val="0"/>
                <w:sz w:val="22"/>
                <w:szCs w:val="22"/>
              </w:rPr>
              <w:t>目标</w:t>
            </w:r>
            <w:r w:rsidRPr="002629B1">
              <w:rPr>
                <w:rFonts w:ascii="宋体" w:hAnsi="宋体" w:cs="宋体"/>
                <w:kern w:val="0"/>
                <w:sz w:val="22"/>
                <w:szCs w:val="22"/>
              </w:rPr>
              <w:t>2</w:t>
            </w:r>
            <w:r w:rsidRPr="002629B1">
              <w:rPr>
                <w:rFonts w:ascii="宋体" w:hAnsi="宋体" w:cs="宋体" w:hint="eastAsia"/>
                <w:kern w:val="0"/>
                <w:sz w:val="22"/>
                <w:szCs w:val="22"/>
              </w:rPr>
              <w:t>：通过开展专项行动收集与分析日常工作，为打击走私提供线索支撑，提供精准查私能力。</w:t>
            </w:r>
            <w:r w:rsidRPr="002629B1">
              <w:rPr>
                <w:rFonts w:ascii="宋体" w:cs="Times New Roman"/>
                <w:kern w:val="0"/>
                <w:sz w:val="22"/>
                <w:szCs w:val="22"/>
              </w:rPr>
              <w:br/>
            </w:r>
            <w:r w:rsidRPr="002629B1">
              <w:rPr>
                <w:rFonts w:ascii="宋体" w:hAnsi="宋体" w:cs="宋体" w:hint="eastAsia"/>
                <w:kern w:val="0"/>
                <w:sz w:val="22"/>
                <w:szCs w:val="22"/>
              </w:rPr>
              <w:t>目标</w:t>
            </w:r>
            <w:r w:rsidRPr="002629B1">
              <w:rPr>
                <w:rFonts w:ascii="宋体" w:hAnsi="宋体" w:cs="宋体"/>
                <w:kern w:val="0"/>
                <w:sz w:val="22"/>
                <w:szCs w:val="22"/>
              </w:rPr>
              <w:t>3</w:t>
            </w:r>
            <w:r w:rsidRPr="002629B1">
              <w:rPr>
                <w:rFonts w:ascii="宋体" w:hAnsi="宋体" w:cs="宋体" w:hint="eastAsia"/>
                <w:kern w:val="0"/>
                <w:sz w:val="22"/>
                <w:szCs w:val="22"/>
              </w:rPr>
              <w:t>：做好打私办实体运作，做好打</w:t>
            </w:r>
            <w:proofErr w:type="gramStart"/>
            <w:r w:rsidRPr="002629B1">
              <w:rPr>
                <w:rFonts w:ascii="宋体" w:hAnsi="宋体" w:cs="宋体" w:hint="eastAsia"/>
                <w:kern w:val="0"/>
                <w:sz w:val="22"/>
                <w:szCs w:val="22"/>
              </w:rPr>
              <w:t>私宣传</w:t>
            </w:r>
            <w:proofErr w:type="gramEnd"/>
            <w:r w:rsidRPr="002629B1">
              <w:rPr>
                <w:rFonts w:ascii="宋体" w:hAnsi="宋体" w:cs="宋体" w:hint="eastAsia"/>
                <w:kern w:val="0"/>
                <w:sz w:val="22"/>
                <w:szCs w:val="22"/>
              </w:rPr>
              <w:t>工作提高当地群众反走私意识。</w:t>
            </w:r>
          </w:p>
        </w:tc>
      </w:tr>
      <w:tr w:rsidR="0057262E" w:rsidRPr="002629B1">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绩</w:t>
            </w:r>
            <w:r w:rsidRPr="002629B1">
              <w:rPr>
                <w:rFonts w:ascii="宋体" w:cs="Times New Roman"/>
                <w:kern w:val="0"/>
                <w:sz w:val="22"/>
                <w:szCs w:val="22"/>
              </w:rPr>
              <w:br/>
            </w:r>
            <w:r w:rsidRPr="002629B1">
              <w:rPr>
                <w:rFonts w:ascii="宋体" w:hAnsi="宋体" w:cs="宋体" w:hint="eastAsia"/>
                <w:kern w:val="0"/>
                <w:sz w:val="22"/>
                <w:szCs w:val="22"/>
              </w:rPr>
              <w:t>效</w:t>
            </w:r>
            <w:r w:rsidRPr="002629B1">
              <w:rPr>
                <w:rFonts w:ascii="宋体" w:cs="Times New Roman"/>
                <w:kern w:val="0"/>
                <w:sz w:val="22"/>
                <w:szCs w:val="22"/>
              </w:rPr>
              <w:br/>
            </w:r>
            <w:r w:rsidRPr="002629B1">
              <w:rPr>
                <w:rFonts w:ascii="宋体" w:hAnsi="宋体" w:cs="宋体" w:hint="eastAsia"/>
                <w:kern w:val="0"/>
                <w:sz w:val="22"/>
                <w:szCs w:val="22"/>
              </w:rPr>
              <w:t>指</w:t>
            </w:r>
            <w:r w:rsidRPr="002629B1">
              <w:rPr>
                <w:rFonts w:ascii="宋体" w:cs="Times New Roman"/>
                <w:kern w:val="0"/>
                <w:sz w:val="22"/>
                <w:szCs w:val="22"/>
              </w:rPr>
              <w:br/>
            </w:r>
            <w:r w:rsidRPr="002629B1">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一级</w:t>
            </w:r>
            <w:r w:rsidRPr="002629B1">
              <w:rPr>
                <w:rFonts w:ascii="宋体" w:cs="Times New Roman"/>
                <w:kern w:val="0"/>
                <w:sz w:val="22"/>
                <w:szCs w:val="22"/>
              </w:rPr>
              <w:br/>
            </w:r>
            <w:r w:rsidRPr="002629B1">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分值</w:t>
            </w:r>
            <w:r w:rsidRPr="002629B1">
              <w:rPr>
                <w:rFonts w:ascii="宋体" w:cs="Times New Roman"/>
                <w:kern w:val="0"/>
                <w:sz w:val="22"/>
                <w:szCs w:val="22"/>
              </w:rPr>
              <w:br/>
            </w:r>
            <w:r w:rsidRPr="002629B1">
              <w:rPr>
                <w:rFonts w:ascii="宋体" w:hAnsi="宋体" w:cs="宋体" w:hint="eastAsia"/>
                <w:kern w:val="0"/>
                <w:sz w:val="22"/>
                <w:szCs w:val="22"/>
              </w:rPr>
              <w:t>（</w:t>
            </w:r>
            <w:r w:rsidRPr="002629B1">
              <w:rPr>
                <w:rFonts w:ascii="宋体" w:hAnsi="宋体" w:cs="宋体"/>
                <w:kern w:val="0"/>
                <w:sz w:val="22"/>
                <w:szCs w:val="22"/>
              </w:rPr>
              <w:t>90</w:t>
            </w:r>
            <w:r w:rsidRPr="002629B1">
              <w:rPr>
                <w:rFonts w:ascii="宋体" w:hAnsi="宋体" w:cs="宋体" w:hint="eastAsia"/>
                <w:kern w:val="0"/>
                <w:sz w:val="22"/>
                <w:szCs w:val="22"/>
              </w:rPr>
              <w:t>）</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社会成本指标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打击走私综合治理</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8</w:t>
            </w:r>
            <w:r w:rsidRPr="002629B1">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20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保障打私机构</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1</w:t>
            </w:r>
            <w:r w:rsidRPr="002629B1">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20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刑事案件立案数</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2</w:t>
            </w:r>
            <w:r w:rsidRPr="002629B1">
              <w:rPr>
                <w:rFonts w:ascii="宋体" w:hAnsi="宋体" w:cs="宋体" w:hint="eastAsia"/>
                <w:kern w:val="0"/>
                <w:sz w:val="22"/>
                <w:szCs w:val="22"/>
              </w:rPr>
              <w:t>件</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打</w:t>
            </w:r>
            <w:proofErr w:type="gramStart"/>
            <w:r w:rsidRPr="002629B1">
              <w:rPr>
                <w:rFonts w:ascii="宋体" w:hAnsi="宋体" w:cs="宋体" w:hint="eastAsia"/>
                <w:kern w:val="0"/>
                <w:sz w:val="22"/>
                <w:szCs w:val="22"/>
              </w:rPr>
              <w:t>私业务</w:t>
            </w:r>
            <w:proofErr w:type="gramEnd"/>
            <w:r w:rsidRPr="002629B1">
              <w:rPr>
                <w:rFonts w:ascii="宋体" w:hAnsi="宋体" w:cs="宋体" w:hint="eastAsia"/>
                <w:kern w:val="0"/>
                <w:sz w:val="22"/>
                <w:szCs w:val="22"/>
              </w:rPr>
              <w:t>培训合格率</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优化营商环境</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有效</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20</w:t>
            </w:r>
          </w:p>
        </w:tc>
      </w:tr>
      <w:tr w:rsidR="0057262E" w:rsidRPr="002629B1">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629B1" w:rsidRDefault="0057262E" w:rsidP="002629B1">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2629B1" w:rsidRDefault="0057262E" w:rsidP="002629B1">
            <w:pPr>
              <w:widowControl/>
              <w:rPr>
                <w:rFonts w:ascii="宋体" w:cs="Times New Roman"/>
                <w:kern w:val="0"/>
                <w:sz w:val="22"/>
              </w:rPr>
            </w:pPr>
            <w:r w:rsidRPr="002629B1">
              <w:rPr>
                <w:rFonts w:ascii="宋体" w:hAnsi="宋体" w:cs="宋体" w:hint="eastAsia"/>
                <w:kern w:val="0"/>
                <w:sz w:val="22"/>
                <w:szCs w:val="22"/>
              </w:rPr>
              <w:t>群众对打击走私综合治理满意度</w:t>
            </w:r>
          </w:p>
        </w:tc>
        <w:tc>
          <w:tcPr>
            <w:tcW w:w="1029" w:type="pct"/>
            <w:tcBorders>
              <w:top w:val="nil"/>
              <w:left w:val="single" w:sz="4" w:space="0" w:color="auto"/>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hint="eastAsia"/>
                <w:kern w:val="0"/>
                <w:sz w:val="22"/>
                <w:szCs w:val="22"/>
              </w:rPr>
              <w:t>≥</w:t>
            </w:r>
            <w:r w:rsidRPr="002629B1">
              <w:rPr>
                <w:rFonts w:ascii="宋体" w:hAnsi="宋体" w:cs="宋体"/>
                <w:kern w:val="0"/>
                <w:sz w:val="22"/>
                <w:szCs w:val="22"/>
              </w:rPr>
              <w:t>98%</w:t>
            </w:r>
          </w:p>
        </w:tc>
        <w:tc>
          <w:tcPr>
            <w:tcW w:w="588" w:type="pct"/>
            <w:tcBorders>
              <w:top w:val="nil"/>
              <w:left w:val="nil"/>
              <w:bottom w:val="single" w:sz="4" w:space="0" w:color="auto"/>
              <w:right w:val="single" w:sz="4" w:space="0" w:color="auto"/>
            </w:tcBorders>
            <w:vAlign w:val="center"/>
          </w:tcPr>
          <w:p w:rsidR="0057262E" w:rsidRPr="002629B1" w:rsidRDefault="0057262E" w:rsidP="002629B1">
            <w:pPr>
              <w:widowControl/>
              <w:jc w:val="center"/>
              <w:rPr>
                <w:rFonts w:ascii="宋体" w:cs="Times New Roman"/>
                <w:kern w:val="0"/>
                <w:sz w:val="22"/>
              </w:rPr>
            </w:pPr>
            <w:r w:rsidRPr="002629B1">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232458">
        <w:trPr>
          <w:trHeight w:val="702"/>
        </w:trPr>
        <w:tc>
          <w:tcPr>
            <w:tcW w:w="5000" w:type="pct"/>
            <w:gridSpan w:val="7"/>
            <w:tcBorders>
              <w:top w:val="nil"/>
              <w:left w:val="nil"/>
              <w:bottom w:val="nil"/>
              <w:right w:val="nil"/>
            </w:tcBorders>
            <w:vAlign w:val="center"/>
          </w:tcPr>
          <w:p w:rsidR="0057262E" w:rsidRPr="00232458" w:rsidRDefault="0057262E" w:rsidP="00232458">
            <w:pPr>
              <w:widowControl/>
              <w:jc w:val="center"/>
              <w:rPr>
                <w:rFonts w:ascii="黑体" w:eastAsia="黑体" w:hAnsi="黑体" w:cs="Times New Roman"/>
                <w:kern w:val="0"/>
                <w:sz w:val="32"/>
                <w:szCs w:val="32"/>
              </w:rPr>
            </w:pPr>
            <w:r w:rsidRPr="00232458">
              <w:rPr>
                <w:rFonts w:ascii="黑体" w:eastAsia="黑体" w:hAnsi="黑体" w:cs="黑体" w:hint="eastAsia"/>
                <w:kern w:val="0"/>
                <w:sz w:val="32"/>
                <w:szCs w:val="32"/>
              </w:rPr>
              <w:lastRenderedPageBreak/>
              <w:t>海关缉私办案费项目绩效目标表</w:t>
            </w:r>
          </w:p>
        </w:tc>
      </w:tr>
      <w:tr w:rsidR="0057262E" w:rsidRPr="00232458">
        <w:trPr>
          <w:trHeight w:val="499"/>
        </w:trPr>
        <w:tc>
          <w:tcPr>
            <w:tcW w:w="5000" w:type="pct"/>
            <w:gridSpan w:val="7"/>
            <w:tcBorders>
              <w:top w:val="nil"/>
              <w:left w:val="nil"/>
              <w:bottom w:val="nil"/>
              <w:right w:val="nil"/>
            </w:tcBorders>
          </w:tcPr>
          <w:p w:rsidR="0057262E" w:rsidRPr="00232458" w:rsidRDefault="0057262E" w:rsidP="00232458">
            <w:pPr>
              <w:widowControl/>
              <w:jc w:val="center"/>
              <w:rPr>
                <w:rFonts w:ascii="宋体" w:cs="Times New Roman"/>
                <w:kern w:val="0"/>
                <w:sz w:val="24"/>
                <w:szCs w:val="24"/>
              </w:rPr>
            </w:pPr>
            <w:r w:rsidRPr="00232458">
              <w:rPr>
                <w:rFonts w:ascii="宋体" w:hAnsi="宋体" w:cs="宋体" w:hint="eastAsia"/>
                <w:kern w:val="0"/>
                <w:sz w:val="24"/>
                <w:szCs w:val="24"/>
              </w:rPr>
              <w:t>（</w:t>
            </w:r>
            <w:r w:rsidRPr="00232458">
              <w:rPr>
                <w:rFonts w:ascii="宋体" w:hAnsi="宋体" w:cs="宋体"/>
                <w:kern w:val="0"/>
                <w:sz w:val="24"/>
                <w:szCs w:val="24"/>
              </w:rPr>
              <w:t>2023</w:t>
            </w:r>
            <w:r w:rsidRPr="00232458">
              <w:rPr>
                <w:rFonts w:ascii="宋体" w:hAnsi="宋体" w:cs="宋体" w:hint="eastAsia"/>
                <w:kern w:val="0"/>
                <w:sz w:val="24"/>
                <w:szCs w:val="24"/>
              </w:rPr>
              <w:t>年度）</w:t>
            </w:r>
          </w:p>
        </w:tc>
      </w:tr>
      <w:tr w:rsidR="0057262E" w:rsidRPr="00232458">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海关缉私办案费</w:t>
            </w:r>
          </w:p>
        </w:tc>
      </w:tr>
      <w:tr w:rsidR="0057262E" w:rsidRPr="00232458">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[167]</w:t>
            </w:r>
            <w:r w:rsidRPr="00232458">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中华人民共和国狮泉河海关</w:t>
            </w:r>
          </w:p>
        </w:tc>
      </w:tr>
      <w:tr w:rsidR="0057262E" w:rsidRPr="00232458">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项目资金</w:t>
            </w:r>
            <w:r w:rsidRPr="00232458">
              <w:rPr>
                <w:rFonts w:ascii="宋体" w:cs="Times New Roman"/>
                <w:kern w:val="0"/>
                <w:sz w:val="22"/>
                <w:szCs w:val="22"/>
              </w:rPr>
              <w:br/>
            </w:r>
            <w:r w:rsidRPr="00232458">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left"/>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7.00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执行率</w:t>
            </w:r>
            <w:r w:rsidRPr="00232458">
              <w:rPr>
                <w:rFonts w:ascii="宋体" w:cs="Times New Roman"/>
                <w:kern w:val="0"/>
                <w:sz w:val="22"/>
                <w:szCs w:val="22"/>
              </w:rPr>
              <w:br/>
            </w:r>
            <w:r w:rsidRPr="00232458">
              <w:rPr>
                <w:rFonts w:ascii="宋体" w:hAnsi="宋体" w:cs="宋体" w:hint="eastAsia"/>
                <w:kern w:val="0"/>
                <w:sz w:val="22"/>
                <w:szCs w:val="22"/>
              </w:rPr>
              <w:t>分值（</w:t>
            </w:r>
            <w:r w:rsidRPr="00232458">
              <w:rPr>
                <w:rFonts w:ascii="宋体" w:hAnsi="宋体" w:cs="宋体"/>
                <w:kern w:val="0"/>
                <w:sz w:val="22"/>
                <w:szCs w:val="22"/>
              </w:rPr>
              <w:t>10</w:t>
            </w:r>
            <w:r w:rsidRPr="00232458">
              <w:rPr>
                <w:rFonts w:ascii="宋体" w:hAnsi="宋体" w:cs="宋体" w:hint="eastAsia"/>
                <w:kern w:val="0"/>
                <w:sz w:val="22"/>
                <w:szCs w:val="22"/>
              </w:rPr>
              <w:t>）</w:t>
            </w:r>
          </w:p>
        </w:tc>
      </w:tr>
      <w:tr w:rsidR="0057262E" w:rsidRPr="00232458">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7.00 </w:t>
            </w:r>
          </w:p>
        </w:tc>
        <w:tc>
          <w:tcPr>
            <w:tcW w:w="588"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1782"/>
        </w:trPr>
        <w:tc>
          <w:tcPr>
            <w:tcW w:w="257" w:type="pct"/>
            <w:tcBorders>
              <w:top w:val="nil"/>
              <w:left w:val="single" w:sz="4" w:space="0" w:color="auto"/>
              <w:bottom w:val="nil"/>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年</w:t>
            </w:r>
            <w:r w:rsidRPr="00232458">
              <w:rPr>
                <w:rFonts w:ascii="宋体" w:cs="Times New Roman"/>
                <w:kern w:val="0"/>
                <w:sz w:val="22"/>
                <w:szCs w:val="22"/>
              </w:rPr>
              <w:br/>
            </w:r>
            <w:r w:rsidRPr="00232458">
              <w:rPr>
                <w:rFonts w:ascii="宋体" w:hAnsi="宋体" w:cs="宋体" w:hint="eastAsia"/>
                <w:kern w:val="0"/>
                <w:sz w:val="22"/>
                <w:szCs w:val="22"/>
              </w:rPr>
              <w:t>度</w:t>
            </w:r>
            <w:r w:rsidRPr="00232458">
              <w:rPr>
                <w:rFonts w:ascii="宋体" w:cs="Times New Roman"/>
                <w:kern w:val="0"/>
                <w:sz w:val="22"/>
                <w:szCs w:val="22"/>
              </w:rPr>
              <w:br/>
            </w:r>
            <w:r w:rsidRPr="00232458">
              <w:rPr>
                <w:rFonts w:ascii="宋体" w:hAnsi="宋体" w:cs="宋体" w:hint="eastAsia"/>
                <w:kern w:val="0"/>
                <w:sz w:val="22"/>
                <w:szCs w:val="22"/>
              </w:rPr>
              <w:t>总</w:t>
            </w:r>
            <w:r w:rsidRPr="00232458">
              <w:rPr>
                <w:rFonts w:ascii="宋体" w:cs="Times New Roman"/>
                <w:kern w:val="0"/>
                <w:sz w:val="22"/>
                <w:szCs w:val="22"/>
              </w:rPr>
              <w:br/>
            </w:r>
            <w:r w:rsidRPr="00232458">
              <w:rPr>
                <w:rFonts w:ascii="宋体" w:hAnsi="宋体" w:cs="宋体" w:hint="eastAsia"/>
                <w:kern w:val="0"/>
                <w:sz w:val="22"/>
                <w:szCs w:val="22"/>
              </w:rPr>
              <w:t>体</w:t>
            </w:r>
            <w:r w:rsidRPr="00232458">
              <w:rPr>
                <w:rFonts w:ascii="宋体" w:cs="Times New Roman"/>
                <w:kern w:val="0"/>
                <w:sz w:val="22"/>
                <w:szCs w:val="22"/>
              </w:rPr>
              <w:br/>
            </w:r>
            <w:r w:rsidRPr="00232458">
              <w:rPr>
                <w:rFonts w:ascii="宋体" w:hAnsi="宋体" w:cs="宋体" w:hint="eastAsia"/>
                <w:kern w:val="0"/>
                <w:sz w:val="22"/>
                <w:szCs w:val="22"/>
              </w:rPr>
              <w:t>目</w:t>
            </w:r>
            <w:r w:rsidRPr="00232458">
              <w:rPr>
                <w:rFonts w:ascii="宋体" w:cs="Times New Roman"/>
                <w:kern w:val="0"/>
                <w:sz w:val="22"/>
                <w:szCs w:val="22"/>
              </w:rPr>
              <w:br/>
            </w:r>
            <w:r w:rsidRPr="00232458">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目标</w:t>
            </w:r>
            <w:r w:rsidRPr="00232458">
              <w:rPr>
                <w:rFonts w:ascii="宋体" w:hAnsi="宋体" w:cs="宋体"/>
                <w:kern w:val="0"/>
                <w:sz w:val="22"/>
                <w:szCs w:val="22"/>
              </w:rPr>
              <w:t>1</w:t>
            </w:r>
            <w:r w:rsidRPr="00232458">
              <w:rPr>
                <w:rFonts w:ascii="宋体" w:hAnsi="宋体" w:cs="宋体" w:hint="eastAsia"/>
                <w:kern w:val="0"/>
                <w:sz w:val="22"/>
                <w:szCs w:val="22"/>
              </w:rPr>
              <w:t>：保障狮泉河海关行政执法、风险管理等各项业务日常经费需求</w:t>
            </w:r>
            <w:r w:rsidRPr="00232458">
              <w:rPr>
                <w:rFonts w:ascii="宋体" w:cs="宋体"/>
                <w:kern w:val="0"/>
                <w:sz w:val="22"/>
                <w:szCs w:val="22"/>
              </w:rPr>
              <w:t>,</w:t>
            </w:r>
            <w:r w:rsidRPr="00232458">
              <w:rPr>
                <w:rFonts w:ascii="宋体" w:hAnsi="宋体" w:cs="宋体" w:hint="eastAsia"/>
                <w:kern w:val="0"/>
                <w:sz w:val="22"/>
                <w:szCs w:val="22"/>
              </w:rPr>
              <w:t>保障海关行政执法能力和执法水平；</w:t>
            </w:r>
            <w:r w:rsidRPr="00232458">
              <w:rPr>
                <w:rFonts w:ascii="宋体" w:cs="Times New Roman"/>
                <w:kern w:val="0"/>
                <w:sz w:val="22"/>
                <w:szCs w:val="22"/>
              </w:rPr>
              <w:br/>
            </w:r>
            <w:r w:rsidRPr="00232458">
              <w:rPr>
                <w:rFonts w:ascii="宋体" w:hAnsi="宋体" w:cs="宋体" w:hint="eastAsia"/>
                <w:kern w:val="0"/>
                <w:sz w:val="22"/>
                <w:szCs w:val="22"/>
              </w:rPr>
              <w:t>目标</w:t>
            </w:r>
            <w:r w:rsidRPr="00232458">
              <w:rPr>
                <w:rFonts w:ascii="宋体" w:hAnsi="宋体" w:cs="宋体"/>
                <w:kern w:val="0"/>
                <w:sz w:val="22"/>
                <w:szCs w:val="22"/>
              </w:rPr>
              <w:t>2</w:t>
            </w:r>
            <w:r w:rsidRPr="00232458">
              <w:rPr>
                <w:rFonts w:ascii="宋体" w:hAnsi="宋体" w:cs="宋体" w:hint="eastAsia"/>
                <w:kern w:val="0"/>
                <w:sz w:val="22"/>
                <w:szCs w:val="22"/>
              </w:rPr>
              <w:t>：保障狮泉河海关行政执法技术支持的能力储备和其他支出需求；</w:t>
            </w:r>
          </w:p>
        </w:tc>
      </w:tr>
      <w:tr w:rsidR="0057262E" w:rsidRPr="00232458">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绩</w:t>
            </w:r>
            <w:r w:rsidRPr="00232458">
              <w:rPr>
                <w:rFonts w:ascii="宋体" w:cs="Times New Roman"/>
                <w:kern w:val="0"/>
                <w:sz w:val="22"/>
                <w:szCs w:val="22"/>
              </w:rPr>
              <w:br/>
            </w:r>
            <w:r w:rsidRPr="00232458">
              <w:rPr>
                <w:rFonts w:ascii="宋体" w:hAnsi="宋体" w:cs="宋体" w:hint="eastAsia"/>
                <w:kern w:val="0"/>
                <w:sz w:val="22"/>
                <w:szCs w:val="22"/>
              </w:rPr>
              <w:t>效</w:t>
            </w:r>
            <w:r w:rsidRPr="00232458">
              <w:rPr>
                <w:rFonts w:ascii="宋体" w:cs="Times New Roman"/>
                <w:kern w:val="0"/>
                <w:sz w:val="22"/>
                <w:szCs w:val="22"/>
              </w:rPr>
              <w:br/>
            </w:r>
            <w:r w:rsidRPr="00232458">
              <w:rPr>
                <w:rFonts w:ascii="宋体" w:hAnsi="宋体" w:cs="宋体" w:hint="eastAsia"/>
                <w:kern w:val="0"/>
                <w:sz w:val="22"/>
                <w:szCs w:val="22"/>
              </w:rPr>
              <w:t>指</w:t>
            </w:r>
            <w:r w:rsidRPr="00232458">
              <w:rPr>
                <w:rFonts w:ascii="宋体" w:cs="Times New Roman"/>
                <w:kern w:val="0"/>
                <w:sz w:val="22"/>
                <w:szCs w:val="22"/>
              </w:rPr>
              <w:br/>
            </w:r>
            <w:r w:rsidRPr="00232458">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一级</w:t>
            </w:r>
            <w:r w:rsidRPr="00232458">
              <w:rPr>
                <w:rFonts w:ascii="宋体" w:cs="Times New Roman"/>
                <w:kern w:val="0"/>
                <w:sz w:val="22"/>
                <w:szCs w:val="22"/>
              </w:rPr>
              <w:br/>
            </w:r>
            <w:r w:rsidRPr="00232458">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分值</w:t>
            </w:r>
            <w:r w:rsidRPr="00232458">
              <w:rPr>
                <w:rFonts w:ascii="宋体" w:cs="Times New Roman"/>
                <w:kern w:val="0"/>
                <w:sz w:val="22"/>
                <w:szCs w:val="22"/>
              </w:rPr>
              <w:br/>
            </w:r>
            <w:r w:rsidRPr="00232458">
              <w:rPr>
                <w:rFonts w:ascii="宋体" w:hAnsi="宋体" w:cs="宋体" w:hint="eastAsia"/>
                <w:kern w:val="0"/>
                <w:sz w:val="22"/>
                <w:szCs w:val="22"/>
              </w:rPr>
              <w:t>（</w:t>
            </w:r>
            <w:r w:rsidRPr="00232458">
              <w:rPr>
                <w:rFonts w:ascii="宋体" w:hAnsi="宋体" w:cs="宋体"/>
                <w:kern w:val="0"/>
                <w:sz w:val="22"/>
                <w:szCs w:val="22"/>
              </w:rPr>
              <w:t>90</w:t>
            </w:r>
            <w:r w:rsidRPr="00232458">
              <w:rPr>
                <w:rFonts w:ascii="宋体" w:hAnsi="宋体" w:cs="宋体" w:hint="eastAsia"/>
                <w:kern w:val="0"/>
                <w:sz w:val="22"/>
                <w:szCs w:val="22"/>
              </w:rPr>
              <w:t>）</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成本指标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临时工平均用工成本</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0.45</w:t>
            </w:r>
            <w:r w:rsidRPr="00232458">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执法业务人员培训成本</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2</w:t>
            </w:r>
            <w:r w:rsidRPr="00232458">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保障行政执法人员标准执行率</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9</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保障执法业务人员数量</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5</w:t>
            </w:r>
            <w:r w:rsidRPr="00232458">
              <w:rPr>
                <w:rFonts w:ascii="宋体" w:hAnsi="宋体" w:cs="宋体" w:hint="eastAsia"/>
                <w:kern w:val="0"/>
                <w:sz w:val="22"/>
                <w:szCs w:val="22"/>
              </w:rPr>
              <w:t>人</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8</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因保障能力造成的执法差错率</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1%</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7</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执法查验等仪器设备使用率</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8</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零星维修完成率</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8</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对业务工作促进作用</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长期</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8</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违反外事纪律事件发生</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cs="宋体"/>
                <w:kern w:val="0"/>
                <w:sz w:val="22"/>
                <w:szCs w:val="22"/>
              </w:rPr>
              <w:t>0</w:t>
            </w:r>
            <w:r w:rsidRPr="00232458">
              <w:rPr>
                <w:rFonts w:ascii="宋体" w:hAnsi="宋体" w:cs="宋体" w:hint="eastAsia"/>
                <w:kern w:val="0"/>
                <w:sz w:val="22"/>
                <w:szCs w:val="22"/>
              </w:rPr>
              <w:t>件</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6</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海关缉私工作信息技术支撑率（</w:t>
            </w:r>
            <w:r w:rsidRPr="00232458">
              <w:rPr>
                <w:rFonts w:ascii="宋体" w:hAnsi="宋体" w:cs="宋体"/>
                <w:kern w:val="0"/>
                <w:sz w:val="22"/>
                <w:szCs w:val="22"/>
              </w:rPr>
              <w:t>%</w:t>
            </w:r>
            <w:r w:rsidRPr="00232458">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6</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关警员满意度</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6"/>
        <w:gridCol w:w="1003"/>
        <w:gridCol w:w="1754"/>
        <w:gridCol w:w="815"/>
        <w:gridCol w:w="1754"/>
        <w:gridCol w:w="1756"/>
        <w:gridCol w:w="1004"/>
      </w:tblGrid>
      <w:tr w:rsidR="0057262E" w:rsidRPr="00232458">
        <w:trPr>
          <w:trHeight w:val="702"/>
        </w:trPr>
        <w:tc>
          <w:tcPr>
            <w:tcW w:w="5000" w:type="pct"/>
            <w:gridSpan w:val="7"/>
            <w:tcBorders>
              <w:top w:val="nil"/>
              <w:left w:val="nil"/>
              <w:bottom w:val="nil"/>
              <w:right w:val="nil"/>
            </w:tcBorders>
            <w:vAlign w:val="center"/>
          </w:tcPr>
          <w:p w:rsidR="0057262E" w:rsidRPr="00232458" w:rsidRDefault="0057262E" w:rsidP="00232458">
            <w:pPr>
              <w:widowControl/>
              <w:jc w:val="center"/>
              <w:rPr>
                <w:rFonts w:ascii="黑体" w:eastAsia="黑体" w:hAnsi="黑体" w:cs="Times New Roman"/>
                <w:kern w:val="0"/>
                <w:sz w:val="32"/>
                <w:szCs w:val="32"/>
              </w:rPr>
            </w:pPr>
            <w:r w:rsidRPr="00232458">
              <w:rPr>
                <w:rFonts w:ascii="黑体" w:eastAsia="黑体" w:hAnsi="黑体" w:cs="黑体" w:hint="eastAsia"/>
                <w:kern w:val="0"/>
                <w:sz w:val="32"/>
                <w:szCs w:val="32"/>
              </w:rPr>
              <w:lastRenderedPageBreak/>
              <w:t>缉私部门计算机网络运行维护项目绩效目标表</w:t>
            </w:r>
          </w:p>
        </w:tc>
      </w:tr>
      <w:tr w:rsidR="0057262E" w:rsidRPr="00232458">
        <w:trPr>
          <w:trHeight w:val="499"/>
        </w:trPr>
        <w:tc>
          <w:tcPr>
            <w:tcW w:w="5000" w:type="pct"/>
            <w:gridSpan w:val="7"/>
            <w:tcBorders>
              <w:top w:val="nil"/>
              <w:left w:val="nil"/>
              <w:bottom w:val="nil"/>
              <w:right w:val="nil"/>
            </w:tcBorders>
          </w:tcPr>
          <w:p w:rsidR="0057262E" w:rsidRPr="00232458" w:rsidRDefault="0057262E" w:rsidP="00232458">
            <w:pPr>
              <w:widowControl/>
              <w:jc w:val="center"/>
              <w:rPr>
                <w:rFonts w:ascii="宋体" w:cs="Times New Roman"/>
                <w:kern w:val="0"/>
                <w:sz w:val="24"/>
                <w:szCs w:val="24"/>
              </w:rPr>
            </w:pPr>
            <w:r w:rsidRPr="00232458">
              <w:rPr>
                <w:rFonts w:ascii="宋体" w:hAnsi="宋体" w:cs="宋体" w:hint="eastAsia"/>
                <w:kern w:val="0"/>
                <w:sz w:val="24"/>
                <w:szCs w:val="24"/>
              </w:rPr>
              <w:t>（</w:t>
            </w:r>
            <w:r w:rsidRPr="00232458">
              <w:rPr>
                <w:rFonts w:ascii="宋体" w:hAnsi="宋体" w:cs="宋体"/>
                <w:kern w:val="0"/>
                <w:sz w:val="24"/>
                <w:szCs w:val="24"/>
              </w:rPr>
              <w:t>2023</w:t>
            </w:r>
            <w:r w:rsidRPr="00232458">
              <w:rPr>
                <w:rFonts w:ascii="宋体" w:hAnsi="宋体" w:cs="宋体" w:hint="eastAsia"/>
                <w:kern w:val="0"/>
                <w:sz w:val="24"/>
                <w:szCs w:val="24"/>
              </w:rPr>
              <w:t>年度）</w:t>
            </w:r>
          </w:p>
        </w:tc>
      </w:tr>
      <w:tr w:rsidR="0057262E" w:rsidRPr="00232458">
        <w:trPr>
          <w:trHeight w:val="439"/>
        </w:trPr>
        <w:tc>
          <w:tcPr>
            <w:tcW w:w="845"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项目名称</w:t>
            </w:r>
          </w:p>
        </w:tc>
        <w:tc>
          <w:tcPr>
            <w:tcW w:w="4155" w:type="pct"/>
            <w:gridSpan w:val="5"/>
            <w:tcBorders>
              <w:top w:val="single" w:sz="4" w:space="0" w:color="auto"/>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缉私部门计算机网络运行维护</w:t>
            </w:r>
          </w:p>
        </w:tc>
      </w:tr>
      <w:tr w:rsidR="0057262E" w:rsidRPr="00232458">
        <w:trPr>
          <w:trHeight w:val="439"/>
        </w:trPr>
        <w:tc>
          <w:tcPr>
            <w:tcW w:w="845"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[167]</w:t>
            </w:r>
            <w:r w:rsidRPr="00232458">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中华人民共和国狮泉河海关</w:t>
            </w:r>
          </w:p>
        </w:tc>
      </w:tr>
      <w:tr w:rsidR="0057262E" w:rsidRPr="00232458">
        <w:trPr>
          <w:trHeight w:val="439"/>
        </w:trPr>
        <w:tc>
          <w:tcPr>
            <w:tcW w:w="845"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项目资金</w:t>
            </w:r>
            <w:r w:rsidRPr="00232458">
              <w:rPr>
                <w:rFonts w:ascii="宋体" w:cs="Times New Roman"/>
                <w:kern w:val="0"/>
                <w:sz w:val="22"/>
                <w:szCs w:val="22"/>
              </w:rPr>
              <w:br/>
            </w:r>
            <w:r w:rsidRPr="00232458">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left"/>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14.00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执行率</w:t>
            </w:r>
            <w:r w:rsidRPr="00232458">
              <w:rPr>
                <w:rFonts w:ascii="宋体" w:cs="Times New Roman"/>
                <w:kern w:val="0"/>
                <w:sz w:val="22"/>
                <w:szCs w:val="22"/>
              </w:rPr>
              <w:br/>
            </w:r>
            <w:r w:rsidRPr="00232458">
              <w:rPr>
                <w:rFonts w:ascii="宋体" w:hAnsi="宋体" w:cs="宋体" w:hint="eastAsia"/>
                <w:kern w:val="0"/>
                <w:sz w:val="22"/>
                <w:szCs w:val="22"/>
              </w:rPr>
              <w:t>分值（</w:t>
            </w:r>
            <w:r w:rsidRPr="00232458">
              <w:rPr>
                <w:rFonts w:ascii="宋体" w:hAnsi="宋体" w:cs="宋体"/>
                <w:kern w:val="0"/>
                <w:sz w:val="22"/>
                <w:szCs w:val="22"/>
              </w:rPr>
              <w:t>10</w:t>
            </w:r>
            <w:r w:rsidRPr="00232458">
              <w:rPr>
                <w:rFonts w:ascii="宋体" w:hAnsi="宋体" w:cs="宋体" w:hint="eastAsia"/>
                <w:kern w:val="0"/>
                <w:sz w:val="22"/>
                <w:szCs w:val="22"/>
              </w:rPr>
              <w:t>）</w:t>
            </w:r>
          </w:p>
        </w:tc>
      </w:tr>
      <w:tr w:rsidR="0057262E" w:rsidRPr="00232458">
        <w:trPr>
          <w:trHeight w:val="439"/>
        </w:trPr>
        <w:tc>
          <w:tcPr>
            <w:tcW w:w="845"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14.00 </w:t>
            </w:r>
          </w:p>
        </w:tc>
        <w:tc>
          <w:tcPr>
            <w:tcW w:w="588"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439"/>
        </w:trPr>
        <w:tc>
          <w:tcPr>
            <w:tcW w:w="845"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439"/>
        </w:trPr>
        <w:tc>
          <w:tcPr>
            <w:tcW w:w="845"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1782"/>
        </w:trPr>
        <w:tc>
          <w:tcPr>
            <w:tcW w:w="256" w:type="pct"/>
            <w:tcBorders>
              <w:top w:val="nil"/>
              <w:left w:val="single" w:sz="4" w:space="0" w:color="auto"/>
              <w:bottom w:val="nil"/>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年</w:t>
            </w:r>
            <w:r w:rsidRPr="00232458">
              <w:rPr>
                <w:rFonts w:ascii="宋体" w:cs="Times New Roman"/>
                <w:kern w:val="0"/>
                <w:sz w:val="22"/>
                <w:szCs w:val="22"/>
              </w:rPr>
              <w:br/>
            </w:r>
            <w:r w:rsidRPr="00232458">
              <w:rPr>
                <w:rFonts w:ascii="宋体" w:hAnsi="宋体" w:cs="宋体" w:hint="eastAsia"/>
                <w:kern w:val="0"/>
                <w:sz w:val="22"/>
                <w:szCs w:val="22"/>
              </w:rPr>
              <w:t>度</w:t>
            </w:r>
            <w:r w:rsidRPr="00232458">
              <w:rPr>
                <w:rFonts w:ascii="宋体" w:cs="Times New Roman"/>
                <w:kern w:val="0"/>
                <w:sz w:val="22"/>
                <w:szCs w:val="22"/>
              </w:rPr>
              <w:br/>
            </w:r>
            <w:r w:rsidRPr="00232458">
              <w:rPr>
                <w:rFonts w:ascii="宋体" w:hAnsi="宋体" w:cs="宋体" w:hint="eastAsia"/>
                <w:kern w:val="0"/>
                <w:sz w:val="22"/>
                <w:szCs w:val="22"/>
              </w:rPr>
              <w:t>总</w:t>
            </w:r>
            <w:r w:rsidRPr="00232458">
              <w:rPr>
                <w:rFonts w:ascii="宋体" w:cs="Times New Roman"/>
                <w:kern w:val="0"/>
                <w:sz w:val="22"/>
                <w:szCs w:val="22"/>
              </w:rPr>
              <w:br/>
            </w:r>
            <w:r w:rsidRPr="00232458">
              <w:rPr>
                <w:rFonts w:ascii="宋体" w:hAnsi="宋体" w:cs="宋体" w:hint="eastAsia"/>
                <w:kern w:val="0"/>
                <w:sz w:val="22"/>
                <w:szCs w:val="22"/>
              </w:rPr>
              <w:t>体</w:t>
            </w:r>
            <w:r w:rsidRPr="00232458">
              <w:rPr>
                <w:rFonts w:ascii="宋体" w:cs="Times New Roman"/>
                <w:kern w:val="0"/>
                <w:sz w:val="22"/>
                <w:szCs w:val="22"/>
              </w:rPr>
              <w:br/>
            </w:r>
            <w:r w:rsidRPr="00232458">
              <w:rPr>
                <w:rFonts w:ascii="宋体" w:hAnsi="宋体" w:cs="宋体" w:hint="eastAsia"/>
                <w:kern w:val="0"/>
                <w:sz w:val="22"/>
                <w:szCs w:val="22"/>
              </w:rPr>
              <w:t>目</w:t>
            </w:r>
            <w:r w:rsidRPr="00232458">
              <w:rPr>
                <w:rFonts w:ascii="宋体" w:cs="Times New Roman"/>
                <w:kern w:val="0"/>
                <w:sz w:val="22"/>
                <w:szCs w:val="22"/>
              </w:rPr>
              <w:br/>
            </w:r>
            <w:r w:rsidRPr="00232458">
              <w:rPr>
                <w:rFonts w:ascii="宋体" w:hAnsi="宋体" w:cs="宋体" w:hint="eastAsia"/>
                <w:kern w:val="0"/>
                <w:sz w:val="22"/>
                <w:szCs w:val="22"/>
              </w:rPr>
              <w:t>标</w:t>
            </w:r>
          </w:p>
        </w:tc>
        <w:tc>
          <w:tcPr>
            <w:tcW w:w="4744" w:type="pct"/>
            <w:gridSpan w:val="6"/>
            <w:tcBorders>
              <w:top w:val="single" w:sz="4" w:space="0" w:color="auto"/>
              <w:left w:val="nil"/>
              <w:bottom w:val="single" w:sz="4" w:space="0" w:color="auto"/>
              <w:right w:val="single" w:sz="4" w:space="0" w:color="auto"/>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目标</w:t>
            </w:r>
            <w:r w:rsidRPr="00232458">
              <w:rPr>
                <w:rFonts w:ascii="宋体" w:hAnsi="宋体" w:cs="宋体"/>
                <w:kern w:val="0"/>
                <w:sz w:val="22"/>
                <w:szCs w:val="22"/>
              </w:rPr>
              <w:t>1</w:t>
            </w:r>
            <w:r w:rsidRPr="00232458">
              <w:rPr>
                <w:rFonts w:ascii="宋体" w:hAnsi="宋体" w:cs="宋体" w:hint="eastAsia"/>
                <w:kern w:val="0"/>
                <w:sz w:val="22"/>
                <w:szCs w:val="22"/>
              </w:rPr>
              <w:t>：对海关缉私部门等应用系统软硬件运行维护，确保在</w:t>
            </w:r>
            <w:proofErr w:type="gramStart"/>
            <w:r w:rsidRPr="00232458">
              <w:rPr>
                <w:rFonts w:ascii="宋体" w:hAnsi="宋体" w:cs="宋体" w:hint="eastAsia"/>
                <w:kern w:val="0"/>
                <w:sz w:val="22"/>
                <w:szCs w:val="22"/>
              </w:rPr>
              <w:t>用应用</w:t>
            </w:r>
            <w:proofErr w:type="gramEnd"/>
            <w:r w:rsidRPr="00232458">
              <w:rPr>
                <w:rFonts w:ascii="宋体" w:hAnsi="宋体" w:cs="宋体" w:hint="eastAsia"/>
                <w:kern w:val="0"/>
                <w:sz w:val="22"/>
                <w:szCs w:val="22"/>
              </w:rPr>
              <w:t>系统实时可用。</w:t>
            </w:r>
            <w:r w:rsidRPr="00232458">
              <w:rPr>
                <w:rFonts w:ascii="宋体" w:cs="Times New Roman"/>
                <w:kern w:val="0"/>
                <w:sz w:val="22"/>
                <w:szCs w:val="22"/>
              </w:rPr>
              <w:br/>
            </w:r>
            <w:r w:rsidRPr="00232458">
              <w:rPr>
                <w:rFonts w:ascii="宋体" w:hAnsi="宋体" w:cs="宋体" w:hint="eastAsia"/>
                <w:kern w:val="0"/>
                <w:sz w:val="22"/>
                <w:szCs w:val="22"/>
              </w:rPr>
              <w:t>目标</w:t>
            </w:r>
            <w:r w:rsidRPr="00232458">
              <w:rPr>
                <w:rFonts w:ascii="宋体" w:hAnsi="宋体" w:cs="宋体"/>
                <w:kern w:val="0"/>
                <w:sz w:val="22"/>
                <w:szCs w:val="22"/>
              </w:rPr>
              <w:t>2</w:t>
            </w:r>
            <w:r w:rsidRPr="00232458">
              <w:rPr>
                <w:rFonts w:ascii="宋体" w:hAnsi="宋体" w:cs="宋体" w:hint="eastAsia"/>
                <w:kern w:val="0"/>
                <w:sz w:val="22"/>
                <w:szCs w:val="22"/>
              </w:rPr>
              <w:t>：对</w:t>
            </w:r>
            <w:proofErr w:type="gramStart"/>
            <w:r w:rsidRPr="00232458">
              <w:rPr>
                <w:rFonts w:ascii="宋体" w:hAnsi="宋体" w:cs="宋体" w:hint="eastAsia"/>
                <w:kern w:val="0"/>
                <w:sz w:val="22"/>
                <w:szCs w:val="22"/>
              </w:rPr>
              <w:t>缉私局</w:t>
            </w:r>
            <w:proofErr w:type="gramEnd"/>
            <w:r w:rsidRPr="00232458">
              <w:rPr>
                <w:rFonts w:ascii="宋体" w:hAnsi="宋体" w:cs="宋体" w:hint="eastAsia"/>
                <w:kern w:val="0"/>
                <w:sz w:val="22"/>
                <w:szCs w:val="22"/>
              </w:rPr>
              <w:t>信息系统基础平台环境及计算机终端进行升级改造，提高缉私业务信息化水平。</w:t>
            </w:r>
          </w:p>
        </w:tc>
      </w:tr>
      <w:tr w:rsidR="0057262E" w:rsidRPr="00232458">
        <w:trPr>
          <w:trHeight w:val="600"/>
        </w:trPr>
        <w:tc>
          <w:tcPr>
            <w:tcW w:w="256" w:type="pct"/>
            <w:vMerge w:val="restart"/>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绩</w:t>
            </w:r>
            <w:r w:rsidRPr="00232458">
              <w:rPr>
                <w:rFonts w:ascii="宋体" w:cs="Times New Roman"/>
                <w:kern w:val="0"/>
                <w:sz w:val="22"/>
                <w:szCs w:val="22"/>
              </w:rPr>
              <w:br/>
            </w:r>
            <w:r w:rsidRPr="00232458">
              <w:rPr>
                <w:rFonts w:ascii="宋体" w:hAnsi="宋体" w:cs="宋体" w:hint="eastAsia"/>
                <w:kern w:val="0"/>
                <w:sz w:val="22"/>
                <w:szCs w:val="22"/>
              </w:rPr>
              <w:t>效</w:t>
            </w:r>
            <w:r w:rsidRPr="00232458">
              <w:rPr>
                <w:rFonts w:ascii="宋体" w:cs="Times New Roman"/>
                <w:kern w:val="0"/>
                <w:sz w:val="22"/>
                <w:szCs w:val="22"/>
              </w:rPr>
              <w:br/>
            </w:r>
            <w:r w:rsidRPr="00232458">
              <w:rPr>
                <w:rFonts w:ascii="宋体" w:hAnsi="宋体" w:cs="宋体" w:hint="eastAsia"/>
                <w:kern w:val="0"/>
                <w:sz w:val="22"/>
                <w:szCs w:val="22"/>
              </w:rPr>
              <w:t>指</w:t>
            </w:r>
            <w:r w:rsidRPr="00232458">
              <w:rPr>
                <w:rFonts w:ascii="宋体" w:cs="Times New Roman"/>
                <w:kern w:val="0"/>
                <w:sz w:val="22"/>
                <w:szCs w:val="22"/>
              </w:rPr>
              <w:br/>
            </w:r>
            <w:r w:rsidRPr="00232458">
              <w:rPr>
                <w:rFonts w:ascii="宋体" w:hAnsi="宋体" w:cs="宋体" w:hint="eastAsia"/>
                <w:kern w:val="0"/>
                <w:sz w:val="22"/>
                <w:szCs w:val="22"/>
              </w:rPr>
              <w:t>标</w:t>
            </w:r>
          </w:p>
        </w:tc>
        <w:tc>
          <w:tcPr>
            <w:tcW w:w="589" w:type="pct"/>
            <w:tcBorders>
              <w:top w:val="nil"/>
              <w:left w:val="nil"/>
              <w:bottom w:val="single" w:sz="4" w:space="0" w:color="auto"/>
              <w:right w:val="single" w:sz="4" w:space="0" w:color="auto"/>
            </w:tcBorders>
            <w:noWrap/>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一级</w:t>
            </w:r>
            <w:r w:rsidRPr="00232458">
              <w:rPr>
                <w:rFonts w:ascii="宋体" w:cs="Times New Roman"/>
                <w:kern w:val="0"/>
                <w:sz w:val="22"/>
                <w:szCs w:val="22"/>
              </w:rPr>
              <w:br/>
            </w:r>
            <w:r w:rsidRPr="00232458">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三级指标</w:t>
            </w:r>
          </w:p>
        </w:tc>
        <w:tc>
          <w:tcPr>
            <w:tcW w:w="1030"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分值</w:t>
            </w:r>
            <w:r w:rsidRPr="00232458">
              <w:rPr>
                <w:rFonts w:ascii="宋体" w:cs="Times New Roman"/>
                <w:kern w:val="0"/>
                <w:sz w:val="22"/>
                <w:szCs w:val="22"/>
              </w:rPr>
              <w:br/>
            </w:r>
            <w:r w:rsidRPr="00232458">
              <w:rPr>
                <w:rFonts w:ascii="宋体" w:hAnsi="宋体" w:cs="宋体" w:hint="eastAsia"/>
                <w:kern w:val="0"/>
                <w:sz w:val="22"/>
                <w:szCs w:val="22"/>
              </w:rPr>
              <w:t>（</w:t>
            </w:r>
            <w:r w:rsidRPr="00232458">
              <w:rPr>
                <w:rFonts w:ascii="宋体" w:hAnsi="宋体" w:cs="宋体"/>
                <w:kern w:val="0"/>
                <w:sz w:val="22"/>
                <w:szCs w:val="22"/>
              </w:rPr>
              <w:t>90</w:t>
            </w:r>
            <w:r w:rsidRPr="00232458">
              <w:rPr>
                <w:rFonts w:ascii="宋体" w:hAnsi="宋体" w:cs="宋体" w:hint="eastAsia"/>
                <w:kern w:val="0"/>
                <w:sz w:val="22"/>
                <w:szCs w:val="22"/>
              </w:rPr>
              <w:t>）</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成本指标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设备购置成本</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2</w:t>
            </w:r>
            <w:r w:rsidRPr="00232458">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排除故障维护投入人员</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2</w:t>
            </w:r>
            <w:r w:rsidRPr="00232458">
              <w:rPr>
                <w:rFonts w:ascii="宋体" w:hAnsi="宋体" w:cs="宋体" w:hint="eastAsia"/>
                <w:kern w:val="0"/>
                <w:sz w:val="22"/>
                <w:szCs w:val="22"/>
              </w:rPr>
              <w:t>人</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运</w:t>
            </w:r>
            <w:proofErr w:type="gramStart"/>
            <w:r w:rsidRPr="00232458">
              <w:rPr>
                <w:rFonts w:ascii="宋体" w:hAnsi="宋体" w:cs="宋体" w:hint="eastAsia"/>
                <w:kern w:val="0"/>
                <w:sz w:val="22"/>
                <w:szCs w:val="22"/>
              </w:rPr>
              <w:t>维应用</w:t>
            </w:r>
            <w:proofErr w:type="gramEnd"/>
            <w:r w:rsidRPr="00232458">
              <w:rPr>
                <w:rFonts w:ascii="宋体" w:hAnsi="宋体" w:cs="宋体" w:hint="eastAsia"/>
                <w:kern w:val="0"/>
                <w:sz w:val="22"/>
                <w:szCs w:val="22"/>
              </w:rPr>
              <w:t>系统（</w:t>
            </w:r>
            <w:proofErr w:type="gramStart"/>
            <w:r w:rsidRPr="00232458">
              <w:rPr>
                <w:rFonts w:ascii="宋体" w:hAnsi="宋体" w:cs="宋体" w:hint="eastAsia"/>
                <w:kern w:val="0"/>
                <w:sz w:val="22"/>
                <w:szCs w:val="22"/>
              </w:rPr>
              <w:t>个</w:t>
            </w:r>
            <w:proofErr w:type="gramEnd"/>
            <w:r w:rsidRPr="00232458">
              <w:rPr>
                <w:rFonts w:ascii="宋体" w:hAnsi="宋体" w:cs="宋体" w:hint="eastAsia"/>
                <w:kern w:val="0"/>
                <w:sz w:val="22"/>
                <w:szCs w:val="22"/>
              </w:rPr>
              <w:t>）</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2</w:t>
            </w:r>
            <w:r w:rsidRPr="00232458">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6</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平均维修成本</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0.8</w:t>
            </w:r>
            <w:r w:rsidRPr="00232458">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5</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耗材购置费用</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2</w:t>
            </w:r>
            <w:r w:rsidRPr="00232458">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5</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维修合格率（</w:t>
            </w:r>
            <w:r w:rsidRPr="00232458">
              <w:rPr>
                <w:rFonts w:ascii="宋体" w:hAnsi="宋体" w:cs="宋体"/>
                <w:kern w:val="0"/>
                <w:sz w:val="22"/>
                <w:szCs w:val="22"/>
              </w:rPr>
              <w:t>%</w:t>
            </w:r>
            <w:r w:rsidRPr="00232458">
              <w:rPr>
                <w:rFonts w:ascii="宋体" w:hAnsi="宋体" w:cs="宋体" w:hint="eastAsia"/>
                <w:kern w:val="0"/>
                <w:sz w:val="22"/>
                <w:szCs w:val="22"/>
              </w:rPr>
              <w:t>）</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6</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运行系统可用率（</w:t>
            </w:r>
            <w:r w:rsidRPr="00232458">
              <w:rPr>
                <w:rFonts w:ascii="宋体" w:hAnsi="宋体" w:cs="宋体"/>
                <w:kern w:val="0"/>
                <w:sz w:val="22"/>
                <w:szCs w:val="22"/>
              </w:rPr>
              <w:t>%</w:t>
            </w:r>
            <w:r w:rsidRPr="00232458">
              <w:rPr>
                <w:rFonts w:ascii="宋体" w:hAnsi="宋体" w:cs="宋体" w:hint="eastAsia"/>
                <w:kern w:val="0"/>
                <w:sz w:val="22"/>
                <w:szCs w:val="22"/>
              </w:rPr>
              <w:t>）</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7</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故障解决响应率（</w:t>
            </w:r>
            <w:r w:rsidRPr="00232458">
              <w:rPr>
                <w:rFonts w:ascii="宋体" w:hAnsi="宋体" w:cs="宋体"/>
                <w:kern w:val="0"/>
                <w:sz w:val="22"/>
                <w:szCs w:val="22"/>
              </w:rPr>
              <w:t>%</w:t>
            </w:r>
            <w:r w:rsidRPr="00232458">
              <w:rPr>
                <w:rFonts w:ascii="宋体" w:hAnsi="宋体" w:cs="宋体" w:hint="eastAsia"/>
                <w:kern w:val="0"/>
                <w:sz w:val="22"/>
                <w:szCs w:val="22"/>
              </w:rPr>
              <w:t>）</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98%</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6</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维修及时率</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5</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经济效益指标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设备正常使用率</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8</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海关缉私工作信息技术支撑率（</w:t>
            </w:r>
            <w:r w:rsidRPr="00232458">
              <w:rPr>
                <w:rFonts w:ascii="宋体" w:hAnsi="宋体" w:cs="宋体"/>
                <w:kern w:val="0"/>
                <w:sz w:val="22"/>
                <w:szCs w:val="22"/>
              </w:rPr>
              <w:t>%</w:t>
            </w:r>
            <w:r w:rsidRPr="00232458">
              <w:rPr>
                <w:rFonts w:ascii="宋体" w:hAnsi="宋体" w:cs="宋体" w:hint="eastAsia"/>
                <w:kern w:val="0"/>
                <w:sz w:val="22"/>
                <w:szCs w:val="22"/>
              </w:rPr>
              <w:t>）</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6</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持续保障业务办案需要的期限</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长期</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6</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警员对设备运行满意度</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满意</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6"/>
        <w:gridCol w:w="1001"/>
        <w:gridCol w:w="1754"/>
        <w:gridCol w:w="815"/>
        <w:gridCol w:w="1754"/>
        <w:gridCol w:w="1756"/>
        <w:gridCol w:w="1006"/>
      </w:tblGrid>
      <w:tr w:rsidR="0057262E" w:rsidRPr="00232458">
        <w:trPr>
          <w:trHeight w:val="702"/>
        </w:trPr>
        <w:tc>
          <w:tcPr>
            <w:tcW w:w="5000" w:type="pct"/>
            <w:gridSpan w:val="7"/>
            <w:tcBorders>
              <w:top w:val="nil"/>
              <w:left w:val="nil"/>
              <w:bottom w:val="nil"/>
              <w:right w:val="nil"/>
            </w:tcBorders>
            <w:vAlign w:val="center"/>
          </w:tcPr>
          <w:p w:rsidR="0057262E" w:rsidRPr="00232458" w:rsidRDefault="0057262E" w:rsidP="00232458">
            <w:pPr>
              <w:widowControl/>
              <w:jc w:val="center"/>
              <w:rPr>
                <w:rFonts w:ascii="黑体" w:eastAsia="黑体" w:hAnsi="黑体" w:cs="Times New Roman"/>
                <w:kern w:val="0"/>
                <w:sz w:val="32"/>
                <w:szCs w:val="32"/>
              </w:rPr>
            </w:pPr>
            <w:r w:rsidRPr="00232458">
              <w:rPr>
                <w:rFonts w:ascii="黑体" w:eastAsia="黑体" w:hAnsi="黑体" w:cs="黑体" w:hint="eastAsia"/>
                <w:kern w:val="0"/>
                <w:sz w:val="32"/>
                <w:szCs w:val="32"/>
              </w:rPr>
              <w:lastRenderedPageBreak/>
              <w:t>缉私警察业务费项目绩效目标表</w:t>
            </w:r>
          </w:p>
        </w:tc>
      </w:tr>
      <w:tr w:rsidR="0057262E" w:rsidRPr="00232458">
        <w:trPr>
          <w:trHeight w:val="499"/>
        </w:trPr>
        <w:tc>
          <w:tcPr>
            <w:tcW w:w="5000" w:type="pct"/>
            <w:gridSpan w:val="7"/>
            <w:tcBorders>
              <w:top w:val="nil"/>
              <w:left w:val="nil"/>
              <w:bottom w:val="nil"/>
              <w:right w:val="nil"/>
            </w:tcBorders>
          </w:tcPr>
          <w:p w:rsidR="0057262E" w:rsidRPr="00232458" w:rsidRDefault="0057262E" w:rsidP="00232458">
            <w:pPr>
              <w:widowControl/>
              <w:jc w:val="center"/>
              <w:rPr>
                <w:rFonts w:ascii="宋体" w:cs="Times New Roman"/>
                <w:kern w:val="0"/>
                <w:sz w:val="24"/>
                <w:szCs w:val="24"/>
              </w:rPr>
            </w:pPr>
            <w:r w:rsidRPr="00232458">
              <w:rPr>
                <w:rFonts w:ascii="宋体" w:hAnsi="宋体" w:cs="宋体" w:hint="eastAsia"/>
                <w:kern w:val="0"/>
                <w:sz w:val="24"/>
                <w:szCs w:val="24"/>
              </w:rPr>
              <w:t>（</w:t>
            </w:r>
            <w:r w:rsidRPr="00232458">
              <w:rPr>
                <w:rFonts w:ascii="宋体" w:hAnsi="宋体" w:cs="宋体"/>
                <w:kern w:val="0"/>
                <w:sz w:val="24"/>
                <w:szCs w:val="24"/>
              </w:rPr>
              <w:t>2023</w:t>
            </w:r>
            <w:r w:rsidRPr="00232458">
              <w:rPr>
                <w:rFonts w:ascii="宋体" w:hAnsi="宋体" w:cs="宋体" w:hint="eastAsia"/>
                <w:kern w:val="0"/>
                <w:sz w:val="24"/>
                <w:szCs w:val="24"/>
              </w:rPr>
              <w:t>年度）</w:t>
            </w:r>
          </w:p>
        </w:tc>
      </w:tr>
      <w:tr w:rsidR="0057262E" w:rsidRPr="00232458">
        <w:trPr>
          <w:trHeight w:val="439"/>
        </w:trPr>
        <w:tc>
          <w:tcPr>
            <w:tcW w:w="844"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项目名称</w:t>
            </w:r>
          </w:p>
        </w:tc>
        <w:tc>
          <w:tcPr>
            <w:tcW w:w="4156" w:type="pct"/>
            <w:gridSpan w:val="5"/>
            <w:tcBorders>
              <w:top w:val="single" w:sz="4" w:space="0" w:color="auto"/>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缉私警察业务费</w:t>
            </w:r>
          </w:p>
        </w:tc>
      </w:tr>
      <w:tr w:rsidR="0057262E" w:rsidRPr="00232458">
        <w:trPr>
          <w:trHeight w:val="439"/>
        </w:trPr>
        <w:tc>
          <w:tcPr>
            <w:tcW w:w="844"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[167]</w:t>
            </w:r>
            <w:r w:rsidRPr="00232458">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实施单位</w:t>
            </w:r>
          </w:p>
        </w:tc>
        <w:tc>
          <w:tcPr>
            <w:tcW w:w="1619" w:type="pct"/>
            <w:gridSpan w:val="2"/>
            <w:tcBorders>
              <w:top w:val="single" w:sz="4" w:space="0" w:color="auto"/>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中华人民共和国狮泉河海关</w:t>
            </w:r>
          </w:p>
        </w:tc>
      </w:tr>
      <w:tr w:rsidR="0057262E" w:rsidRPr="00232458">
        <w:trPr>
          <w:trHeight w:val="439"/>
        </w:trPr>
        <w:tc>
          <w:tcPr>
            <w:tcW w:w="844"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项目资金</w:t>
            </w:r>
            <w:r w:rsidRPr="00232458">
              <w:rPr>
                <w:rFonts w:ascii="宋体" w:cs="Times New Roman"/>
                <w:kern w:val="0"/>
                <w:sz w:val="22"/>
                <w:szCs w:val="22"/>
              </w:rPr>
              <w:br/>
            </w:r>
            <w:r w:rsidRPr="00232458">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left"/>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27.40 </w:t>
            </w:r>
          </w:p>
        </w:tc>
        <w:tc>
          <w:tcPr>
            <w:tcW w:w="589"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执行率</w:t>
            </w:r>
            <w:r w:rsidRPr="00232458">
              <w:rPr>
                <w:rFonts w:ascii="宋体" w:cs="Times New Roman"/>
                <w:kern w:val="0"/>
                <w:sz w:val="22"/>
                <w:szCs w:val="22"/>
              </w:rPr>
              <w:br/>
            </w:r>
            <w:r w:rsidRPr="00232458">
              <w:rPr>
                <w:rFonts w:ascii="宋体" w:hAnsi="宋体" w:cs="宋体" w:hint="eastAsia"/>
                <w:kern w:val="0"/>
                <w:sz w:val="22"/>
                <w:szCs w:val="22"/>
              </w:rPr>
              <w:t>分值（</w:t>
            </w:r>
            <w:r w:rsidRPr="00232458">
              <w:rPr>
                <w:rFonts w:ascii="宋体" w:hAnsi="宋体" w:cs="宋体"/>
                <w:kern w:val="0"/>
                <w:sz w:val="22"/>
                <w:szCs w:val="22"/>
              </w:rPr>
              <w:t>10</w:t>
            </w:r>
            <w:r w:rsidRPr="00232458">
              <w:rPr>
                <w:rFonts w:ascii="宋体" w:hAnsi="宋体" w:cs="宋体" w:hint="eastAsia"/>
                <w:kern w:val="0"/>
                <w:sz w:val="22"/>
                <w:szCs w:val="22"/>
              </w:rPr>
              <w:t>）</w:t>
            </w:r>
          </w:p>
        </w:tc>
      </w:tr>
      <w:tr w:rsidR="0057262E" w:rsidRPr="00232458">
        <w:trPr>
          <w:trHeight w:val="439"/>
        </w:trPr>
        <w:tc>
          <w:tcPr>
            <w:tcW w:w="844"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27.40 </w:t>
            </w:r>
          </w:p>
        </w:tc>
        <w:tc>
          <w:tcPr>
            <w:tcW w:w="589"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439"/>
        </w:trPr>
        <w:tc>
          <w:tcPr>
            <w:tcW w:w="844"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 </w:t>
            </w:r>
          </w:p>
        </w:tc>
        <w:tc>
          <w:tcPr>
            <w:tcW w:w="589"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439"/>
        </w:trPr>
        <w:tc>
          <w:tcPr>
            <w:tcW w:w="844"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 </w:t>
            </w:r>
          </w:p>
        </w:tc>
        <w:tc>
          <w:tcPr>
            <w:tcW w:w="589"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1782"/>
        </w:trPr>
        <w:tc>
          <w:tcPr>
            <w:tcW w:w="256" w:type="pct"/>
            <w:tcBorders>
              <w:top w:val="nil"/>
              <w:left w:val="single" w:sz="4" w:space="0" w:color="auto"/>
              <w:bottom w:val="nil"/>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年</w:t>
            </w:r>
            <w:r w:rsidRPr="00232458">
              <w:rPr>
                <w:rFonts w:ascii="宋体" w:cs="Times New Roman"/>
                <w:kern w:val="0"/>
                <w:sz w:val="22"/>
                <w:szCs w:val="22"/>
              </w:rPr>
              <w:br/>
            </w:r>
            <w:r w:rsidRPr="00232458">
              <w:rPr>
                <w:rFonts w:ascii="宋体" w:hAnsi="宋体" w:cs="宋体" w:hint="eastAsia"/>
                <w:kern w:val="0"/>
                <w:sz w:val="22"/>
                <w:szCs w:val="22"/>
              </w:rPr>
              <w:t>度</w:t>
            </w:r>
            <w:r w:rsidRPr="00232458">
              <w:rPr>
                <w:rFonts w:ascii="宋体" w:cs="Times New Roman"/>
                <w:kern w:val="0"/>
                <w:sz w:val="22"/>
                <w:szCs w:val="22"/>
              </w:rPr>
              <w:br/>
            </w:r>
            <w:r w:rsidRPr="00232458">
              <w:rPr>
                <w:rFonts w:ascii="宋体" w:hAnsi="宋体" w:cs="宋体" w:hint="eastAsia"/>
                <w:kern w:val="0"/>
                <w:sz w:val="22"/>
                <w:szCs w:val="22"/>
              </w:rPr>
              <w:t>总</w:t>
            </w:r>
            <w:r w:rsidRPr="00232458">
              <w:rPr>
                <w:rFonts w:ascii="宋体" w:cs="Times New Roman"/>
                <w:kern w:val="0"/>
                <w:sz w:val="22"/>
                <w:szCs w:val="22"/>
              </w:rPr>
              <w:br/>
            </w:r>
            <w:r w:rsidRPr="00232458">
              <w:rPr>
                <w:rFonts w:ascii="宋体" w:hAnsi="宋体" w:cs="宋体" w:hint="eastAsia"/>
                <w:kern w:val="0"/>
                <w:sz w:val="22"/>
                <w:szCs w:val="22"/>
              </w:rPr>
              <w:t>体</w:t>
            </w:r>
            <w:r w:rsidRPr="00232458">
              <w:rPr>
                <w:rFonts w:ascii="宋体" w:cs="Times New Roman"/>
                <w:kern w:val="0"/>
                <w:sz w:val="22"/>
                <w:szCs w:val="22"/>
              </w:rPr>
              <w:br/>
            </w:r>
            <w:r w:rsidRPr="00232458">
              <w:rPr>
                <w:rFonts w:ascii="宋体" w:hAnsi="宋体" w:cs="宋体" w:hint="eastAsia"/>
                <w:kern w:val="0"/>
                <w:sz w:val="22"/>
                <w:szCs w:val="22"/>
              </w:rPr>
              <w:t>目</w:t>
            </w:r>
            <w:r w:rsidRPr="00232458">
              <w:rPr>
                <w:rFonts w:ascii="宋体" w:cs="Times New Roman"/>
                <w:kern w:val="0"/>
                <w:sz w:val="22"/>
                <w:szCs w:val="22"/>
              </w:rPr>
              <w:br/>
            </w:r>
            <w:r w:rsidRPr="00232458">
              <w:rPr>
                <w:rFonts w:ascii="宋体" w:hAnsi="宋体" w:cs="宋体" w:hint="eastAsia"/>
                <w:kern w:val="0"/>
                <w:sz w:val="22"/>
                <w:szCs w:val="22"/>
              </w:rPr>
              <w:t>标</w:t>
            </w:r>
          </w:p>
        </w:tc>
        <w:tc>
          <w:tcPr>
            <w:tcW w:w="4744" w:type="pct"/>
            <w:gridSpan w:val="6"/>
            <w:tcBorders>
              <w:top w:val="single" w:sz="4" w:space="0" w:color="auto"/>
              <w:left w:val="nil"/>
              <w:bottom w:val="single" w:sz="4" w:space="0" w:color="auto"/>
              <w:right w:val="single" w:sz="4" w:space="0" w:color="auto"/>
            </w:tcBorders>
            <w:vAlign w:val="center"/>
          </w:tcPr>
          <w:p w:rsidR="0057262E" w:rsidRPr="00232458" w:rsidRDefault="0057262E" w:rsidP="00232458">
            <w:pPr>
              <w:widowControl/>
              <w:rPr>
                <w:rFonts w:ascii="宋体" w:cs="Times New Roman"/>
                <w:kern w:val="0"/>
                <w:sz w:val="22"/>
              </w:rPr>
            </w:pPr>
            <w:r w:rsidRPr="00232458">
              <w:rPr>
                <w:rFonts w:ascii="宋体" w:hAnsi="宋体" w:cs="宋体"/>
                <w:kern w:val="0"/>
                <w:sz w:val="22"/>
                <w:szCs w:val="22"/>
              </w:rPr>
              <w:t>1</w:t>
            </w:r>
            <w:r w:rsidRPr="00232458">
              <w:rPr>
                <w:rFonts w:ascii="宋体" w:hAnsi="宋体" w:cs="宋体" w:hint="eastAsia"/>
                <w:kern w:val="0"/>
                <w:sz w:val="22"/>
                <w:szCs w:val="22"/>
              </w:rPr>
              <w:t>、满足缉私警察日常办案需要，优先保障大要案办案需要，确保狮泉河</w:t>
            </w:r>
            <w:proofErr w:type="gramStart"/>
            <w:r w:rsidRPr="00232458">
              <w:rPr>
                <w:rFonts w:ascii="宋体" w:hAnsi="宋体" w:cs="宋体" w:hint="eastAsia"/>
                <w:kern w:val="0"/>
                <w:sz w:val="22"/>
                <w:szCs w:val="22"/>
              </w:rPr>
              <w:t>缉私局缉私</w:t>
            </w:r>
            <w:proofErr w:type="gramEnd"/>
            <w:r w:rsidRPr="00232458">
              <w:rPr>
                <w:rFonts w:ascii="宋体" w:hAnsi="宋体" w:cs="宋体" w:hint="eastAsia"/>
                <w:kern w:val="0"/>
                <w:sz w:val="22"/>
                <w:szCs w:val="22"/>
              </w:rPr>
              <w:t>工作正常开支；</w:t>
            </w:r>
            <w:r w:rsidRPr="00232458">
              <w:rPr>
                <w:rFonts w:ascii="宋体" w:cs="Times New Roman"/>
                <w:kern w:val="0"/>
                <w:sz w:val="22"/>
                <w:szCs w:val="22"/>
              </w:rPr>
              <w:br/>
            </w:r>
            <w:r w:rsidRPr="00232458">
              <w:rPr>
                <w:rFonts w:ascii="宋体" w:hAnsi="宋体" w:cs="宋体"/>
                <w:kern w:val="0"/>
                <w:sz w:val="22"/>
                <w:szCs w:val="22"/>
              </w:rPr>
              <w:t>2</w:t>
            </w:r>
            <w:r w:rsidRPr="00232458">
              <w:rPr>
                <w:rFonts w:ascii="宋体" w:hAnsi="宋体" w:cs="宋体" w:hint="eastAsia"/>
                <w:kern w:val="0"/>
                <w:sz w:val="22"/>
                <w:szCs w:val="22"/>
              </w:rPr>
              <w:t>、通过开展情报调研，搜集与分析等工作，为打击走私提供线索支撑，提高精准查私能力。</w:t>
            </w:r>
          </w:p>
        </w:tc>
      </w:tr>
      <w:tr w:rsidR="0057262E" w:rsidRPr="00232458">
        <w:trPr>
          <w:trHeight w:val="600"/>
        </w:trPr>
        <w:tc>
          <w:tcPr>
            <w:tcW w:w="256" w:type="pct"/>
            <w:vMerge w:val="restart"/>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绩</w:t>
            </w:r>
            <w:r w:rsidRPr="00232458">
              <w:rPr>
                <w:rFonts w:ascii="宋体" w:cs="Times New Roman"/>
                <w:kern w:val="0"/>
                <w:sz w:val="22"/>
                <w:szCs w:val="22"/>
              </w:rPr>
              <w:br/>
            </w:r>
            <w:r w:rsidRPr="00232458">
              <w:rPr>
                <w:rFonts w:ascii="宋体" w:hAnsi="宋体" w:cs="宋体" w:hint="eastAsia"/>
                <w:kern w:val="0"/>
                <w:sz w:val="22"/>
                <w:szCs w:val="22"/>
              </w:rPr>
              <w:t>效</w:t>
            </w:r>
            <w:r w:rsidRPr="00232458">
              <w:rPr>
                <w:rFonts w:ascii="宋体" w:cs="Times New Roman"/>
                <w:kern w:val="0"/>
                <w:sz w:val="22"/>
                <w:szCs w:val="22"/>
              </w:rPr>
              <w:br/>
            </w:r>
            <w:r w:rsidRPr="00232458">
              <w:rPr>
                <w:rFonts w:ascii="宋体" w:hAnsi="宋体" w:cs="宋体" w:hint="eastAsia"/>
                <w:kern w:val="0"/>
                <w:sz w:val="22"/>
                <w:szCs w:val="22"/>
              </w:rPr>
              <w:t>指</w:t>
            </w:r>
            <w:r w:rsidRPr="00232458">
              <w:rPr>
                <w:rFonts w:ascii="宋体" w:cs="Times New Roman"/>
                <w:kern w:val="0"/>
                <w:sz w:val="22"/>
                <w:szCs w:val="22"/>
              </w:rPr>
              <w:br/>
            </w:r>
            <w:r w:rsidRPr="00232458">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一级</w:t>
            </w:r>
            <w:r w:rsidRPr="00232458">
              <w:rPr>
                <w:rFonts w:ascii="宋体" w:cs="Times New Roman"/>
                <w:kern w:val="0"/>
                <w:sz w:val="22"/>
                <w:szCs w:val="22"/>
              </w:rPr>
              <w:br/>
            </w:r>
            <w:r w:rsidRPr="00232458">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三级指标</w:t>
            </w:r>
          </w:p>
        </w:tc>
        <w:tc>
          <w:tcPr>
            <w:tcW w:w="1030"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指标值</w:t>
            </w:r>
          </w:p>
        </w:tc>
        <w:tc>
          <w:tcPr>
            <w:tcW w:w="58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分值</w:t>
            </w:r>
            <w:r w:rsidRPr="00232458">
              <w:rPr>
                <w:rFonts w:ascii="宋体" w:cs="Times New Roman"/>
                <w:kern w:val="0"/>
                <w:sz w:val="22"/>
                <w:szCs w:val="22"/>
              </w:rPr>
              <w:br/>
            </w:r>
            <w:r w:rsidRPr="00232458">
              <w:rPr>
                <w:rFonts w:ascii="宋体" w:hAnsi="宋体" w:cs="宋体" w:hint="eastAsia"/>
                <w:kern w:val="0"/>
                <w:sz w:val="22"/>
                <w:szCs w:val="22"/>
              </w:rPr>
              <w:t>（</w:t>
            </w:r>
            <w:r w:rsidRPr="00232458">
              <w:rPr>
                <w:rFonts w:ascii="宋体" w:hAnsi="宋体" w:cs="宋体"/>
                <w:kern w:val="0"/>
                <w:sz w:val="22"/>
                <w:szCs w:val="22"/>
              </w:rPr>
              <w:t>90</w:t>
            </w:r>
            <w:r w:rsidRPr="00232458">
              <w:rPr>
                <w:rFonts w:ascii="宋体" w:hAnsi="宋体" w:cs="宋体" w:hint="eastAsia"/>
                <w:kern w:val="0"/>
                <w:sz w:val="22"/>
                <w:szCs w:val="22"/>
              </w:rPr>
              <w:t>）</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成本指标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平均培训成本</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2</w:t>
            </w:r>
            <w:r w:rsidRPr="00232458">
              <w:rPr>
                <w:rFonts w:ascii="宋体" w:hAnsi="宋体" w:cs="宋体" w:hint="eastAsia"/>
                <w:kern w:val="0"/>
                <w:sz w:val="22"/>
                <w:szCs w:val="22"/>
              </w:rPr>
              <w:t>万元</w:t>
            </w:r>
          </w:p>
        </w:tc>
        <w:tc>
          <w:tcPr>
            <w:tcW w:w="58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平均办案费用</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5</w:t>
            </w:r>
            <w:r w:rsidRPr="00232458">
              <w:rPr>
                <w:rFonts w:ascii="宋体" w:hAnsi="宋体" w:cs="宋体" w:hint="eastAsia"/>
                <w:kern w:val="0"/>
                <w:sz w:val="22"/>
                <w:szCs w:val="22"/>
              </w:rPr>
              <w:t>万元</w:t>
            </w:r>
          </w:p>
        </w:tc>
        <w:tc>
          <w:tcPr>
            <w:tcW w:w="58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保障关警员数量</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5</w:t>
            </w:r>
            <w:r w:rsidRPr="00232458">
              <w:rPr>
                <w:rFonts w:ascii="宋体" w:hAnsi="宋体" w:cs="宋体" w:hint="eastAsia"/>
                <w:kern w:val="0"/>
                <w:sz w:val="22"/>
                <w:szCs w:val="22"/>
              </w:rPr>
              <w:t>人</w:t>
            </w:r>
          </w:p>
        </w:tc>
        <w:tc>
          <w:tcPr>
            <w:tcW w:w="58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6</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保障缉私机构数量</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1</w:t>
            </w:r>
            <w:r w:rsidRPr="00232458">
              <w:rPr>
                <w:rFonts w:ascii="宋体" w:hAnsi="宋体" w:cs="宋体" w:hint="eastAsia"/>
                <w:kern w:val="0"/>
                <w:sz w:val="22"/>
                <w:szCs w:val="22"/>
              </w:rPr>
              <w:t>个</w:t>
            </w:r>
          </w:p>
        </w:tc>
        <w:tc>
          <w:tcPr>
            <w:tcW w:w="58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7</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保障执法车辆数量</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1</w:t>
            </w:r>
            <w:r w:rsidRPr="00232458">
              <w:rPr>
                <w:rFonts w:ascii="宋体" w:hAnsi="宋体" w:cs="宋体" w:hint="eastAsia"/>
                <w:kern w:val="0"/>
                <w:sz w:val="22"/>
                <w:szCs w:val="22"/>
              </w:rPr>
              <w:t>辆</w:t>
            </w:r>
          </w:p>
        </w:tc>
        <w:tc>
          <w:tcPr>
            <w:tcW w:w="58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7</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缉私业务培训合格率</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95%</w:t>
            </w:r>
          </w:p>
        </w:tc>
        <w:tc>
          <w:tcPr>
            <w:tcW w:w="58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7</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执法安全事故发生率</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10%</w:t>
            </w:r>
          </w:p>
        </w:tc>
        <w:tc>
          <w:tcPr>
            <w:tcW w:w="58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7</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海关缉私经费保障率（</w:t>
            </w:r>
            <w:r w:rsidRPr="00232458">
              <w:rPr>
                <w:rFonts w:ascii="宋体" w:hAnsi="宋体" w:cs="宋体"/>
                <w:kern w:val="0"/>
                <w:sz w:val="22"/>
                <w:szCs w:val="22"/>
              </w:rPr>
              <w:t>%</w:t>
            </w:r>
            <w:r w:rsidRPr="00232458">
              <w:rPr>
                <w:rFonts w:ascii="宋体" w:hAnsi="宋体" w:cs="宋体" w:hint="eastAsia"/>
                <w:kern w:val="0"/>
                <w:sz w:val="22"/>
                <w:szCs w:val="22"/>
              </w:rPr>
              <w:t>）</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85%</w:t>
            </w:r>
          </w:p>
        </w:tc>
        <w:tc>
          <w:tcPr>
            <w:tcW w:w="58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6</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经济效益指标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设备正常使用率</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90%</w:t>
            </w:r>
          </w:p>
        </w:tc>
        <w:tc>
          <w:tcPr>
            <w:tcW w:w="58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6</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维护好辖区正常的对外经营秩序</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有效</w:t>
            </w:r>
          </w:p>
        </w:tc>
        <w:tc>
          <w:tcPr>
            <w:tcW w:w="58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7</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打击走私工作持续发挥作用期限</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长期</w:t>
            </w:r>
          </w:p>
        </w:tc>
        <w:tc>
          <w:tcPr>
            <w:tcW w:w="58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7</w:t>
            </w:r>
          </w:p>
        </w:tc>
      </w:tr>
      <w:tr w:rsidR="0057262E" w:rsidRPr="00232458">
        <w:trPr>
          <w:trHeight w:val="439"/>
        </w:trPr>
        <w:tc>
          <w:tcPr>
            <w:tcW w:w="256"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关警员满意度</w:t>
            </w:r>
          </w:p>
        </w:tc>
        <w:tc>
          <w:tcPr>
            <w:tcW w:w="1030"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98%</w:t>
            </w:r>
          </w:p>
        </w:tc>
        <w:tc>
          <w:tcPr>
            <w:tcW w:w="58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232458">
        <w:trPr>
          <w:trHeight w:val="702"/>
        </w:trPr>
        <w:tc>
          <w:tcPr>
            <w:tcW w:w="5000" w:type="pct"/>
            <w:gridSpan w:val="7"/>
            <w:tcBorders>
              <w:top w:val="nil"/>
              <w:left w:val="nil"/>
              <w:bottom w:val="nil"/>
              <w:right w:val="nil"/>
            </w:tcBorders>
            <w:vAlign w:val="center"/>
          </w:tcPr>
          <w:p w:rsidR="0057262E" w:rsidRPr="00232458" w:rsidRDefault="0057262E" w:rsidP="00232458">
            <w:pPr>
              <w:widowControl/>
              <w:jc w:val="center"/>
              <w:rPr>
                <w:rFonts w:ascii="黑体" w:eastAsia="黑体" w:hAnsi="黑体" w:cs="Times New Roman"/>
                <w:kern w:val="0"/>
                <w:sz w:val="32"/>
                <w:szCs w:val="32"/>
              </w:rPr>
            </w:pPr>
            <w:r w:rsidRPr="00232458">
              <w:rPr>
                <w:rFonts w:ascii="黑体" w:eastAsia="黑体" w:hAnsi="黑体" w:cs="黑体" w:hint="eastAsia"/>
                <w:kern w:val="0"/>
                <w:sz w:val="32"/>
                <w:szCs w:val="32"/>
              </w:rPr>
              <w:lastRenderedPageBreak/>
              <w:t>海关资产及专用设备运行维护费项目绩效目标表</w:t>
            </w:r>
          </w:p>
        </w:tc>
      </w:tr>
      <w:tr w:rsidR="0057262E" w:rsidRPr="00232458">
        <w:trPr>
          <w:trHeight w:val="499"/>
        </w:trPr>
        <w:tc>
          <w:tcPr>
            <w:tcW w:w="5000" w:type="pct"/>
            <w:gridSpan w:val="7"/>
            <w:tcBorders>
              <w:top w:val="nil"/>
              <w:left w:val="nil"/>
              <w:bottom w:val="nil"/>
              <w:right w:val="nil"/>
            </w:tcBorders>
          </w:tcPr>
          <w:p w:rsidR="0057262E" w:rsidRPr="00232458" w:rsidRDefault="0057262E" w:rsidP="00232458">
            <w:pPr>
              <w:widowControl/>
              <w:jc w:val="center"/>
              <w:rPr>
                <w:rFonts w:ascii="宋体" w:cs="Times New Roman"/>
                <w:kern w:val="0"/>
                <w:sz w:val="24"/>
                <w:szCs w:val="24"/>
              </w:rPr>
            </w:pPr>
            <w:r w:rsidRPr="00232458">
              <w:rPr>
                <w:rFonts w:ascii="宋体" w:hAnsi="宋体" w:cs="宋体" w:hint="eastAsia"/>
                <w:kern w:val="0"/>
                <w:sz w:val="24"/>
                <w:szCs w:val="24"/>
              </w:rPr>
              <w:t>（</w:t>
            </w:r>
            <w:r w:rsidRPr="00232458">
              <w:rPr>
                <w:rFonts w:ascii="宋体" w:hAnsi="宋体" w:cs="宋体"/>
                <w:kern w:val="0"/>
                <w:sz w:val="24"/>
                <w:szCs w:val="24"/>
              </w:rPr>
              <w:t>2023</w:t>
            </w:r>
            <w:r w:rsidRPr="00232458">
              <w:rPr>
                <w:rFonts w:ascii="宋体" w:hAnsi="宋体" w:cs="宋体" w:hint="eastAsia"/>
                <w:kern w:val="0"/>
                <w:sz w:val="24"/>
                <w:szCs w:val="24"/>
              </w:rPr>
              <w:t>年度）</w:t>
            </w:r>
          </w:p>
        </w:tc>
      </w:tr>
      <w:tr w:rsidR="0057262E" w:rsidRPr="00232458">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海关资产及专用设备运行维护费</w:t>
            </w:r>
          </w:p>
        </w:tc>
      </w:tr>
      <w:tr w:rsidR="0057262E" w:rsidRPr="00232458">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[167]</w:t>
            </w:r>
            <w:r w:rsidRPr="00232458">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中华人民共和国狮泉河海关</w:t>
            </w:r>
          </w:p>
        </w:tc>
      </w:tr>
      <w:tr w:rsidR="0057262E" w:rsidRPr="00232458">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项目资金</w:t>
            </w:r>
            <w:r w:rsidRPr="00232458">
              <w:rPr>
                <w:rFonts w:ascii="宋体" w:cs="Times New Roman"/>
                <w:kern w:val="0"/>
                <w:sz w:val="22"/>
                <w:szCs w:val="22"/>
              </w:rPr>
              <w:br/>
            </w:r>
            <w:r w:rsidRPr="00232458">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left"/>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13.60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执行率</w:t>
            </w:r>
            <w:r w:rsidRPr="00232458">
              <w:rPr>
                <w:rFonts w:ascii="宋体" w:cs="Times New Roman"/>
                <w:kern w:val="0"/>
                <w:sz w:val="22"/>
                <w:szCs w:val="22"/>
              </w:rPr>
              <w:br/>
            </w:r>
            <w:r w:rsidRPr="00232458">
              <w:rPr>
                <w:rFonts w:ascii="宋体" w:hAnsi="宋体" w:cs="宋体" w:hint="eastAsia"/>
                <w:kern w:val="0"/>
                <w:sz w:val="22"/>
                <w:szCs w:val="22"/>
              </w:rPr>
              <w:t>分值（</w:t>
            </w:r>
            <w:r w:rsidRPr="00232458">
              <w:rPr>
                <w:rFonts w:ascii="宋体" w:hAnsi="宋体" w:cs="宋体"/>
                <w:kern w:val="0"/>
                <w:sz w:val="22"/>
                <w:szCs w:val="22"/>
              </w:rPr>
              <w:t>10</w:t>
            </w:r>
            <w:r w:rsidRPr="00232458">
              <w:rPr>
                <w:rFonts w:ascii="宋体" w:hAnsi="宋体" w:cs="宋体" w:hint="eastAsia"/>
                <w:kern w:val="0"/>
                <w:sz w:val="22"/>
                <w:szCs w:val="22"/>
              </w:rPr>
              <w:t>）</w:t>
            </w:r>
          </w:p>
        </w:tc>
      </w:tr>
      <w:tr w:rsidR="0057262E" w:rsidRPr="00232458">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13.60 </w:t>
            </w:r>
          </w:p>
        </w:tc>
        <w:tc>
          <w:tcPr>
            <w:tcW w:w="588"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1782"/>
        </w:trPr>
        <w:tc>
          <w:tcPr>
            <w:tcW w:w="257" w:type="pct"/>
            <w:tcBorders>
              <w:top w:val="nil"/>
              <w:left w:val="single" w:sz="4" w:space="0" w:color="auto"/>
              <w:bottom w:val="nil"/>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年</w:t>
            </w:r>
            <w:r w:rsidRPr="00232458">
              <w:rPr>
                <w:rFonts w:ascii="宋体" w:cs="Times New Roman"/>
                <w:kern w:val="0"/>
                <w:sz w:val="22"/>
                <w:szCs w:val="22"/>
              </w:rPr>
              <w:br/>
            </w:r>
            <w:r w:rsidRPr="00232458">
              <w:rPr>
                <w:rFonts w:ascii="宋体" w:hAnsi="宋体" w:cs="宋体" w:hint="eastAsia"/>
                <w:kern w:val="0"/>
                <w:sz w:val="22"/>
                <w:szCs w:val="22"/>
              </w:rPr>
              <w:t>度</w:t>
            </w:r>
            <w:r w:rsidRPr="00232458">
              <w:rPr>
                <w:rFonts w:ascii="宋体" w:cs="Times New Roman"/>
                <w:kern w:val="0"/>
                <w:sz w:val="22"/>
                <w:szCs w:val="22"/>
              </w:rPr>
              <w:br/>
            </w:r>
            <w:r w:rsidRPr="00232458">
              <w:rPr>
                <w:rFonts w:ascii="宋体" w:hAnsi="宋体" w:cs="宋体" w:hint="eastAsia"/>
                <w:kern w:val="0"/>
                <w:sz w:val="22"/>
                <w:szCs w:val="22"/>
              </w:rPr>
              <w:t>总</w:t>
            </w:r>
            <w:r w:rsidRPr="00232458">
              <w:rPr>
                <w:rFonts w:ascii="宋体" w:cs="Times New Roman"/>
                <w:kern w:val="0"/>
                <w:sz w:val="22"/>
                <w:szCs w:val="22"/>
              </w:rPr>
              <w:br/>
            </w:r>
            <w:r w:rsidRPr="00232458">
              <w:rPr>
                <w:rFonts w:ascii="宋体" w:hAnsi="宋体" w:cs="宋体" w:hint="eastAsia"/>
                <w:kern w:val="0"/>
                <w:sz w:val="22"/>
                <w:szCs w:val="22"/>
              </w:rPr>
              <w:t>体</w:t>
            </w:r>
            <w:r w:rsidRPr="00232458">
              <w:rPr>
                <w:rFonts w:ascii="宋体" w:cs="Times New Roman"/>
                <w:kern w:val="0"/>
                <w:sz w:val="22"/>
                <w:szCs w:val="22"/>
              </w:rPr>
              <w:br/>
            </w:r>
            <w:r w:rsidRPr="00232458">
              <w:rPr>
                <w:rFonts w:ascii="宋体" w:hAnsi="宋体" w:cs="宋体" w:hint="eastAsia"/>
                <w:kern w:val="0"/>
                <w:sz w:val="22"/>
                <w:szCs w:val="22"/>
              </w:rPr>
              <w:t>目</w:t>
            </w:r>
            <w:r w:rsidRPr="00232458">
              <w:rPr>
                <w:rFonts w:ascii="宋体" w:cs="Times New Roman"/>
                <w:kern w:val="0"/>
                <w:sz w:val="22"/>
                <w:szCs w:val="22"/>
              </w:rPr>
              <w:br/>
            </w:r>
            <w:r w:rsidRPr="00232458">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通过各类装备、设备的运维，提高海关监管工作效率，缓解海关人力资源不足与日益增长的监管工作量之间的矛盾，提升海关监管科技含量，提升海关装备设备现代化、科技化水平，优化海关</w:t>
            </w:r>
            <w:proofErr w:type="gramStart"/>
            <w:r w:rsidRPr="00232458">
              <w:rPr>
                <w:rFonts w:ascii="宋体" w:hAnsi="宋体" w:cs="宋体" w:hint="eastAsia"/>
                <w:kern w:val="0"/>
                <w:sz w:val="22"/>
                <w:szCs w:val="22"/>
              </w:rPr>
              <w:t>缉</w:t>
            </w:r>
            <w:proofErr w:type="gramEnd"/>
            <w:r w:rsidRPr="00232458">
              <w:rPr>
                <w:rFonts w:ascii="宋体" w:hAnsi="宋体" w:cs="宋体" w:hint="eastAsia"/>
                <w:kern w:val="0"/>
                <w:sz w:val="22"/>
                <w:szCs w:val="22"/>
              </w:rPr>
              <w:t>监管与服务。</w:t>
            </w:r>
          </w:p>
        </w:tc>
      </w:tr>
      <w:tr w:rsidR="0057262E" w:rsidRPr="00232458">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绩</w:t>
            </w:r>
            <w:r w:rsidRPr="00232458">
              <w:rPr>
                <w:rFonts w:ascii="宋体" w:cs="Times New Roman"/>
                <w:kern w:val="0"/>
                <w:sz w:val="22"/>
                <w:szCs w:val="22"/>
              </w:rPr>
              <w:br/>
            </w:r>
            <w:r w:rsidRPr="00232458">
              <w:rPr>
                <w:rFonts w:ascii="宋体" w:hAnsi="宋体" w:cs="宋体" w:hint="eastAsia"/>
                <w:kern w:val="0"/>
                <w:sz w:val="22"/>
                <w:szCs w:val="22"/>
              </w:rPr>
              <w:t>效</w:t>
            </w:r>
            <w:r w:rsidRPr="00232458">
              <w:rPr>
                <w:rFonts w:ascii="宋体" w:cs="Times New Roman"/>
                <w:kern w:val="0"/>
                <w:sz w:val="22"/>
                <w:szCs w:val="22"/>
              </w:rPr>
              <w:br/>
            </w:r>
            <w:r w:rsidRPr="00232458">
              <w:rPr>
                <w:rFonts w:ascii="宋体" w:hAnsi="宋体" w:cs="宋体" w:hint="eastAsia"/>
                <w:kern w:val="0"/>
                <w:sz w:val="22"/>
                <w:szCs w:val="22"/>
              </w:rPr>
              <w:t>指</w:t>
            </w:r>
            <w:r w:rsidRPr="00232458">
              <w:rPr>
                <w:rFonts w:ascii="宋体" w:cs="Times New Roman"/>
                <w:kern w:val="0"/>
                <w:sz w:val="22"/>
                <w:szCs w:val="22"/>
              </w:rPr>
              <w:br/>
            </w:r>
            <w:r w:rsidRPr="00232458">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一级</w:t>
            </w:r>
            <w:r w:rsidRPr="00232458">
              <w:rPr>
                <w:rFonts w:ascii="宋体" w:cs="Times New Roman"/>
                <w:kern w:val="0"/>
                <w:sz w:val="22"/>
                <w:szCs w:val="22"/>
              </w:rPr>
              <w:br/>
            </w:r>
            <w:r w:rsidRPr="00232458">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分值</w:t>
            </w:r>
            <w:r w:rsidRPr="00232458">
              <w:rPr>
                <w:rFonts w:ascii="宋体" w:cs="Times New Roman"/>
                <w:kern w:val="0"/>
                <w:sz w:val="22"/>
                <w:szCs w:val="22"/>
              </w:rPr>
              <w:br/>
            </w:r>
            <w:r w:rsidRPr="00232458">
              <w:rPr>
                <w:rFonts w:ascii="宋体" w:hAnsi="宋体" w:cs="宋体" w:hint="eastAsia"/>
                <w:kern w:val="0"/>
                <w:sz w:val="22"/>
                <w:szCs w:val="22"/>
              </w:rPr>
              <w:t>（</w:t>
            </w:r>
            <w:r w:rsidRPr="00232458">
              <w:rPr>
                <w:rFonts w:ascii="宋体" w:hAnsi="宋体" w:cs="宋体"/>
                <w:kern w:val="0"/>
                <w:sz w:val="22"/>
                <w:szCs w:val="22"/>
              </w:rPr>
              <w:t>90</w:t>
            </w:r>
            <w:r w:rsidRPr="00232458">
              <w:rPr>
                <w:rFonts w:ascii="宋体" w:hAnsi="宋体" w:cs="宋体" w:hint="eastAsia"/>
                <w:kern w:val="0"/>
                <w:sz w:val="22"/>
                <w:szCs w:val="22"/>
              </w:rPr>
              <w:t>）</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成本指标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设备购置成本</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5</w:t>
            </w:r>
            <w:r w:rsidRPr="00232458">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设备维修成本</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5</w:t>
            </w:r>
            <w:r w:rsidRPr="00232458">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更新设备数量（台</w:t>
            </w:r>
            <w:r w:rsidRPr="00232458">
              <w:rPr>
                <w:rFonts w:ascii="宋体" w:hAnsi="宋体" w:cs="宋体"/>
                <w:kern w:val="0"/>
                <w:sz w:val="22"/>
                <w:szCs w:val="22"/>
              </w:rPr>
              <w:t>/</w:t>
            </w:r>
            <w:r w:rsidRPr="00232458">
              <w:rPr>
                <w:rFonts w:ascii="宋体" w:hAnsi="宋体" w:cs="宋体" w:hint="eastAsia"/>
                <w:kern w:val="0"/>
                <w:sz w:val="22"/>
                <w:szCs w:val="22"/>
              </w:rPr>
              <w:t>套）</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1</w:t>
            </w:r>
            <w:r w:rsidRPr="00232458">
              <w:rPr>
                <w:rFonts w:ascii="宋体" w:hAnsi="宋体" w:cs="宋体" w:hint="eastAsia"/>
                <w:kern w:val="0"/>
                <w:sz w:val="22"/>
                <w:szCs w:val="22"/>
              </w:rPr>
              <w:t>台</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6</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运维专用设备数量（台</w:t>
            </w:r>
            <w:r w:rsidRPr="00232458">
              <w:rPr>
                <w:rFonts w:ascii="宋体" w:hAnsi="宋体" w:cs="宋体"/>
                <w:kern w:val="0"/>
                <w:sz w:val="22"/>
                <w:szCs w:val="22"/>
              </w:rPr>
              <w:t>/</w:t>
            </w:r>
            <w:r w:rsidRPr="00232458">
              <w:rPr>
                <w:rFonts w:ascii="宋体" w:hAnsi="宋体" w:cs="宋体" w:hint="eastAsia"/>
                <w:kern w:val="0"/>
                <w:sz w:val="22"/>
                <w:szCs w:val="22"/>
              </w:rPr>
              <w:t>套）</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1</w:t>
            </w:r>
            <w:r w:rsidRPr="00232458">
              <w:rPr>
                <w:rFonts w:ascii="宋体" w:hAnsi="宋体" w:cs="宋体" w:hint="eastAsia"/>
                <w:kern w:val="0"/>
                <w:sz w:val="22"/>
                <w:szCs w:val="22"/>
              </w:rPr>
              <w:t>台</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7</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运维办公或监管场所（</w:t>
            </w:r>
            <w:proofErr w:type="gramStart"/>
            <w:r w:rsidRPr="00232458">
              <w:rPr>
                <w:rFonts w:ascii="宋体" w:hAnsi="宋体" w:cs="宋体" w:hint="eastAsia"/>
                <w:kern w:val="0"/>
                <w:sz w:val="22"/>
                <w:szCs w:val="22"/>
              </w:rPr>
              <w:t>个</w:t>
            </w:r>
            <w:proofErr w:type="gramEnd"/>
            <w:r w:rsidRPr="00232458">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1</w:t>
            </w:r>
            <w:r w:rsidRPr="00232458">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7</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运维通用设备数量（台</w:t>
            </w:r>
            <w:r w:rsidRPr="00232458">
              <w:rPr>
                <w:rFonts w:ascii="宋体" w:hAnsi="宋体" w:cs="宋体"/>
                <w:kern w:val="0"/>
                <w:sz w:val="22"/>
                <w:szCs w:val="22"/>
              </w:rPr>
              <w:t>/</w:t>
            </w:r>
            <w:r w:rsidRPr="00232458">
              <w:rPr>
                <w:rFonts w:ascii="宋体" w:hAnsi="宋体" w:cs="宋体" w:hint="eastAsia"/>
                <w:kern w:val="0"/>
                <w:sz w:val="22"/>
                <w:szCs w:val="22"/>
              </w:rPr>
              <w:t>套）</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2</w:t>
            </w:r>
            <w:r w:rsidRPr="00232458">
              <w:rPr>
                <w:rFonts w:ascii="宋体" w:hAnsi="宋体" w:cs="宋体" w:hint="eastAsia"/>
                <w:kern w:val="0"/>
                <w:sz w:val="22"/>
                <w:szCs w:val="22"/>
              </w:rPr>
              <w:t>套</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7</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专用设备正常使用率（</w:t>
            </w:r>
            <w:r w:rsidRPr="00232458">
              <w:rPr>
                <w:rFonts w:ascii="宋体" w:hAnsi="宋体" w:cs="宋体"/>
                <w:kern w:val="0"/>
                <w:sz w:val="22"/>
                <w:szCs w:val="22"/>
              </w:rPr>
              <w:t>%</w:t>
            </w:r>
            <w:r w:rsidRPr="00232458">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8</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时效指标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大型设备维修及时率（</w:t>
            </w:r>
            <w:r w:rsidRPr="00232458">
              <w:rPr>
                <w:rFonts w:ascii="宋体" w:hAnsi="宋体" w:cs="宋体"/>
                <w:kern w:val="0"/>
                <w:sz w:val="22"/>
                <w:szCs w:val="22"/>
              </w:rPr>
              <w:t>%</w:t>
            </w:r>
            <w:r w:rsidRPr="00232458">
              <w:rPr>
                <w:rFonts w:ascii="宋体" w:hAnsi="宋体" w:cs="宋体" w:hint="eastAsia"/>
                <w:kern w:val="0"/>
                <w:sz w:val="22"/>
                <w:szCs w:val="22"/>
              </w:rPr>
              <w:t>）</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80%</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5</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对业务工作促进作用</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长期</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海关（关区）核心业务基础保障能力</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稳定</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proofErr w:type="gramStart"/>
            <w:r w:rsidRPr="00232458">
              <w:rPr>
                <w:rFonts w:ascii="宋体" w:hAnsi="宋体" w:cs="宋体" w:hint="eastAsia"/>
                <w:kern w:val="0"/>
                <w:sz w:val="22"/>
                <w:szCs w:val="22"/>
              </w:rPr>
              <w:t>关警对</w:t>
            </w:r>
            <w:proofErr w:type="gramEnd"/>
            <w:r w:rsidRPr="00232458">
              <w:rPr>
                <w:rFonts w:ascii="宋体" w:hAnsi="宋体" w:cs="宋体" w:hint="eastAsia"/>
                <w:kern w:val="0"/>
                <w:sz w:val="22"/>
                <w:szCs w:val="22"/>
              </w:rPr>
              <w:t>设备运行满意度</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满意</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232458">
        <w:trPr>
          <w:trHeight w:val="702"/>
        </w:trPr>
        <w:tc>
          <w:tcPr>
            <w:tcW w:w="5000" w:type="pct"/>
            <w:gridSpan w:val="7"/>
            <w:tcBorders>
              <w:top w:val="nil"/>
              <w:left w:val="nil"/>
              <w:bottom w:val="nil"/>
              <w:right w:val="nil"/>
            </w:tcBorders>
            <w:vAlign w:val="center"/>
          </w:tcPr>
          <w:p w:rsidR="0057262E" w:rsidRPr="00232458" w:rsidRDefault="0057262E" w:rsidP="00232458">
            <w:pPr>
              <w:widowControl/>
              <w:jc w:val="center"/>
              <w:rPr>
                <w:rFonts w:ascii="黑体" w:eastAsia="黑体" w:hAnsi="黑体" w:cs="Times New Roman"/>
                <w:kern w:val="0"/>
                <w:sz w:val="32"/>
                <w:szCs w:val="32"/>
              </w:rPr>
            </w:pPr>
            <w:r w:rsidRPr="00232458">
              <w:rPr>
                <w:rFonts w:ascii="黑体" w:eastAsia="黑体" w:hAnsi="黑体" w:cs="黑体" w:hint="eastAsia"/>
                <w:kern w:val="0"/>
                <w:sz w:val="32"/>
                <w:szCs w:val="32"/>
              </w:rPr>
              <w:lastRenderedPageBreak/>
              <w:t>海关业务保障及能力提升专项项目绩效目标表</w:t>
            </w:r>
          </w:p>
        </w:tc>
      </w:tr>
      <w:tr w:rsidR="0057262E" w:rsidRPr="00232458">
        <w:trPr>
          <w:trHeight w:val="499"/>
        </w:trPr>
        <w:tc>
          <w:tcPr>
            <w:tcW w:w="5000" w:type="pct"/>
            <w:gridSpan w:val="7"/>
            <w:tcBorders>
              <w:top w:val="nil"/>
              <w:left w:val="nil"/>
              <w:bottom w:val="nil"/>
              <w:right w:val="nil"/>
            </w:tcBorders>
          </w:tcPr>
          <w:p w:rsidR="0057262E" w:rsidRPr="00232458" w:rsidRDefault="0057262E" w:rsidP="00232458">
            <w:pPr>
              <w:widowControl/>
              <w:jc w:val="center"/>
              <w:rPr>
                <w:rFonts w:ascii="宋体" w:cs="Times New Roman"/>
                <w:kern w:val="0"/>
                <w:sz w:val="24"/>
                <w:szCs w:val="24"/>
              </w:rPr>
            </w:pPr>
            <w:r w:rsidRPr="00232458">
              <w:rPr>
                <w:rFonts w:ascii="宋体" w:hAnsi="宋体" w:cs="宋体" w:hint="eastAsia"/>
                <w:kern w:val="0"/>
                <w:sz w:val="24"/>
                <w:szCs w:val="24"/>
              </w:rPr>
              <w:t>（</w:t>
            </w:r>
            <w:r w:rsidRPr="00232458">
              <w:rPr>
                <w:rFonts w:ascii="宋体" w:hAnsi="宋体" w:cs="宋体"/>
                <w:kern w:val="0"/>
                <w:sz w:val="24"/>
                <w:szCs w:val="24"/>
              </w:rPr>
              <w:t>2023</w:t>
            </w:r>
            <w:r w:rsidRPr="00232458">
              <w:rPr>
                <w:rFonts w:ascii="宋体" w:hAnsi="宋体" w:cs="宋体" w:hint="eastAsia"/>
                <w:kern w:val="0"/>
                <w:sz w:val="24"/>
                <w:szCs w:val="24"/>
              </w:rPr>
              <w:t>年度）</w:t>
            </w:r>
          </w:p>
        </w:tc>
      </w:tr>
      <w:tr w:rsidR="0057262E" w:rsidRPr="00232458">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海关业务保障及能力提升专项</w:t>
            </w:r>
          </w:p>
        </w:tc>
      </w:tr>
      <w:tr w:rsidR="0057262E" w:rsidRPr="00232458">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[167]</w:t>
            </w:r>
            <w:r w:rsidRPr="00232458">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中华人民共和国狮泉河海关</w:t>
            </w:r>
          </w:p>
        </w:tc>
      </w:tr>
      <w:tr w:rsidR="0057262E" w:rsidRPr="00232458">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项目资金</w:t>
            </w:r>
            <w:r w:rsidRPr="00232458">
              <w:rPr>
                <w:rFonts w:ascii="宋体" w:cs="Times New Roman"/>
                <w:kern w:val="0"/>
                <w:sz w:val="22"/>
                <w:szCs w:val="22"/>
              </w:rPr>
              <w:br/>
            </w:r>
            <w:r w:rsidRPr="00232458">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left"/>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22.60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执行率</w:t>
            </w:r>
            <w:r w:rsidRPr="00232458">
              <w:rPr>
                <w:rFonts w:ascii="宋体" w:cs="Times New Roman"/>
                <w:kern w:val="0"/>
                <w:sz w:val="22"/>
                <w:szCs w:val="22"/>
              </w:rPr>
              <w:br/>
            </w:r>
            <w:r w:rsidRPr="00232458">
              <w:rPr>
                <w:rFonts w:ascii="宋体" w:hAnsi="宋体" w:cs="宋体" w:hint="eastAsia"/>
                <w:kern w:val="0"/>
                <w:sz w:val="22"/>
                <w:szCs w:val="22"/>
              </w:rPr>
              <w:t>分值（</w:t>
            </w:r>
            <w:r w:rsidRPr="00232458">
              <w:rPr>
                <w:rFonts w:ascii="宋体" w:hAnsi="宋体" w:cs="宋体"/>
                <w:kern w:val="0"/>
                <w:sz w:val="22"/>
                <w:szCs w:val="22"/>
              </w:rPr>
              <w:t>10</w:t>
            </w:r>
            <w:r w:rsidRPr="00232458">
              <w:rPr>
                <w:rFonts w:ascii="宋体" w:hAnsi="宋体" w:cs="宋体" w:hint="eastAsia"/>
                <w:kern w:val="0"/>
                <w:sz w:val="22"/>
                <w:szCs w:val="22"/>
              </w:rPr>
              <w:t>）</w:t>
            </w:r>
          </w:p>
        </w:tc>
      </w:tr>
      <w:tr w:rsidR="0057262E" w:rsidRPr="00232458">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22.60 </w:t>
            </w:r>
          </w:p>
        </w:tc>
        <w:tc>
          <w:tcPr>
            <w:tcW w:w="588"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1782"/>
        </w:trPr>
        <w:tc>
          <w:tcPr>
            <w:tcW w:w="257" w:type="pct"/>
            <w:tcBorders>
              <w:top w:val="nil"/>
              <w:left w:val="single" w:sz="4" w:space="0" w:color="auto"/>
              <w:bottom w:val="nil"/>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年</w:t>
            </w:r>
            <w:r w:rsidRPr="00232458">
              <w:rPr>
                <w:rFonts w:ascii="宋体" w:cs="Times New Roman"/>
                <w:kern w:val="0"/>
                <w:sz w:val="22"/>
                <w:szCs w:val="22"/>
              </w:rPr>
              <w:br/>
            </w:r>
            <w:r w:rsidRPr="00232458">
              <w:rPr>
                <w:rFonts w:ascii="宋体" w:hAnsi="宋体" w:cs="宋体" w:hint="eastAsia"/>
                <w:kern w:val="0"/>
                <w:sz w:val="22"/>
                <w:szCs w:val="22"/>
              </w:rPr>
              <w:t>度</w:t>
            </w:r>
            <w:r w:rsidRPr="00232458">
              <w:rPr>
                <w:rFonts w:ascii="宋体" w:cs="Times New Roman"/>
                <w:kern w:val="0"/>
                <w:sz w:val="22"/>
                <w:szCs w:val="22"/>
              </w:rPr>
              <w:br/>
            </w:r>
            <w:r w:rsidRPr="00232458">
              <w:rPr>
                <w:rFonts w:ascii="宋体" w:hAnsi="宋体" w:cs="宋体" w:hint="eastAsia"/>
                <w:kern w:val="0"/>
                <w:sz w:val="22"/>
                <w:szCs w:val="22"/>
              </w:rPr>
              <w:t>总</w:t>
            </w:r>
            <w:r w:rsidRPr="00232458">
              <w:rPr>
                <w:rFonts w:ascii="宋体" w:cs="Times New Roman"/>
                <w:kern w:val="0"/>
                <w:sz w:val="22"/>
                <w:szCs w:val="22"/>
              </w:rPr>
              <w:br/>
            </w:r>
            <w:r w:rsidRPr="00232458">
              <w:rPr>
                <w:rFonts w:ascii="宋体" w:hAnsi="宋体" w:cs="宋体" w:hint="eastAsia"/>
                <w:kern w:val="0"/>
                <w:sz w:val="22"/>
                <w:szCs w:val="22"/>
              </w:rPr>
              <w:t>体</w:t>
            </w:r>
            <w:r w:rsidRPr="00232458">
              <w:rPr>
                <w:rFonts w:ascii="宋体" w:cs="Times New Roman"/>
                <w:kern w:val="0"/>
                <w:sz w:val="22"/>
                <w:szCs w:val="22"/>
              </w:rPr>
              <w:br/>
            </w:r>
            <w:r w:rsidRPr="00232458">
              <w:rPr>
                <w:rFonts w:ascii="宋体" w:hAnsi="宋体" w:cs="宋体" w:hint="eastAsia"/>
                <w:kern w:val="0"/>
                <w:sz w:val="22"/>
                <w:szCs w:val="22"/>
              </w:rPr>
              <w:t>目</w:t>
            </w:r>
            <w:r w:rsidRPr="00232458">
              <w:rPr>
                <w:rFonts w:ascii="宋体" w:cs="Times New Roman"/>
                <w:kern w:val="0"/>
                <w:sz w:val="22"/>
                <w:szCs w:val="22"/>
              </w:rPr>
              <w:br/>
            </w:r>
            <w:r w:rsidRPr="00232458">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目标</w:t>
            </w:r>
            <w:r w:rsidRPr="00232458">
              <w:rPr>
                <w:rFonts w:ascii="宋体" w:hAnsi="宋体" w:cs="宋体"/>
                <w:kern w:val="0"/>
                <w:sz w:val="22"/>
                <w:szCs w:val="22"/>
              </w:rPr>
              <w:t>1</w:t>
            </w:r>
            <w:r w:rsidRPr="00232458">
              <w:rPr>
                <w:rFonts w:ascii="宋体" w:hAnsi="宋体" w:cs="宋体" w:hint="eastAsia"/>
                <w:kern w:val="0"/>
                <w:sz w:val="22"/>
                <w:szCs w:val="22"/>
              </w:rPr>
              <w:t>：保障狮泉河海关行政执法、风险管理等各项业务日常经费需求</w:t>
            </w:r>
            <w:r w:rsidRPr="00232458">
              <w:rPr>
                <w:rFonts w:ascii="宋体" w:cs="宋体"/>
                <w:kern w:val="0"/>
                <w:sz w:val="22"/>
                <w:szCs w:val="22"/>
              </w:rPr>
              <w:t>,</w:t>
            </w:r>
            <w:r w:rsidRPr="00232458">
              <w:rPr>
                <w:rFonts w:ascii="宋体" w:hAnsi="宋体" w:cs="宋体" w:hint="eastAsia"/>
                <w:kern w:val="0"/>
                <w:sz w:val="22"/>
                <w:szCs w:val="22"/>
              </w:rPr>
              <w:t>保障海关行政执法能力和执法水平；</w:t>
            </w:r>
            <w:r w:rsidRPr="00232458">
              <w:rPr>
                <w:rFonts w:ascii="宋体" w:cs="Times New Roman"/>
                <w:kern w:val="0"/>
                <w:sz w:val="22"/>
                <w:szCs w:val="22"/>
              </w:rPr>
              <w:br/>
            </w:r>
            <w:r w:rsidRPr="00232458">
              <w:rPr>
                <w:rFonts w:ascii="宋体" w:hAnsi="宋体" w:cs="宋体" w:hint="eastAsia"/>
                <w:kern w:val="0"/>
                <w:sz w:val="22"/>
                <w:szCs w:val="22"/>
              </w:rPr>
              <w:t>目标</w:t>
            </w:r>
            <w:r w:rsidRPr="00232458">
              <w:rPr>
                <w:rFonts w:ascii="宋体" w:hAnsi="宋体" w:cs="宋体"/>
                <w:kern w:val="0"/>
                <w:sz w:val="22"/>
                <w:szCs w:val="22"/>
              </w:rPr>
              <w:t>2</w:t>
            </w:r>
            <w:r w:rsidRPr="00232458">
              <w:rPr>
                <w:rFonts w:ascii="宋体" w:hAnsi="宋体" w:cs="宋体" w:hint="eastAsia"/>
                <w:kern w:val="0"/>
                <w:sz w:val="22"/>
                <w:szCs w:val="22"/>
              </w:rPr>
              <w:t>：保障狮泉河海关行政执法技术支持的能力储备和其他支出需求；</w:t>
            </w:r>
          </w:p>
        </w:tc>
      </w:tr>
      <w:tr w:rsidR="0057262E" w:rsidRPr="00232458">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绩</w:t>
            </w:r>
            <w:r w:rsidRPr="00232458">
              <w:rPr>
                <w:rFonts w:ascii="宋体" w:cs="Times New Roman"/>
                <w:kern w:val="0"/>
                <w:sz w:val="22"/>
                <w:szCs w:val="22"/>
              </w:rPr>
              <w:br/>
            </w:r>
            <w:r w:rsidRPr="00232458">
              <w:rPr>
                <w:rFonts w:ascii="宋体" w:hAnsi="宋体" w:cs="宋体" w:hint="eastAsia"/>
                <w:kern w:val="0"/>
                <w:sz w:val="22"/>
                <w:szCs w:val="22"/>
              </w:rPr>
              <w:t>效</w:t>
            </w:r>
            <w:r w:rsidRPr="00232458">
              <w:rPr>
                <w:rFonts w:ascii="宋体" w:cs="Times New Roman"/>
                <w:kern w:val="0"/>
                <w:sz w:val="22"/>
                <w:szCs w:val="22"/>
              </w:rPr>
              <w:br/>
            </w:r>
            <w:r w:rsidRPr="00232458">
              <w:rPr>
                <w:rFonts w:ascii="宋体" w:hAnsi="宋体" w:cs="宋体" w:hint="eastAsia"/>
                <w:kern w:val="0"/>
                <w:sz w:val="22"/>
                <w:szCs w:val="22"/>
              </w:rPr>
              <w:t>指</w:t>
            </w:r>
            <w:r w:rsidRPr="00232458">
              <w:rPr>
                <w:rFonts w:ascii="宋体" w:cs="Times New Roman"/>
                <w:kern w:val="0"/>
                <w:sz w:val="22"/>
                <w:szCs w:val="22"/>
              </w:rPr>
              <w:br/>
            </w:r>
            <w:r w:rsidRPr="00232458">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一级</w:t>
            </w:r>
            <w:r w:rsidRPr="00232458">
              <w:rPr>
                <w:rFonts w:ascii="宋体" w:cs="Times New Roman"/>
                <w:kern w:val="0"/>
                <w:sz w:val="22"/>
                <w:szCs w:val="22"/>
              </w:rPr>
              <w:br/>
            </w:r>
            <w:r w:rsidRPr="00232458">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分值</w:t>
            </w:r>
            <w:r w:rsidRPr="00232458">
              <w:rPr>
                <w:rFonts w:ascii="宋体" w:cs="Times New Roman"/>
                <w:kern w:val="0"/>
                <w:sz w:val="22"/>
                <w:szCs w:val="22"/>
              </w:rPr>
              <w:br/>
            </w:r>
            <w:r w:rsidRPr="00232458">
              <w:rPr>
                <w:rFonts w:ascii="宋体" w:hAnsi="宋体" w:cs="宋体" w:hint="eastAsia"/>
                <w:kern w:val="0"/>
                <w:sz w:val="22"/>
                <w:szCs w:val="22"/>
              </w:rPr>
              <w:t>（</w:t>
            </w:r>
            <w:r w:rsidRPr="00232458">
              <w:rPr>
                <w:rFonts w:ascii="宋体" w:hAnsi="宋体" w:cs="宋体"/>
                <w:kern w:val="0"/>
                <w:sz w:val="22"/>
                <w:szCs w:val="22"/>
              </w:rPr>
              <w:t>90</w:t>
            </w:r>
            <w:r w:rsidRPr="00232458">
              <w:rPr>
                <w:rFonts w:ascii="宋体" w:hAnsi="宋体" w:cs="宋体" w:hint="eastAsia"/>
                <w:kern w:val="0"/>
                <w:sz w:val="22"/>
                <w:szCs w:val="22"/>
              </w:rPr>
              <w:t>）</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成本指标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临时工平均用工成本</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0.35</w:t>
            </w:r>
            <w:r w:rsidRPr="00232458">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执法业务人员培训成本</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2</w:t>
            </w:r>
            <w:r w:rsidRPr="00232458">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保障执法业务人员数量</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5</w:t>
            </w:r>
            <w:r w:rsidRPr="00232458">
              <w:rPr>
                <w:rFonts w:ascii="宋体" w:hAnsi="宋体" w:cs="宋体" w:hint="eastAsia"/>
                <w:kern w:val="0"/>
                <w:sz w:val="22"/>
                <w:szCs w:val="22"/>
              </w:rPr>
              <w:t>人</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保障缉私机构数量</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1</w:t>
            </w:r>
            <w:r w:rsidRPr="00232458">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保障执法车辆数量</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3</w:t>
            </w:r>
            <w:r w:rsidRPr="00232458">
              <w:rPr>
                <w:rFonts w:ascii="宋体" w:hAnsi="宋体" w:cs="宋体" w:hint="eastAsia"/>
                <w:kern w:val="0"/>
                <w:sz w:val="22"/>
                <w:szCs w:val="22"/>
              </w:rPr>
              <w:t>辆</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因保障能力造成的执法差错率</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1%</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效益指标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对业务工作促进作用</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长期</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促进拉动当地就业</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长期</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关员满意度</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232458">
        <w:trPr>
          <w:trHeight w:val="702"/>
        </w:trPr>
        <w:tc>
          <w:tcPr>
            <w:tcW w:w="5000" w:type="pct"/>
            <w:gridSpan w:val="7"/>
            <w:tcBorders>
              <w:top w:val="nil"/>
              <w:left w:val="nil"/>
              <w:bottom w:val="nil"/>
              <w:right w:val="nil"/>
            </w:tcBorders>
            <w:vAlign w:val="center"/>
          </w:tcPr>
          <w:p w:rsidR="0057262E" w:rsidRPr="00232458" w:rsidRDefault="0057262E" w:rsidP="00232458">
            <w:pPr>
              <w:widowControl/>
              <w:jc w:val="center"/>
              <w:rPr>
                <w:rFonts w:ascii="黑体" w:eastAsia="黑体" w:hAnsi="黑体" w:cs="Times New Roman"/>
                <w:kern w:val="0"/>
                <w:sz w:val="32"/>
                <w:szCs w:val="32"/>
              </w:rPr>
            </w:pPr>
            <w:r w:rsidRPr="00232458">
              <w:rPr>
                <w:rFonts w:ascii="黑体" w:eastAsia="黑体" w:hAnsi="黑体" w:cs="黑体" w:hint="eastAsia"/>
                <w:kern w:val="0"/>
                <w:sz w:val="32"/>
                <w:szCs w:val="32"/>
              </w:rPr>
              <w:lastRenderedPageBreak/>
              <w:t>地方拨入专项项目绩效目标表</w:t>
            </w:r>
          </w:p>
        </w:tc>
      </w:tr>
      <w:tr w:rsidR="0057262E" w:rsidRPr="00232458">
        <w:trPr>
          <w:trHeight w:val="499"/>
        </w:trPr>
        <w:tc>
          <w:tcPr>
            <w:tcW w:w="5000" w:type="pct"/>
            <w:gridSpan w:val="7"/>
            <w:tcBorders>
              <w:top w:val="nil"/>
              <w:left w:val="nil"/>
              <w:bottom w:val="nil"/>
              <w:right w:val="nil"/>
            </w:tcBorders>
          </w:tcPr>
          <w:p w:rsidR="0057262E" w:rsidRPr="00232458" w:rsidRDefault="0057262E" w:rsidP="00232458">
            <w:pPr>
              <w:widowControl/>
              <w:jc w:val="center"/>
              <w:rPr>
                <w:rFonts w:ascii="宋体" w:cs="Times New Roman"/>
                <w:kern w:val="0"/>
                <w:sz w:val="24"/>
                <w:szCs w:val="24"/>
              </w:rPr>
            </w:pPr>
            <w:r w:rsidRPr="00232458">
              <w:rPr>
                <w:rFonts w:ascii="宋体" w:hAnsi="宋体" w:cs="宋体" w:hint="eastAsia"/>
                <w:kern w:val="0"/>
                <w:sz w:val="24"/>
                <w:szCs w:val="24"/>
              </w:rPr>
              <w:t>（</w:t>
            </w:r>
            <w:r w:rsidRPr="00232458">
              <w:rPr>
                <w:rFonts w:ascii="宋体" w:hAnsi="宋体" w:cs="宋体"/>
                <w:kern w:val="0"/>
                <w:sz w:val="24"/>
                <w:szCs w:val="24"/>
              </w:rPr>
              <w:t>2023</w:t>
            </w:r>
            <w:r w:rsidRPr="00232458">
              <w:rPr>
                <w:rFonts w:ascii="宋体" w:hAnsi="宋体" w:cs="宋体" w:hint="eastAsia"/>
                <w:kern w:val="0"/>
                <w:sz w:val="24"/>
                <w:szCs w:val="24"/>
              </w:rPr>
              <w:t>年度）</w:t>
            </w:r>
          </w:p>
        </w:tc>
      </w:tr>
      <w:tr w:rsidR="0057262E" w:rsidRPr="00232458">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地方拨入专项</w:t>
            </w:r>
          </w:p>
        </w:tc>
      </w:tr>
      <w:tr w:rsidR="0057262E" w:rsidRPr="00232458">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[167]</w:t>
            </w:r>
            <w:r w:rsidRPr="00232458">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中华人民共和国狮泉河海关</w:t>
            </w:r>
          </w:p>
        </w:tc>
      </w:tr>
      <w:tr w:rsidR="0057262E" w:rsidRPr="00232458">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项目资金</w:t>
            </w:r>
            <w:r w:rsidRPr="00232458">
              <w:rPr>
                <w:rFonts w:ascii="宋体" w:cs="Times New Roman"/>
                <w:kern w:val="0"/>
                <w:sz w:val="22"/>
                <w:szCs w:val="22"/>
              </w:rPr>
              <w:br/>
            </w:r>
            <w:r w:rsidRPr="00232458">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left"/>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5.00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执行率</w:t>
            </w:r>
            <w:r w:rsidRPr="00232458">
              <w:rPr>
                <w:rFonts w:ascii="宋体" w:cs="Times New Roman"/>
                <w:kern w:val="0"/>
                <w:sz w:val="22"/>
                <w:szCs w:val="22"/>
              </w:rPr>
              <w:br/>
            </w:r>
            <w:r w:rsidRPr="00232458">
              <w:rPr>
                <w:rFonts w:ascii="宋体" w:hAnsi="宋体" w:cs="宋体" w:hint="eastAsia"/>
                <w:kern w:val="0"/>
                <w:sz w:val="22"/>
                <w:szCs w:val="22"/>
              </w:rPr>
              <w:t>分值（</w:t>
            </w:r>
            <w:r w:rsidRPr="00232458">
              <w:rPr>
                <w:rFonts w:ascii="宋体" w:hAnsi="宋体" w:cs="宋体"/>
                <w:kern w:val="0"/>
                <w:sz w:val="22"/>
                <w:szCs w:val="22"/>
              </w:rPr>
              <w:t>10</w:t>
            </w:r>
            <w:r w:rsidRPr="00232458">
              <w:rPr>
                <w:rFonts w:ascii="宋体" w:hAnsi="宋体" w:cs="宋体" w:hint="eastAsia"/>
                <w:kern w:val="0"/>
                <w:sz w:val="22"/>
                <w:szCs w:val="22"/>
              </w:rPr>
              <w:t>）</w:t>
            </w:r>
          </w:p>
        </w:tc>
      </w:tr>
      <w:tr w:rsidR="0057262E" w:rsidRPr="00232458">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 xml:space="preserve">          </w:t>
            </w:r>
            <w:r w:rsidRPr="00232458">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232458" w:rsidRDefault="0057262E" w:rsidP="00232458">
            <w:pPr>
              <w:widowControl/>
              <w:jc w:val="right"/>
              <w:rPr>
                <w:rFonts w:ascii="宋体" w:cs="Times New Roman"/>
                <w:kern w:val="0"/>
                <w:sz w:val="22"/>
              </w:rPr>
            </w:pPr>
            <w:r w:rsidRPr="00232458">
              <w:rPr>
                <w:rFonts w:ascii="宋体" w:hAnsi="宋体" w:cs="宋体"/>
                <w:kern w:val="0"/>
                <w:sz w:val="22"/>
                <w:szCs w:val="22"/>
              </w:rPr>
              <w:t xml:space="preserve"> 5.00 </w:t>
            </w:r>
          </w:p>
        </w:tc>
        <w:tc>
          <w:tcPr>
            <w:tcW w:w="588" w:type="pct"/>
            <w:vMerge/>
            <w:tcBorders>
              <w:top w:val="nil"/>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r>
      <w:tr w:rsidR="0057262E" w:rsidRPr="00232458">
        <w:trPr>
          <w:trHeight w:val="1782"/>
        </w:trPr>
        <w:tc>
          <w:tcPr>
            <w:tcW w:w="257" w:type="pct"/>
            <w:tcBorders>
              <w:top w:val="nil"/>
              <w:left w:val="single" w:sz="4" w:space="0" w:color="auto"/>
              <w:bottom w:val="nil"/>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年</w:t>
            </w:r>
            <w:r w:rsidRPr="00232458">
              <w:rPr>
                <w:rFonts w:ascii="宋体" w:cs="Times New Roman"/>
                <w:kern w:val="0"/>
                <w:sz w:val="22"/>
                <w:szCs w:val="22"/>
              </w:rPr>
              <w:br/>
            </w:r>
            <w:r w:rsidRPr="00232458">
              <w:rPr>
                <w:rFonts w:ascii="宋体" w:hAnsi="宋体" w:cs="宋体" w:hint="eastAsia"/>
                <w:kern w:val="0"/>
                <w:sz w:val="22"/>
                <w:szCs w:val="22"/>
              </w:rPr>
              <w:t>度</w:t>
            </w:r>
            <w:r w:rsidRPr="00232458">
              <w:rPr>
                <w:rFonts w:ascii="宋体" w:cs="Times New Roman"/>
                <w:kern w:val="0"/>
                <w:sz w:val="22"/>
                <w:szCs w:val="22"/>
              </w:rPr>
              <w:br/>
            </w:r>
            <w:r w:rsidRPr="00232458">
              <w:rPr>
                <w:rFonts w:ascii="宋体" w:hAnsi="宋体" w:cs="宋体" w:hint="eastAsia"/>
                <w:kern w:val="0"/>
                <w:sz w:val="22"/>
                <w:szCs w:val="22"/>
              </w:rPr>
              <w:t>总</w:t>
            </w:r>
            <w:r w:rsidRPr="00232458">
              <w:rPr>
                <w:rFonts w:ascii="宋体" w:cs="Times New Roman"/>
                <w:kern w:val="0"/>
                <w:sz w:val="22"/>
                <w:szCs w:val="22"/>
              </w:rPr>
              <w:br/>
            </w:r>
            <w:r w:rsidRPr="00232458">
              <w:rPr>
                <w:rFonts w:ascii="宋体" w:hAnsi="宋体" w:cs="宋体" w:hint="eastAsia"/>
                <w:kern w:val="0"/>
                <w:sz w:val="22"/>
                <w:szCs w:val="22"/>
              </w:rPr>
              <w:t>体</w:t>
            </w:r>
            <w:r w:rsidRPr="00232458">
              <w:rPr>
                <w:rFonts w:ascii="宋体" w:cs="Times New Roman"/>
                <w:kern w:val="0"/>
                <w:sz w:val="22"/>
                <w:szCs w:val="22"/>
              </w:rPr>
              <w:br/>
            </w:r>
            <w:r w:rsidRPr="00232458">
              <w:rPr>
                <w:rFonts w:ascii="宋体" w:hAnsi="宋体" w:cs="宋体" w:hint="eastAsia"/>
                <w:kern w:val="0"/>
                <w:sz w:val="22"/>
                <w:szCs w:val="22"/>
              </w:rPr>
              <w:t>目</w:t>
            </w:r>
            <w:r w:rsidRPr="00232458">
              <w:rPr>
                <w:rFonts w:ascii="宋体" w:cs="Times New Roman"/>
                <w:kern w:val="0"/>
                <w:sz w:val="22"/>
                <w:szCs w:val="22"/>
              </w:rPr>
              <w:br/>
            </w:r>
            <w:r w:rsidRPr="00232458">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目标</w:t>
            </w:r>
            <w:r w:rsidRPr="00232458">
              <w:rPr>
                <w:rFonts w:ascii="宋体" w:hAnsi="宋体" w:cs="宋体"/>
                <w:kern w:val="0"/>
                <w:sz w:val="22"/>
                <w:szCs w:val="22"/>
              </w:rPr>
              <w:t>1</w:t>
            </w:r>
            <w:r w:rsidRPr="00232458">
              <w:rPr>
                <w:rFonts w:ascii="宋体" w:hAnsi="宋体" w:cs="宋体" w:hint="eastAsia"/>
                <w:kern w:val="0"/>
                <w:sz w:val="22"/>
                <w:szCs w:val="22"/>
              </w:rPr>
              <w:t>：保障阿里地区打私办日常办公需要，优先保障大案要案办案需要，确保缉私工作正常开展。</w:t>
            </w:r>
            <w:r w:rsidRPr="00232458">
              <w:rPr>
                <w:rFonts w:ascii="宋体" w:cs="Times New Roman"/>
                <w:kern w:val="0"/>
                <w:sz w:val="22"/>
                <w:szCs w:val="22"/>
              </w:rPr>
              <w:br/>
            </w:r>
            <w:r w:rsidRPr="00232458">
              <w:rPr>
                <w:rFonts w:ascii="宋体" w:hAnsi="宋体" w:cs="宋体" w:hint="eastAsia"/>
                <w:kern w:val="0"/>
                <w:sz w:val="22"/>
                <w:szCs w:val="22"/>
              </w:rPr>
              <w:t>目标</w:t>
            </w:r>
            <w:r w:rsidRPr="00232458">
              <w:rPr>
                <w:rFonts w:ascii="宋体" w:hAnsi="宋体" w:cs="宋体"/>
                <w:kern w:val="0"/>
                <w:sz w:val="22"/>
                <w:szCs w:val="22"/>
              </w:rPr>
              <w:t>2</w:t>
            </w:r>
            <w:r w:rsidRPr="00232458">
              <w:rPr>
                <w:rFonts w:ascii="宋体" w:hAnsi="宋体" w:cs="宋体" w:hint="eastAsia"/>
                <w:kern w:val="0"/>
                <w:sz w:val="22"/>
                <w:szCs w:val="22"/>
              </w:rPr>
              <w:t>：通过开展专项行动收集与分析日常工作，为打击走私提供线索支撑，提供精准查私能力。</w:t>
            </w:r>
            <w:r w:rsidRPr="00232458">
              <w:rPr>
                <w:rFonts w:ascii="宋体" w:cs="Times New Roman"/>
                <w:kern w:val="0"/>
                <w:sz w:val="22"/>
                <w:szCs w:val="22"/>
              </w:rPr>
              <w:br/>
            </w:r>
            <w:r w:rsidRPr="00232458">
              <w:rPr>
                <w:rFonts w:ascii="宋体" w:hAnsi="宋体" w:cs="宋体" w:hint="eastAsia"/>
                <w:kern w:val="0"/>
                <w:sz w:val="22"/>
                <w:szCs w:val="22"/>
              </w:rPr>
              <w:t>目标</w:t>
            </w:r>
            <w:r w:rsidRPr="00232458">
              <w:rPr>
                <w:rFonts w:ascii="宋体" w:hAnsi="宋体" w:cs="宋体"/>
                <w:kern w:val="0"/>
                <w:sz w:val="22"/>
                <w:szCs w:val="22"/>
              </w:rPr>
              <w:t>3</w:t>
            </w:r>
            <w:r w:rsidRPr="00232458">
              <w:rPr>
                <w:rFonts w:ascii="宋体" w:hAnsi="宋体" w:cs="宋体" w:hint="eastAsia"/>
                <w:kern w:val="0"/>
                <w:sz w:val="22"/>
                <w:szCs w:val="22"/>
              </w:rPr>
              <w:t>：做好打私办实体运作，做好打</w:t>
            </w:r>
            <w:proofErr w:type="gramStart"/>
            <w:r w:rsidRPr="00232458">
              <w:rPr>
                <w:rFonts w:ascii="宋体" w:hAnsi="宋体" w:cs="宋体" w:hint="eastAsia"/>
                <w:kern w:val="0"/>
                <w:sz w:val="22"/>
                <w:szCs w:val="22"/>
              </w:rPr>
              <w:t>私宣传</w:t>
            </w:r>
            <w:proofErr w:type="gramEnd"/>
            <w:r w:rsidRPr="00232458">
              <w:rPr>
                <w:rFonts w:ascii="宋体" w:hAnsi="宋体" w:cs="宋体" w:hint="eastAsia"/>
                <w:kern w:val="0"/>
                <w:sz w:val="22"/>
                <w:szCs w:val="22"/>
              </w:rPr>
              <w:t>工作提高当地群众反走私意识。</w:t>
            </w:r>
          </w:p>
        </w:tc>
      </w:tr>
      <w:tr w:rsidR="0057262E" w:rsidRPr="00232458">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绩</w:t>
            </w:r>
            <w:r w:rsidRPr="00232458">
              <w:rPr>
                <w:rFonts w:ascii="宋体" w:cs="Times New Roman"/>
                <w:kern w:val="0"/>
                <w:sz w:val="22"/>
                <w:szCs w:val="22"/>
              </w:rPr>
              <w:br/>
            </w:r>
            <w:r w:rsidRPr="00232458">
              <w:rPr>
                <w:rFonts w:ascii="宋体" w:hAnsi="宋体" w:cs="宋体" w:hint="eastAsia"/>
                <w:kern w:val="0"/>
                <w:sz w:val="22"/>
                <w:szCs w:val="22"/>
              </w:rPr>
              <w:t>效</w:t>
            </w:r>
            <w:r w:rsidRPr="00232458">
              <w:rPr>
                <w:rFonts w:ascii="宋体" w:cs="Times New Roman"/>
                <w:kern w:val="0"/>
                <w:sz w:val="22"/>
                <w:szCs w:val="22"/>
              </w:rPr>
              <w:br/>
            </w:r>
            <w:r w:rsidRPr="00232458">
              <w:rPr>
                <w:rFonts w:ascii="宋体" w:hAnsi="宋体" w:cs="宋体" w:hint="eastAsia"/>
                <w:kern w:val="0"/>
                <w:sz w:val="22"/>
                <w:szCs w:val="22"/>
              </w:rPr>
              <w:t>指</w:t>
            </w:r>
            <w:r w:rsidRPr="00232458">
              <w:rPr>
                <w:rFonts w:ascii="宋体" w:cs="Times New Roman"/>
                <w:kern w:val="0"/>
                <w:sz w:val="22"/>
                <w:szCs w:val="22"/>
              </w:rPr>
              <w:br/>
            </w:r>
            <w:r w:rsidRPr="00232458">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一级</w:t>
            </w:r>
            <w:r w:rsidRPr="00232458">
              <w:rPr>
                <w:rFonts w:ascii="宋体" w:cs="Times New Roman"/>
                <w:kern w:val="0"/>
                <w:sz w:val="22"/>
                <w:szCs w:val="22"/>
              </w:rPr>
              <w:br/>
            </w:r>
            <w:r w:rsidRPr="00232458">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分值</w:t>
            </w:r>
            <w:r w:rsidRPr="00232458">
              <w:rPr>
                <w:rFonts w:ascii="宋体" w:cs="Times New Roman"/>
                <w:kern w:val="0"/>
                <w:sz w:val="22"/>
                <w:szCs w:val="22"/>
              </w:rPr>
              <w:br/>
            </w:r>
            <w:r w:rsidRPr="00232458">
              <w:rPr>
                <w:rFonts w:ascii="宋体" w:hAnsi="宋体" w:cs="宋体" w:hint="eastAsia"/>
                <w:kern w:val="0"/>
                <w:sz w:val="22"/>
                <w:szCs w:val="22"/>
              </w:rPr>
              <w:t>（</w:t>
            </w:r>
            <w:r w:rsidRPr="00232458">
              <w:rPr>
                <w:rFonts w:ascii="宋体" w:hAnsi="宋体" w:cs="宋体"/>
                <w:kern w:val="0"/>
                <w:sz w:val="22"/>
                <w:szCs w:val="22"/>
              </w:rPr>
              <w:t>90</w:t>
            </w:r>
            <w:r w:rsidRPr="00232458">
              <w:rPr>
                <w:rFonts w:ascii="宋体" w:hAnsi="宋体" w:cs="宋体" w:hint="eastAsia"/>
                <w:kern w:val="0"/>
                <w:sz w:val="22"/>
                <w:szCs w:val="22"/>
              </w:rPr>
              <w:t>）</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临时工平均用工成本</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2</w:t>
            </w:r>
            <w:r w:rsidRPr="00232458">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20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产出指标</w:t>
            </w:r>
          </w:p>
        </w:tc>
        <w:tc>
          <w:tcPr>
            <w:tcW w:w="1029" w:type="pct"/>
            <w:vMerge w:val="restar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保障执法车辆数量</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1</w:t>
            </w:r>
            <w:r w:rsidRPr="00232458">
              <w:rPr>
                <w:rFonts w:ascii="宋体" w:hAnsi="宋体" w:cs="宋体" w:hint="eastAsia"/>
                <w:kern w:val="0"/>
                <w:sz w:val="22"/>
                <w:szCs w:val="22"/>
              </w:rPr>
              <w:t>辆</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20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029" w:type="pct"/>
            <w:vMerge/>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保障打私机构</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1</w:t>
            </w:r>
            <w:r w:rsidRPr="00232458">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20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经济效益指标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优化营商环境</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优化</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20</w:t>
            </w:r>
          </w:p>
        </w:tc>
      </w:tr>
      <w:tr w:rsidR="0057262E" w:rsidRPr="00232458">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232458" w:rsidRDefault="0057262E" w:rsidP="00232458">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232458" w:rsidRDefault="0057262E" w:rsidP="00232458">
            <w:pPr>
              <w:widowControl/>
              <w:rPr>
                <w:rFonts w:ascii="宋体" w:cs="Times New Roman"/>
                <w:kern w:val="0"/>
                <w:sz w:val="22"/>
              </w:rPr>
            </w:pPr>
            <w:r w:rsidRPr="00232458">
              <w:rPr>
                <w:rFonts w:ascii="宋体" w:hAnsi="宋体" w:cs="宋体" w:hint="eastAsia"/>
                <w:kern w:val="0"/>
                <w:sz w:val="22"/>
                <w:szCs w:val="22"/>
              </w:rPr>
              <w:t>群众满意度</w:t>
            </w:r>
          </w:p>
        </w:tc>
        <w:tc>
          <w:tcPr>
            <w:tcW w:w="1029" w:type="pct"/>
            <w:tcBorders>
              <w:top w:val="nil"/>
              <w:left w:val="single" w:sz="4" w:space="0" w:color="auto"/>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hint="eastAsia"/>
                <w:kern w:val="0"/>
                <w:sz w:val="22"/>
                <w:szCs w:val="22"/>
              </w:rPr>
              <w:t>≥</w:t>
            </w:r>
            <w:r w:rsidRPr="00232458">
              <w:rPr>
                <w:rFonts w:ascii="宋体" w:hAnsi="宋体" w:cs="宋体"/>
                <w:kern w:val="0"/>
                <w:sz w:val="22"/>
                <w:szCs w:val="22"/>
              </w:rPr>
              <w:t>95%</w:t>
            </w:r>
          </w:p>
        </w:tc>
        <w:tc>
          <w:tcPr>
            <w:tcW w:w="588" w:type="pct"/>
            <w:tcBorders>
              <w:top w:val="nil"/>
              <w:left w:val="nil"/>
              <w:bottom w:val="single" w:sz="4" w:space="0" w:color="auto"/>
              <w:right w:val="single" w:sz="4" w:space="0" w:color="auto"/>
            </w:tcBorders>
            <w:vAlign w:val="center"/>
          </w:tcPr>
          <w:p w:rsidR="0057262E" w:rsidRPr="00232458" w:rsidRDefault="0057262E" w:rsidP="00232458">
            <w:pPr>
              <w:widowControl/>
              <w:jc w:val="center"/>
              <w:rPr>
                <w:rFonts w:ascii="宋体" w:cs="Times New Roman"/>
                <w:kern w:val="0"/>
                <w:sz w:val="22"/>
              </w:rPr>
            </w:pPr>
            <w:r w:rsidRPr="00232458">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37"/>
        <w:gridCol w:w="1004"/>
        <w:gridCol w:w="1754"/>
        <w:gridCol w:w="815"/>
        <w:gridCol w:w="1754"/>
        <w:gridCol w:w="1756"/>
        <w:gridCol w:w="1002"/>
      </w:tblGrid>
      <w:tr w:rsidR="0057262E" w:rsidRPr="00DC7652">
        <w:trPr>
          <w:trHeight w:val="702"/>
        </w:trPr>
        <w:tc>
          <w:tcPr>
            <w:tcW w:w="5000" w:type="pct"/>
            <w:gridSpan w:val="7"/>
            <w:tcBorders>
              <w:top w:val="nil"/>
              <w:left w:val="nil"/>
              <w:bottom w:val="nil"/>
              <w:right w:val="nil"/>
            </w:tcBorders>
            <w:vAlign w:val="center"/>
          </w:tcPr>
          <w:p w:rsidR="0057262E" w:rsidRPr="00DC7652" w:rsidRDefault="0057262E" w:rsidP="00DC7652">
            <w:pPr>
              <w:widowControl/>
              <w:jc w:val="center"/>
              <w:rPr>
                <w:rFonts w:ascii="黑体" w:eastAsia="黑体" w:hAnsi="黑体" w:cs="Times New Roman"/>
                <w:kern w:val="0"/>
                <w:sz w:val="32"/>
                <w:szCs w:val="32"/>
              </w:rPr>
            </w:pPr>
            <w:r w:rsidRPr="00DC7652">
              <w:rPr>
                <w:rFonts w:ascii="黑体" w:eastAsia="黑体" w:hAnsi="黑体" w:cs="黑体" w:hint="eastAsia"/>
                <w:kern w:val="0"/>
                <w:sz w:val="32"/>
                <w:szCs w:val="32"/>
              </w:rPr>
              <w:lastRenderedPageBreak/>
              <w:t>海关业务保障及能力提升专项项目绩效目标表</w:t>
            </w:r>
          </w:p>
        </w:tc>
      </w:tr>
      <w:tr w:rsidR="0057262E" w:rsidRPr="00DC7652">
        <w:trPr>
          <w:trHeight w:val="499"/>
        </w:trPr>
        <w:tc>
          <w:tcPr>
            <w:tcW w:w="5000" w:type="pct"/>
            <w:gridSpan w:val="7"/>
            <w:tcBorders>
              <w:top w:val="nil"/>
              <w:left w:val="nil"/>
              <w:bottom w:val="nil"/>
              <w:right w:val="nil"/>
            </w:tcBorders>
          </w:tcPr>
          <w:p w:rsidR="0057262E" w:rsidRPr="00DC7652" w:rsidRDefault="0057262E" w:rsidP="00DC7652">
            <w:pPr>
              <w:widowControl/>
              <w:jc w:val="center"/>
              <w:rPr>
                <w:rFonts w:ascii="宋体" w:cs="Times New Roman"/>
                <w:kern w:val="0"/>
                <w:sz w:val="24"/>
                <w:szCs w:val="24"/>
              </w:rPr>
            </w:pPr>
            <w:r w:rsidRPr="00DC7652">
              <w:rPr>
                <w:rFonts w:ascii="宋体" w:hAnsi="宋体" w:cs="宋体" w:hint="eastAsia"/>
                <w:kern w:val="0"/>
                <w:sz w:val="24"/>
                <w:szCs w:val="24"/>
              </w:rPr>
              <w:t>（</w:t>
            </w:r>
            <w:r w:rsidRPr="00DC7652">
              <w:rPr>
                <w:rFonts w:ascii="宋体" w:hAnsi="宋体" w:cs="宋体"/>
                <w:kern w:val="0"/>
                <w:sz w:val="24"/>
                <w:szCs w:val="24"/>
              </w:rPr>
              <w:t>2023</w:t>
            </w:r>
            <w:r w:rsidRPr="00DC7652">
              <w:rPr>
                <w:rFonts w:ascii="宋体" w:hAnsi="宋体" w:cs="宋体" w:hint="eastAsia"/>
                <w:kern w:val="0"/>
                <w:sz w:val="24"/>
                <w:szCs w:val="24"/>
              </w:rPr>
              <w:t>年度）</w:t>
            </w:r>
          </w:p>
        </w:tc>
      </w:tr>
      <w:tr w:rsidR="0057262E" w:rsidRPr="00DC7652">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项目名称</w:t>
            </w:r>
          </w:p>
        </w:tc>
        <w:tc>
          <w:tcPr>
            <w:tcW w:w="4154" w:type="pct"/>
            <w:gridSpan w:val="5"/>
            <w:tcBorders>
              <w:top w:val="single" w:sz="4" w:space="0" w:color="auto"/>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海关业务保障及能力提升专项</w:t>
            </w:r>
          </w:p>
        </w:tc>
      </w:tr>
      <w:tr w:rsidR="0057262E" w:rsidRPr="00DC7652">
        <w:trPr>
          <w:trHeight w:val="439"/>
        </w:trPr>
        <w:tc>
          <w:tcPr>
            <w:tcW w:w="846" w:type="pct"/>
            <w:gridSpan w:val="2"/>
            <w:tcBorders>
              <w:top w:val="single" w:sz="4" w:space="0" w:color="auto"/>
              <w:left w:val="single" w:sz="4" w:space="0" w:color="auto"/>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主管部门及代码</w:t>
            </w:r>
          </w:p>
        </w:tc>
        <w:tc>
          <w:tcPr>
            <w:tcW w:w="1507" w:type="pct"/>
            <w:gridSpan w:val="2"/>
            <w:tcBorders>
              <w:top w:val="single" w:sz="4" w:space="0" w:color="auto"/>
              <w:left w:val="nil"/>
              <w:bottom w:val="single" w:sz="4" w:space="0" w:color="auto"/>
              <w:right w:val="nil"/>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kern w:val="0"/>
                <w:sz w:val="22"/>
                <w:szCs w:val="22"/>
              </w:rPr>
              <w:t>[167]</w:t>
            </w:r>
            <w:r w:rsidRPr="00DC7652">
              <w:rPr>
                <w:rFonts w:ascii="宋体" w:hAnsi="宋体" w:cs="宋体" w:hint="eastAsia"/>
                <w:kern w:val="0"/>
                <w:sz w:val="22"/>
                <w:szCs w:val="22"/>
              </w:rPr>
              <w:t>海关总署</w:t>
            </w:r>
          </w:p>
        </w:tc>
        <w:tc>
          <w:tcPr>
            <w:tcW w:w="1029" w:type="pct"/>
            <w:tcBorders>
              <w:top w:val="nil"/>
              <w:left w:val="single" w:sz="4" w:space="0" w:color="auto"/>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实施单位</w:t>
            </w:r>
          </w:p>
        </w:tc>
        <w:tc>
          <w:tcPr>
            <w:tcW w:w="1618" w:type="pct"/>
            <w:gridSpan w:val="2"/>
            <w:tcBorders>
              <w:top w:val="single" w:sz="4" w:space="0" w:color="auto"/>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拉萨海关技术中心</w:t>
            </w:r>
          </w:p>
        </w:tc>
      </w:tr>
      <w:tr w:rsidR="0057262E" w:rsidRPr="00DC7652">
        <w:trPr>
          <w:trHeight w:val="439"/>
        </w:trPr>
        <w:tc>
          <w:tcPr>
            <w:tcW w:w="846"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项目资金</w:t>
            </w:r>
            <w:r w:rsidRPr="00DC7652">
              <w:rPr>
                <w:rFonts w:ascii="宋体" w:cs="Times New Roman"/>
                <w:kern w:val="0"/>
                <w:sz w:val="22"/>
                <w:szCs w:val="22"/>
              </w:rPr>
              <w:br/>
            </w:r>
            <w:r w:rsidRPr="00DC7652">
              <w:rPr>
                <w:rFonts w:ascii="宋体" w:hAnsi="宋体" w:cs="宋体" w:hint="eastAsia"/>
                <w:kern w:val="0"/>
                <w:sz w:val="22"/>
                <w:szCs w:val="22"/>
              </w:rPr>
              <w:t>（万元）</w:t>
            </w:r>
          </w:p>
        </w:tc>
        <w:tc>
          <w:tcPr>
            <w:tcW w:w="1507" w:type="pct"/>
            <w:gridSpan w:val="2"/>
            <w:tcBorders>
              <w:top w:val="single" w:sz="4" w:space="0" w:color="auto"/>
              <w:left w:val="nil"/>
              <w:bottom w:val="single" w:sz="4" w:space="0" w:color="auto"/>
              <w:right w:val="nil"/>
            </w:tcBorders>
            <w:vAlign w:val="center"/>
          </w:tcPr>
          <w:p w:rsidR="0057262E" w:rsidRPr="00DC7652" w:rsidRDefault="0057262E" w:rsidP="00DC7652">
            <w:pPr>
              <w:widowControl/>
              <w:jc w:val="left"/>
              <w:rPr>
                <w:rFonts w:ascii="宋体" w:cs="Times New Roman"/>
                <w:kern w:val="0"/>
                <w:sz w:val="22"/>
              </w:rPr>
            </w:pPr>
            <w:r w:rsidRPr="00DC7652">
              <w:rPr>
                <w:rFonts w:ascii="宋体" w:hAnsi="宋体" w:cs="宋体"/>
                <w:kern w:val="0"/>
                <w:sz w:val="22"/>
                <w:szCs w:val="22"/>
              </w:rPr>
              <w:t xml:space="preserve"> </w:t>
            </w:r>
            <w:r w:rsidRPr="00DC7652">
              <w:rPr>
                <w:rFonts w:ascii="宋体" w:hAnsi="宋体" w:cs="宋体" w:hint="eastAsia"/>
                <w:kern w:val="0"/>
                <w:sz w:val="22"/>
                <w:szCs w:val="22"/>
              </w:rPr>
              <w:t>年度资金总额：</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C7652" w:rsidRDefault="0057262E" w:rsidP="00DC7652">
            <w:pPr>
              <w:widowControl/>
              <w:jc w:val="right"/>
              <w:rPr>
                <w:rFonts w:ascii="宋体" w:cs="Times New Roman"/>
                <w:kern w:val="0"/>
                <w:sz w:val="22"/>
              </w:rPr>
            </w:pPr>
            <w:r w:rsidRPr="00DC7652">
              <w:rPr>
                <w:rFonts w:ascii="宋体" w:hAnsi="宋体" w:cs="宋体"/>
                <w:kern w:val="0"/>
                <w:sz w:val="22"/>
                <w:szCs w:val="22"/>
              </w:rPr>
              <w:t xml:space="preserve"> 7.00 </w:t>
            </w:r>
          </w:p>
        </w:tc>
        <w:tc>
          <w:tcPr>
            <w:tcW w:w="588"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执行率</w:t>
            </w:r>
            <w:r w:rsidRPr="00DC7652">
              <w:rPr>
                <w:rFonts w:ascii="宋体" w:cs="Times New Roman"/>
                <w:kern w:val="0"/>
                <w:sz w:val="22"/>
                <w:szCs w:val="22"/>
              </w:rPr>
              <w:br/>
            </w:r>
            <w:r w:rsidRPr="00DC7652">
              <w:rPr>
                <w:rFonts w:ascii="宋体" w:hAnsi="宋体" w:cs="宋体" w:hint="eastAsia"/>
                <w:kern w:val="0"/>
                <w:sz w:val="22"/>
                <w:szCs w:val="22"/>
              </w:rPr>
              <w:t>分值（</w:t>
            </w:r>
            <w:r w:rsidRPr="00DC7652">
              <w:rPr>
                <w:rFonts w:ascii="宋体" w:hAnsi="宋体" w:cs="宋体"/>
                <w:kern w:val="0"/>
                <w:sz w:val="22"/>
                <w:szCs w:val="22"/>
              </w:rPr>
              <w:t>10</w:t>
            </w:r>
            <w:r w:rsidRPr="00DC7652">
              <w:rPr>
                <w:rFonts w:ascii="宋体" w:hAnsi="宋体" w:cs="宋体" w:hint="eastAsia"/>
                <w:kern w:val="0"/>
                <w:sz w:val="22"/>
                <w:szCs w:val="22"/>
              </w:rPr>
              <w:t>）</w:t>
            </w:r>
          </w:p>
        </w:tc>
      </w:tr>
      <w:tr w:rsidR="0057262E" w:rsidRPr="00DC7652">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C7652" w:rsidRDefault="0057262E" w:rsidP="00DC7652">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kern w:val="0"/>
                <w:sz w:val="22"/>
                <w:szCs w:val="22"/>
              </w:rPr>
              <w:t xml:space="preserve">    </w:t>
            </w:r>
            <w:r w:rsidRPr="00DC7652">
              <w:rPr>
                <w:rFonts w:ascii="宋体" w:hAnsi="宋体" w:cs="宋体" w:hint="eastAsia"/>
                <w:kern w:val="0"/>
                <w:sz w:val="22"/>
                <w:szCs w:val="22"/>
              </w:rPr>
              <w:t>其中：财政拨款</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C7652" w:rsidRDefault="0057262E" w:rsidP="00DC7652">
            <w:pPr>
              <w:widowControl/>
              <w:jc w:val="right"/>
              <w:rPr>
                <w:rFonts w:ascii="宋体" w:cs="Times New Roman"/>
                <w:kern w:val="0"/>
                <w:sz w:val="22"/>
              </w:rPr>
            </w:pPr>
            <w:r w:rsidRPr="00DC7652">
              <w:rPr>
                <w:rFonts w:ascii="宋体" w:hAnsi="宋体" w:cs="宋体"/>
                <w:kern w:val="0"/>
                <w:sz w:val="22"/>
                <w:szCs w:val="22"/>
              </w:rPr>
              <w:t xml:space="preserve"> 7.00 </w:t>
            </w:r>
          </w:p>
        </w:tc>
        <w:tc>
          <w:tcPr>
            <w:tcW w:w="588" w:type="pct"/>
            <w:vMerge/>
            <w:tcBorders>
              <w:top w:val="nil"/>
              <w:left w:val="single" w:sz="4" w:space="0" w:color="auto"/>
              <w:bottom w:val="single" w:sz="4" w:space="0" w:color="000000"/>
              <w:right w:val="single" w:sz="4" w:space="0" w:color="auto"/>
            </w:tcBorders>
            <w:vAlign w:val="center"/>
          </w:tcPr>
          <w:p w:rsidR="0057262E" w:rsidRPr="00DC7652" w:rsidRDefault="0057262E" w:rsidP="00DC7652">
            <w:pPr>
              <w:widowControl/>
              <w:jc w:val="left"/>
              <w:rPr>
                <w:rFonts w:ascii="宋体" w:cs="Times New Roman"/>
                <w:kern w:val="0"/>
                <w:sz w:val="22"/>
              </w:rPr>
            </w:pPr>
          </w:p>
        </w:tc>
      </w:tr>
      <w:tr w:rsidR="0057262E" w:rsidRPr="00DC7652">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C7652" w:rsidRDefault="0057262E" w:rsidP="00DC7652">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kern w:val="0"/>
                <w:sz w:val="22"/>
                <w:szCs w:val="22"/>
              </w:rPr>
              <w:t xml:space="preserve">          </w:t>
            </w:r>
            <w:r w:rsidRPr="00DC7652">
              <w:rPr>
                <w:rFonts w:ascii="宋体" w:hAnsi="宋体" w:cs="宋体" w:hint="eastAsia"/>
                <w:kern w:val="0"/>
                <w:sz w:val="22"/>
                <w:szCs w:val="22"/>
              </w:rPr>
              <w:t>上年结转</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C7652" w:rsidRDefault="0057262E" w:rsidP="00DC7652">
            <w:pPr>
              <w:widowControl/>
              <w:jc w:val="right"/>
              <w:rPr>
                <w:rFonts w:ascii="宋体" w:cs="Times New Roman"/>
                <w:kern w:val="0"/>
                <w:sz w:val="22"/>
              </w:rPr>
            </w:pPr>
            <w:r w:rsidRPr="00DC7652">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DC7652" w:rsidRDefault="0057262E" w:rsidP="00DC7652">
            <w:pPr>
              <w:widowControl/>
              <w:jc w:val="left"/>
              <w:rPr>
                <w:rFonts w:ascii="宋体" w:cs="Times New Roman"/>
                <w:kern w:val="0"/>
                <w:sz w:val="22"/>
              </w:rPr>
            </w:pPr>
          </w:p>
        </w:tc>
      </w:tr>
      <w:tr w:rsidR="0057262E" w:rsidRPr="00DC7652">
        <w:trPr>
          <w:trHeight w:val="439"/>
        </w:trPr>
        <w:tc>
          <w:tcPr>
            <w:tcW w:w="846" w:type="pct"/>
            <w:gridSpan w:val="2"/>
            <w:vMerge/>
            <w:tcBorders>
              <w:top w:val="single" w:sz="4" w:space="0" w:color="auto"/>
              <w:left w:val="single" w:sz="4" w:space="0" w:color="auto"/>
              <w:bottom w:val="single" w:sz="4" w:space="0" w:color="000000"/>
              <w:right w:val="single" w:sz="4" w:space="0" w:color="000000"/>
            </w:tcBorders>
            <w:vAlign w:val="center"/>
          </w:tcPr>
          <w:p w:rsidR="0057262E" w:rsidRPr="00DC7652" w:rsidRDefault="0057262E" w:rsidP="00DC7652">
            <w:pPr>
              <w:widowControl/>
              <w:jc w:val="left"/>
              <w:rPr>
                <w:rFonts w:ascii="宋体" w:cs="Times New Roman"/>
                <w:kern w:val="0"/>
                <w:sz w:val="22"/>
              </w:rPr>
            </w:pPr>
          </w:p>
        </w:tc>
        <w:tc>
          <w:tcPr>
            <w:tcW w:w="1507" w:type="pct"/>
            <w:gridSpan w:val="2"/>
            <w:tcBorders>
              <w:top w:val="single" w:sz="4" w:space="0" w:color="auto"/>
              <w:left w:val="nil"/>
              <w:bottom w:val="single" w:sz="4" w:space="0" w:color="auto"/>
              <w:right w:val="nil"/>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kern w:val="0"/>
                <w:sz w:val="22"/>
                <w:szCs w:val="22"/>
              </w:rPr>
              <w:t xml:space="preserve">          </w:t>
            </w:r>
            <w:r w:rsidRPr="00DC7652">
              <w:rPr>
                <w:rFonts w:ascii="宋体" w:hAnsi="宋体" w:cs="宋体" w:hint="eastAsia"/>
                <w:kern w:val="0"/>
                <w:sz w:val="22"/>
                <w:szCs w:val="22"/>
              </w:rPr>
              <w:t>其他资金</w:t>
            </w:r>
          </w:p>
        </w:tc>
        <w:tc>
          <w:tcPr>
            <w:tcW w:w="2059" w:type="pct"/>
            <w:gridSpan w:val="2"/>
            <w:tcBorders>
              <w:top w:val="single" w:sz="4" w:space="0" w:color="auto"/>
              <w:left w:val="single" w:sz="4" w:space="0" w:color="auto"/>
              <w:bottom w:val="single" w:sz="4" w:space="0" w:color="auto"/>
              <w:right w:val="single" w:sz="4" w:space="0" w:color="auto"/>
            </w:tcBorders>
            <w:vAlign w:val="center"/>
          </w:tcPr>
          <w:p w:rsidR="0057262E" w:rsidRPr="00DC7652" w:rsidRDefault="0057262E" w:rsidP="00DC7652">
            <w:pPr>
              <w:widowControl/>
              <w:jc w:val="right"/>
              <w:rPr>
                <w:rFonts w:ascii="宋体" w:cs="Times New Roman"/>
                <w:kern w:val="0"/>
                <w:sz w:val="22"/>
              </w:rPr>
            </w:pPr>
            <w:r w:rsidRPr="00DC7652">
              <w:rPr>
                <w:rFonts w:ascii="宋体" w:hAnsi="宋体" w:cs="宋体"/>
                <w:kern w:val="0"/>
                <w:sz w:val="22"/>
                <w:szCs w:val="22"/>
              </w:rPr>
              <w:t xml:space="preserve"> - </w:t>
            </w:r>
          </w:p>
        </w:tc>
        <w:tc>
          <w:tcPr>
            <w:tcW w:w="588" w:type="pct"/>
            <w:vMerge/>
            <w:tcBorders>
              <w:top w:val="nil"/>
              <w:left w:val="single" w:sz="4" w:space="0" w:color="auto"/>
              <w:bottom w:val="single" w:sz="4" w:space="0" w:color="000000"/>
              <w:right w:val="single" w:sz="4" w:space="0" w:color="auto"/>
            </w:tcBorders>
            <w:vAlign w:val="center"/>
          </w:tcPr>
          <w:p w:rsidR="0057262E" w:rsidRPr="00DC7652" w:rsidRDefault="0057262E" w:rsidP="00DC7652">
            <w:pPr>
              <w:widowControl/>
              <w:jc w:val="left"/>
              <w:rPr>
                <w:rFonts w:ascii="宋体" w:cs="Times New Roman"/>
                <w:kern w:val="0"/>
                <w:sz w:val="22"/>
              </w:rPr>
            </w:pPr>
          </w:p>
        </w:tc>
      </w:tr>
      <w:tr w:rsidR="0057262E" w:rsidRPr="00DC7652">
        <w:trPr>
          <w:trHeight w:val="1782"/>
        </w:trPr>
        <w:tc>
          <w:tcPr>
            <w:tcW w:w="257" w:type="pct"/>
            <w:tcBorders>
              <w:top w:val="nil"/>
              <w:left w:val="single" w:sz="4" w:space="0" w:color="auto"/>
              <w:bottom w:val="nil"/>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年</w:t>
            </w:r>
            <w:r w:rsidRPr="00DC7652">
              <w:rPr>
                <w:rFonts w:ascii="宋体" w:cs="Times New Roman"/>
                <w:kern w:val="0"/>
                <w:sz w:val="22"/>
                <w:szCs w:val="22"/>
              </w:rPr>
              <w:br/>
            </w:r>
            <w:r w:rsidRPr="00DC7652">
              <w:rPr>
                <w:rFonts w:ascii="宋体" w:hAnsi="宋体" w:cs="宋体" w:hint="eastAsia"/>
                <w:kern w:val="0"/>
                <w:sz w:val="22"/>
                <w:szCs w:val="22"/>
              </w:rPr>
              <w:t>度</w:t>
            </w:r>
            <w:r w:rsidRPr="00DC7652">
              <w:rPr>
                <w:rFonts w:ascii="宋体" w:cs="Times New Roman"/>
                <w:kern w:val="0"/>
                <w:sz w:val="22"/>
                <w:szCs w:val="22"/>
              </w:rPr>
              <w:br/>
            </w:r>
            <w:r w:rsidRPr="00DC7652">
              <w:rPr>
                <w:rFonts w:ascii="宋体" w:hAnsi="宋体" w:cs="宋体" w:hint="eastAsia"/>
                <w:kern w:val="0"/>
                <w:sz w:val="22"/>
                <w:szCs w:val="22"/>
              </w:rPr>
              <w:t>总</w:t>
            </w:r>
            <w:r w:rsidRPr="00DC7652">
              <w:rPr>
                <w:rFonts w:ascii="宋体" w:cs="Times New Roman"/>
                <w:kern w:val="0"/>
                <w:sz w:val="22"/>
                <w:szCs w:val="22"/>
              </w:rPr>
              <w:br/>
            </w:r>
            <w:r w:rsidRPr="00DC7652">
              <w:rPr>
                <w:rFonts w:ascii="宋体" w:hAnsi="宋体" w:cs="宋体" w:hint="eastAsia"/>
                <w:kern w:val="0"/>
                <w:sz w:val="22"/>
                <w:szCs w:val="22"/>
              </w:rPr>
              <w:t>体</w:t>
            </w:r>
            <w:r w:rsidRPr="00DC7652">
              <w:rPr>
                <w:rFonts w:ascii="宋体" w:cs="Times New Roman"/>
                <w:kern w:val="0"/>
                <w:sz w:val="22"/>
                <w:szCs w:val="22"/>
              </w:rPr>
              <w:br/>
            </w:r>
            <w:r w:rsidRPr="00DC7652">
              <w:rPr>
                <w:rFonts w:ascii="宋体" w:hAnsi="宋体" w:cs="宋体" w:hint="eastAsia"/>
                <w:kern w:val="0"/>
                <w:sz w:val="22"/>
                <w:szCs w:val="22"/>
              </w:rPr>
              <w:t>目</w:t>
            </w:r>
            <w:r w:rsidRPr="00DC7652">
              <w:rPr>
                <w:rFonts w:ascii="宋体" w:cs="Times New Roman"/>
                <w:kern w:val="0"/>
                <w:sz w:val="22"/>
                <w:szCs w:val="22"/>
              </w:rPr>
              <w:br/>
            </w:r>
            <w:r w:rsidRPr="00DC7652">
              <w:rPr>
                <w:rFonts w:ascii="宋体" w:hAnsi="宋体" w:cs="宋体" w:hint="eastAsia"/>
                <w:kern w:val="0"/>
                <w:sz w:val="22"/>
                <w:szCs w:val="22"/>
              </w:rPr>
              <w:t>标</w:t>
            </w:r>
          </w:p>
        </w:tc>
        <w:tc>
          <w:tcPr>
            <w:tcW w:w="4743" w:type="pct"/>
            <w:gridSpan w:val="6"/>
            <w:tcBorders>
              <w:top w:val="single" w:sz="4" w:space="0" w:color="auto"/>
              <w:left w:val="nil"/>
              <w:bottom w:val="single" w:sz="4" w:space="0" w:color="auto"/>
              <w:right w:val="single" w:sz="4" w:space="0" w:color="auto"/>
            </w:tcBorders>
            <w:vAlign w:val="center"/>
          </w:tcPr>
          <w:p w:rsidR="0057262E" w:rsidRPr="00DC7652" w:rsidRDefault="0057262E" w:rsidP="00DC7652">
            <w:pPr>
              <w:widowControl/>
              <w:rPr>
                <w:rFonts w:ascii="宋体" w:cs="Times New Roman"/>
                <w:kern w:val="0"/>
                <w:sz w:val="22"/>
              </w:rPr>
            </w:pPr>
            <w:r w:rsidRPr="00DC7652">
              <w:rPr>
                <w:rFonts w:ascii="宋体" w:hAnsi="宋体" w:cs="宋体" w:hint="eastAsia"/>
                <w:kern w:val="0"/>
                <w:sz w:val="22"/>
                <w:szCs w:val="22"/>
              </w:rPr>
              <w:t>保障拉萨关区行政执法技术支持的能力储备和其他支出需求，提升海关进出境商品检验、动植物检疫、卫生检疫和应对技术性贸易措施的检测能力和水平；</w:t>
            </w:r>
            <w:r w:rsidRPr="00DC7652">
              <w:rPr>
                <w:rFonts w:ascii="宋体" w:cs="Times New Roman"/>
                <w:kern w:val="0"/>
                <w:sz w:val="22"/>
                <w:szCs w:val="22"/>
              </w:rPr>
              <w:br/>
            </w:r>
            <w:r w:rsidRPr="00DC7652">
              <w:rPr>
                <w:rFonts w:ascii="宋体" w:hAnsi="宋体" w:cs="宋体" w:hint="eastAsia"/>
                <w:kern w:val="0"/>
                <w:sz w:val="22"/>
                <w:szCs w:val="22"/>
              </w:rPr>
              <w:t>推动拉萨关区技术性贸易壁垒的深入研究，促进我国对外贸易的顺利发展，遏制国外不合格的商品及产品流入国内，保护国家权益和人民的健康。</w:t>
            </w:r>
          </w:p>
        </w:tc>
      </w:tr>
      <w:tr w:rsidR="0057262E" w:rsidRPr="00DC7652">
        <w:trPr>
          <w:trHeight w:val="600"/>
        </w:trPr>
        <w:tc>
          <w:tcPr>
            <w:tcW w:w="257" w:type="pct"/>
            <w:vMerge w:val="restart"/>
            <w:tcBorders>
              <w:top w:val="single" w:sz="4" w:space="0" w:color="auto"/>
              <w:left w:val="single" w:sz="4" w:space="0" w:color="auto"/>
              <w:bottom w:val="single" w:sz="4" w:space="0" w:color="000000"/>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绩</w:t>
            </w:r>
            <w:r w:rsidRPr="00DC7652">
              <w:rPr>
                <w:rFonts w:ascii="宋体" w:cs="Times New Roman"/>
                <w:kern w:val="0"/>
                <w:sz w:val="22"/>
                <w:szCs w:val="22"/>
              </w:rPr>
              <w:br/>
            </w:r>
            <w:r w:rsidRPr="00DC7652">
              <w:rPr>
                <w:rFonts w:ascii="宋体" w:hAnsi="宋体" w:cs="宋体" w:hint="eastAsia"/>
                <w:kern w:val="0"/>
                <w:sz w:val="22"/>
                <w:szCs w:val="22"/>
              </w:rPr>
              <w:t>效</w:t>
            </w:r>
            <w:r w:rsidRPr="00DC7652">
              <w:rPr>
                <w:rFonts w:ascii="宋体" w:cs="Times New Roman"/>
                <w:kern w:val="0"/>
                <w:sz w:val="22"/>
                <w:szCs w:val="22"/>
              </w:rPr>
              <w:br/>
            </w:r>
            <w:r w:rsidRPr="00DC7652">
              <w:rPr>
                <w:rFonts w:ascii="宋体" w:hAnsi="宋体" w:cs="宋体" w:hint="eastAsia"/>
                <w:kern w:val="0"/>
                <w:sz w:val="22"/>
                <w:szCs w:val="22"/>
              </w:rPr>
              <w:t>指</w:t>
            </w:r>
            <w:r w:rsidRPr="00DC7652">
              <w:rPr>
                <w:rFonts w:ascii="宋体" w:cs="Times New Roman"/>
                <w:kern w:val="0"/>
                <w:sz w:val="22"/>
                <w:szCs w:val="22"/>
              </w:rPr>
              <w:br/>
            </w:r>
            <w:r w:rsidRPr="00DC7652">
              <w:rPr>
                <w:rFonts w:ascii="宋体" w:hAnsi="宋体" w:cs="宋体" w:hint="eastAsia"/>
                <w:kern w:val="0"/>
                <w:sz w:val="22"/>
                <w:szCs w:val="22"/>
              </w:rPr>
              <w:t>标</w:t>
            </w:r>
          </w:p>
        </w:tc>
        <w:tc>
          <w:tcPr>
            <w:tcW w:w="588" w:type="pct"/>
            <w:tcBorders>
              <w:top w:val="nil"/>
              <w:left w:val="nil"/>
              <w:bottom w:val="single" w:sz="4" w:space="0" w:color="auto"/>
              <w:right w:val="single" w:sz="4" w:space="0" w:color="auto"/>
            </w:tcBorders>
            <w:noWrap/>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一级</w:t>
            </w:r>
            <w:r w:rsidRPr="00DC7652">
              <w:rPr>
                <w:rFonts w:ascii="宋体" w:cs="Times New Roman"/>
                <w:kern w:val="0"/>
                <w:sz w:val="22"/>
                <w:szCs w:val="22"/>
              </w:rPr>
              <w:br/>
            </w:r>
            <w:r w:rsidRPr="00DC7652">
              <w:rPr>
                <w:rFonts w:ascii="宋体" w:hAnsi="宋体" w:cs="宋体" w:hint="eastAsia"/>
                <w:kern w:val="0"/>
                <w:sz w:val="22"/>
                <w:szCs w:val="22"/>
              </w:rPr>
              <w:t>指标</w:t>
            </w:r>
          </w:p>
        </w:tc>
        <w:tc>
          <w:tcPr>
            <w:tcW w:w="1029" w:type="pct"/>
            <w:tcBorders>
              <w:top w:val="nil"/>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二级指标</w:t>
            </w:r>
          </w:p>
        </w:tc>
        <w:tc>
          <w:tcPr>
            <w:tcW w:w="1507" w:type="pct"/>
            <w:gridSpan w:val="2"/>
            <w:tcBorders>
              <w:top w:val="single" w:sz="4" w:space="0" w:color="auto"/>
              <w:left w:val="nil"/>
              <w:bottom w:val="single" w:sz="4" w:space="0" w:color="auto"/>
              <w:right w:val="single" w:sz="4" w:space="0" w:color="000000"/>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三级指标</w:t>
            </w:r>
          </w:p>
        </w:tc>
        <w:tc>
          <w:tcPr>
            <w:tcW w:w="1029" w:type="pct"/>
            <w:tcBorders>
              <w:top w:val="nil"/>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指标值</w:t>
            </w:r>
          </w:p>
        </w:tc>
        <w:tc>
          <w:tcPr>
            <w:tcW w:w="588" w:type="pct"/>
            <w:tcBorders>
              <w:top w:val="nil"/>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分值</w:t>
            </w:r>
            <w:r w:rsidRPr="00DC7652">
              <w:rPr>
                <w:rFonts w:ascii="宋体" w:cs="Times New Roman"/>
                <w:kern w:val="0"/>
                <w:sz w:val="22"/>
                <w:szCs w:val="22"/>
              </w:rPr>
              <w:br/>
            </w:r>
            <w:r w:rsidRPr="00DC7652">
              <w:rPr>
                <w:rFonts w:ascii="宋体" w:hAnsi="宋体" w:cs="宋体" w:hint="eastAsia"/>
                <w:kern w:val="0"/>
                <w:sz w:val="22"/>
                <w:szCs w:val="22"/>
              </w:rPr>
              <w:t>（</w:t>
            </w:r>
            <w:r w:rsidRPr="00DC7652">
              <w:rPr>
                <w:rFonts w:ascii="宋体" w:hAnsi="宋体" w:cs="宋体"/>
                <w:kern w:val="0"/>
                <w:sz w:val="22"/>
                <w:szCs w:val="22"/>
              </w:rPr>
              <w:t>90</w:t>
            </w:r>
            <w:r w:rsidRPr="00DC7652">
              <w:rPr>
                <w:rFonts w:ascii="宋体" w:hAnsi="宋体" w:cs="宋体" w:hint="eastAsia"/>
                <w:kern w:val="0"/>
                <w:sz w:val="22"/>
                <w:szCs w:val="22"/>
              </w:rPr>
              <w:t>）</w:t>
            </w:r>
          </w:p>
        </w:tc>
      </w:tr>
      <w:tr w:rsidR="0057262E" w:rsidRPr="00DC7652">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C7652" w:rsidRDefault="0057262E" w:rsidP="00DC7652">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成本指标</w:t>
            </w:r>
          </w:p>
        </w:tc>
        <w:tc>
          <w:tcPr>
            <w:tcW w:w="1029" w:type="pct"/>
            <w:tcBorders>
              <w:top w:val="nil"/>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经济成本指标</w:t>
            </w:r>
          </w:p>
        </w:tc>
        <w:tc>
          <w:tcPr>
            <w:tcW w:w="1507" w:type="pct"/>
            <w:gridSpan w:val="2"/>
            <w:tcBorders>
              <w:top w:val="single" w:sz="4" w:space="0" w:color="auto"/>
              <w:left w:val="nil"/>
              <w:bottom w:val="single" w:sz="4" w:space="0" w:color="auto"/>
              <w:right w:val="nil"/>
            </w:tcBorders>
            <w:vAlign w:val="center"/>
          </w:tcPr>
          <w:p w:rsidR="0057262E" w:rsidRPr="00DC7652" w:rsidRDefault="0057262E" w:rsidP="00DC7652">
            <w:pPr>
              <w:widowControl/>
              <w:rPr>
                <w:rFonts w:ascii="宋体" w:cs="Times New Roman"/>
                <w:kern w:val="0"/>
                <w:sz w:val="22"/>
              </w:rPr>
            </w:pPr>
            <w:r w:rsidRPr="00DC7652">
              <w:rPr>
                <w:rFonts w:ascii="宋体" w:hAnsi="宋体" w:cs="宋体" w:hint="eastAsia"/>
                <w:kern w:val="0"/>
                <w:sz w:val="22"/>
                <w:szCs w:val="22"/>
              </w:rPr>
              <w:t>仪器设备校准成本</w:t>
            </w:r>
          </w:p>
        </w:tc>
        <w:tc>
          <w:tcPr>
            <w:tcW w:w="1029" w:type="pct"/>
            <w:tcBorders>
              <w:top w:val="nil"/>
              <w:left w:val="single" w:sz="4" w:space="0" w:color="auto"/>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w:t>
            </w:r>
            <w:r w:rsidRPr="00DC7652">
              <w:rPr>
                <w:rFonts w:ascii="宋体" w:hAnsi="宋体" w:cs="宋体"/>
                <w:kern w:val="0"/>
                <w:sz w:val="22"/>
                <w:szCs w:val="22"/>
              </w:rPr>
              <w:t>10</w:t>
            </w:r>
            <w:r w:rsidRPr="00DC7652">
              <w:rPr>
                <w:rFonts w:ascii="宋体" w:hAnsi="宋体" w:cs="宋体" w:hint="eastAsia"/>
                <w:kern w:val="0"/>
                <w:sz w:val="22"/>
                <w:szCs w:val="22"/>
              </w:rPr>
              <w:t>万元</w:t>
            </w:r>
          </w:p>
        </w:tc>
        <w:tc>
          <w:tcPr>
            <w:tcW w:w="588" w:type="pct"/>
            <w:tcBorders>
              <w:top w:val="nil"/>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kern w:val="0"/>
                <w:sz w:val="22"/>
                <w:szCs w:val="22"/>
              </w:rPr>
              <w:t>20</w:t>
            </w:r>
          </w:p>
        </w:tc>
      </w:tr>
      <w:tr w:rsidR="0057262E" w:rsidRPr="00DC7652">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C7652" w:rsidRDefault="0057262E" w:rsidP="00DC7652">
            <w:pPr>
              <w:widowControl/>
              <w:jc w:val="left"/>
              <w:rPr>
                <w:rFonts w:ascii="宋体" w:cs="Times New Roman"/>
                <w:kern w:val="0"/>
                <w:sz w:val="22"/>
              </w:rPr>
            </w:pPr>
          </w:p>
        </w:tc>
        <w:tc>
          <w:tcPr>
            <w:tcW w:w="588" w:type="pct"/>
            <w:vMerge w:val="restart"/>
            <w:tcBorders>
              <w:top w:val="nil"/>
              <w:left w:val="single" w:sz="4" w:space="0" w:color="auto"/>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产出指标</w:t>
            </w:r>
          </w:p>
        </w:tc>
        <w:tc>
          <w:tcPr>
            <w:tcW w:w="1029" w:type="pct"/>
            <w:tcBorders>
              <w:top w:val="nil"/>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数量指标</w:t>
            </w:r>
          </w:p>
        </w:tc>
        <w:tc>
          <w:tcPr>
            <w:tcW w:w="1507" w:type="pct"/>
            <w:gridSpan w:val="2"/>
            <w:tcBorders>
              <w:top w:val="single" w:sz="4" w:space="0" w:color="auto"/>
              <w:left w:val="nil"/>
              <w:bottom w:val="single" w:sz="4" w:space="0" w:color="auto"/>
              <w:right w:val="nil"/>
            </w:tcBorders>
            <w:vAlign w:val="center"/>
          </w:tcPr>
          <w:p w:rsidR="0057262E" w:rsidRPr="00DC7652" w:rsidRDefault="0057262E" w:rsidP="00DC7652">
            <w:pPr>
              <w:widowControl/>
              <w:rPr>
                <w:rFonts w:ascii="宋体" w:cs="Times New Roman"/>
                <w:kern w:val="0"/>
                <w:sz w:val="22"/>
              </w:rPr>
            </w:pPr>
            <w:r w:rsidRPr="00DC7652">
              <w:rPr>
                <w:rFonts w:ascii="宋体" w:hAnsi="宋体" w:cs="宋体" w:hint="eastAsia"/>
                <w:kern w:val="0"/>
                <w:sz w:val="22"/>
                <w:szCs w:val="22"/>
              </w:rPr>
              <w:t>实验项目数量</w:t>
            </w:r>
          </w:p>
        </w:tc>
        <w:tc>
          <w:tcPr>
            <w:tcW w:w="1029" w:type="pct"/>
            <w:tcBorders>
              <w:top w:val="nil"/>
              <w:left w:val="single" w:sz="4" w:space="0" w:color="auto"/>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w:t>
            </w:r>
            <w:r w:rsidRPr="00DC7652">
              <w:rPr>
                <w:rFonts w:ascii="宋体" w:hAnsi="宋体" w:cs="宋体"/>
                <w:kern w:val="0"/>
                <w:sz w:val="22"/>
                <w:szCs w:val="22"/>
              </w:rPr>
              <w:t>300</w:t>
            </w:r>
            <w:r w:rsidRPr="00DC7652">
              <w:rPr>
                <w:rFonts w:ascii="宋体" w:hAnsi="宋体" w:cs="宋体" w:hint="eastAsia"/>
                <w:kern w:val="0"/>
                <w:sz w:val="22"/>
                <w:szCs w:val="22"/>
              </w:rPr>
              <w:t>个</w:t>
            </w:r>
          </w:p>
        </w:tc>
        <w:tc>
          <w:tcPr>
            <w:tcW w:w="588" w:type="pct"/>
            <w:tcBorders>
              <w:top w:val="nil"/>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kern w:val="0"/>
                <w:sz w:val="22"/>
                <w:szCs w:val="22"/>
              </w:rPr>
              <w:t>20</w:t>
            </w:r>
          </w:p>
        </w:tc>
      </w:tr>
      <w:tr w:rsidR="0057262E" w:rsidRPr="00DC7652">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C7652" w:rsidRDefault="0057262E" w:rsidP="00DC7652">
            <w:pPr>
              <w:widowControl/>
              <w:jc w:val="left"/>
              <w:rPr>
                <w:rFonts w:ascii="宋体" w:cs="Times New Roman"/>
                <w:kern w:val="0"/>
                <w:sz w:val="22"/>
              </w:rPr>
            </w:pPr>
          </w:p>
        </w:tc>
        <w:tc>
          <w:tcPr>
            <w:tcW w:w="588" w:type="pct"/>
            <w:vMerge/>
            <w:tcBorders>
              <w:top w:val="nil"/>
              <w:left w:val="single" w:sz="4" w:space="0" w:color="auto"/>
              <w:bottom w:val="single" w:sz="4" w:space="0" w:color="auto"/>
              <w:right w:val="single" w:sz="4" w:space="0" w:color="auto"/>
            </w:tcBorders>
            <w:vAlign w:val="center"/>
          </w:tcPr>
          <w:p w:rsidR="0057262E" w:rsidRPr="00DC7652" w:rsidRDefault="0057262E" w:rsidP="00DC7652">
            <w:pPr>
              <w:widowControl/>
              <w:jc w:val="left"/>
              <w:rPr>
                <w:rFonts w:ascii="宋体" w:cs="Times New Roman"/>
                <w:kern w:val="0"/>
                <w:sz w:val="22"/>
              </w:rPr>
            </w:pPr>
          </w:p>
        </w:tc>
        <w:tc>
          <w:tcPr>
            <w:tcW w:w="1029" w:type="pct"/>
            <w:tcBorders>
              <w:top w:val="nil"/>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质量指标</w:t>
            </w:r>
          </w:p>
        </w:tc>
        <w:tc>
          <w:tcPr>
            <w:tcW w:w="1507" w:type="pct"/>
            <w:gridSpan w:val="2"/>
            <w:tcBorders>
              <w:top w:val="single" w:sz="4" w:space="0" w:color="auto"/>
              <w:left w:val="nil"/>
              <w:bottom w:val="single" w:sz="4" w:space="0" w:color="auto"/>
              <w:right w:val="nil"/>
            </w:tcBorders>
            <w:vAlign w:val="center"/>
          </w:tcPr>
          <w:p w:rsidR="0057262E" w:rsidRPr="00DC7652" w:rsidRDefault="0057262E" w:rsidP="00DC7652">
            <w:pPr>
              <w:widowControl/>
              <w:rPr>
                <w:rFonts w:ascii="宋体" w:cs="Times New Roman"/>
                <w:kern w:val="0"/>
                <w:sz w:val="22"/>
              </w:rPr>
            </w:pPr>
            <w:r w:rsidRPr="00DC7652">
              <w:rPr>
                <w:rFonts w:ascii="宋体" w:hAnsi="宋体" w:cs="宋体" w:hint="eastAsia"/>
                <w:kern w:val="0"/>
                <w:sz w:val="22"/>
                <w:szCs w:val="22"/>
              </w:rPr>
              <w:t>因技术保障能力造成的执法差错率</w:t>
            </w:r>
          </w:p>
        </w:tc>
        <w:tc>
          <w:tcPr>
            <w:tcW w:w="1029" w:type="pct"/>
            <w:tcBorders>
              <w:top w:val="nil"/>
              <w:left w:val="single" w:sz="4" w:space="0" w:color="auto"/>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w:t>
            </w:r>
            <w:r w:rsidRPr="00DC7652">
              <w:rPr>
                <w:rFonts w:ascii="宋体" w:hAnsi="宋体" w:cs="宋体"/>
                <w:kern w:val="0"/>
                <w:sz w:val="22"/>
                <w:szCs w:val="22"/>
              </w:rPr>
              <w:t>15%</w:t>
            </w:r>
          </w:p>
        </w:tc>
        <w:tc>
          <w:tcPr>
            <w:tcW w:w="588" w:type="pct"/>
            <w:tcBorders>
              <w:top w:val="nil"/>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kern w:val="0"/>
                <w:sz w:val="22"/>
                <w:szCs w:val="22"/>
              </w:rPr>
              <w:t>20</w:t>
            </w:r>
          </w:p>
        </w:tc>
      </w:tr>
      <w:tr w:rsidR="0057262E" w:rsidRPr="00DC7652">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C7652" w:rsidRDefault="0057262E" w:rsidP="00DC7652">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效益指标</w:t>
            </w:r>
          </w:p>
        </w:tc>
        <w:tc>
          <w:tcPr>
            <w:tcW w:w="1029" w:type="pct"/>
            <w:tcBorders>
              <w:top w:val="nil"/>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社会效益指标</w:t>
            </w:r>
          </w:p>
        </w:tc>
        <w:tc>
          <w:tcPr>
            <w:tcW w:w="1507" w:type="pct"/>
            <w:gridSpan w:val="2"/>
            <w:tcBorders>
              <w:top w:val="single" w:sz="4" w:space="0" w:color="auto"/>
              <w:left w:val="nil"/>
              <w:bottom w:val="single" w:sz="4" w:space="0" w:color="auto"/>
              <w:right w:val="nil"/>
            </w:tcBorders>
            <w:vAlign w:val="center"/>
          </w:tcPr>
          <w:p w:rsidR="0057262E" w:rsidRPr="00DC7652" w:rsidRDefault="0057262E" w:rsidP="00DC7652">
            <w:pPr>
              <w:widowControl/>
              <w:rPr>
                <w:rFonts w:ascii="宋体" w:cs="Times New Roman"/>
                <w:kern w:val="0"/>
                <w:sz w:val="22"/>
              </w:rPr>
            </w:pPr>
            <w:r w:rsidRPr="00DC7652">
              <w:rPr>
                <w:rFonts w:ascii="宋体" w:hAnsi="宋体" w:cs="宋体" w:hint="eastAsia"/>
                <w:kern w:val="0"/>
                <w:sz w:val="22"/>
                <w:szCs w:val="22"/>
              </w:rPr>
              <w:t>应急装备保障能力</w:t>
            </w:r>
          </w:p>
        </w:tc>
        <w:tc>
          <w:tcPr>
            <w:tcW w:w="1029" w:type="pct"/>
            <w:tcBorders>
              <w:top w:val="nil"/>
              <w:left w:val="single" w:sz="4" w:space="0" w:color="auto"/>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保障仪器设备使用的合法性以及设备的最佳性能。</w:t>
            </w:r>
          </w:p>
        </w:tc>
        <w:tc>
          <w:tcPr>
            <w:tcW w:w="588" w:type="pct"/>
            <w:tcBorders>
              <w:top w:val="nil"/>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kern w:val="0"/>
                <w:sz w:val="22"/>
                <w:szCs w:val="22"/>
              </w:rPr>
              <w:t>20</w:t>
            </w:r>
          </w:p>
        </w:tc>
      </w:tr>
      <w:tr w:rsidR="0057262E" w:rsidRPr="00DC7652">
        <w:trPr>
          <w:trHeight w:val="439"/>
        </w:trPr>
        <w:tc>
          <w:tcPr>
            <w:tcW w:w="257" w:type="pct"/>
            <w:vMerge/>
            <w:tcBorders>
              <w:top w:val="single" w:sz="4" w:space="0" w:color="auto"/>
              <w:left w:val="single" w:sz="4" w:space="0" w:color="auto"/>
              <w:bottom w:val="single" w:sz="4" w:space="0" w:color="000000"/>
              <w:right w:val="single" w:sz="4" w:space="0" w:color="auto"/>
            </w:tcBorders>
            <w:vAlign w:val="center"/>
          </w:tcPr>
          <w:p w:rsidR="0057262E" w:rsidRPr="00DC7652" w:rsidRDefault="0057262E" w:rsidP="00DC7652">
            <w:pPr>
              <w:widowControl/>
              <w:jc w:val="left"/>
              <w:rPr>
                <w:rFonts w:ascii="宋体" w:cs="Times New Roman"/>
                <w:kern w:val="0"/>
                <w:sz w:val="22"/>
              </w:rPr>
            </w:pPr>
          </w:p>
        </w:tc>
        <w:tc>
          <w:tcPr>
            <w:tcW w:w="588" w:type="pct"/>
            <w:tcBorders>
              <w:top w:val="nil"/>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满意度指标</w:t>
            </w:r>
          </w:p>
        </w:tc>
        <w:tc>
          <w:tcPr>
            <w:tcW w:w="1029" w:type="pct"/>
            <w:tcBorders>
              <w:top w:val="nil"/>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服务对象满意度指标</w:t>
            </w:r>
          </w:p>
        </w:tc>
        <w:tc>
          <w:tcPr>
            <w:tcW w:w="1507" w:type="pct"/>
            <w:gridSpan w:val="2"/>
            <w:tcBorders>
              <w:top w:val="single" w:sz="4" w:space="0" w:color="auto"/>
              <w:left w:val="nil"/>
              <w:bottom w:val="single" w:sz="4" w:space="0" w:color="auto"/>
              <w:right w:val="nil"/>
            </w:tcBorders>
            <w:vAlign w:val="center"/>
          </w:tcPr>
          <w:p w:rsidR="0057262E" w:rsidRPr="00DC7652" w:rsidRDefault="0057262E" w:rsidP="00DC7652">
            <w:pPr>
              <w:widowControl/>
              <w:rPr>
                <w:rFonts w:ascii="宋体" w:cs="Times New Roman"/>
                <w:kern w:val="0"/>
                <w:sz w:val="22"/>
              </w:rPr>
            </w:pPr>
            <w:r w:rsidRPr="00DC7652">
              <w:rPr>
                <w:rFonts w:ascii="宋体" w:hAnsi="宋体" w:cs="宋体" w:hint="eastAsia"/>
                <w:kern w:val="0"/>
                <w:sz w:val="22"/>
                <w:szCs w:val="22"/>
              </w:rPr>
              <w:t>服务企业（抽样）满意度</w:t>
            </w:r>
          </w:p>
        </w:tc>
        <w:tc>
          <w:tcPr>
            <w:tcW w:w="1029" w:type="pct"/>
            <w:tcBorders>
              <w:top w:val="nil"/>
              <w:left w:val="single" w:sz="4" w:space="0" w:color="auto"/>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hint="eastAsia"/>
                <w:kern w:val="0"/>
                <w:sz w:val="22"/>
                <w:szCs w:val="22"/>
              </w:rPr>
              <w:t>≥</w:t>
            </w:r>
            <w:r w:rsidRPr="00DC7652">
              <w:rPr>
                <w:rFonts w:ascii="宋体" w:hAnsi="宋体" w:cs="宋体"/>
                <w:kern w:val="0"/>
                <w:sz w:val="22"/>
                <w:szCs w:val="22"/>
              </w:rPr>
              <w:t>90%</w:t>
            </w:r>
          </w:p>
        </w:tc>
        <w:tc>
          <w:tcPr>
            <w:tcW w:w="588" w:type="pct"/>
            <w:tcBorders>
              <w:top w:val="nil"/>
              <w:left w:val="nil"/>
              <w:bottom w:val="single" w:sz="4" w:space="0" w:color="auto"/>
              <w:right w:val="single" w:sz="4" w:space="0" w:color="auto"/>
            </w:tcBorders>
            <w:vAlign w:val="center"/>
          </w:tcPr>
          <w:p w:rsidR="0057262E" w:rsidRPr="00DC7652" w:rsidRDefault="0057262E" w:rsidP="00DC7652">
            <w:pPr>
              <w:widowControl/>
              <w:jc w:val="center"/>
              <w:rPr>
                <w:rFonts w:ascii="宋体" w:cs="Times New Roman"/>
                <w:kern w:val="0"/>
                <w:sz w:val="22"/>
              </w:rPr>
            </w:pPr>
            <w:r w:rsidRPr="00DC7652">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p w:rsidR="0057262E" w:rsidRDefault="0057262E">
      <w:pPr>
        <w:jc w:val="left"/>
        <w:rPr>
          <w:rFonts w:ascii="Times New Roman" w:eastAsia="方正仿宋_GBK" w:hAnsi="Times New Roman" w:cs="Times New Roman"/>
          <w:sz w:val="32"/>
          <w:szCs w:val="32"/>
        </w:rPr>
      </w:pPr>
    </w:p>
    <w:tbl>
      <w:tblPr>
        <w:tblW w:w="5000" w:type="pct"/>
        <w:tblInd w:w="2" w:type="dxa"/>
        <w:tblLook w:val="00A0"/>
      </w:tblPr>
      <w:tblGrid>
        <w:gridCol w:w="449"/>
        <w:gridCol w:w="1077"/>
        <w:gridCol w:w="1777"/>
        <w:gridCol w:w="801"/>
        <w:gridCol w:w="1769"/>
        <w:gridCol w:w="1773"/>
        <w:gridCol w:w="876"/>
      </w:tblGrid>
      <w:tr w:rsidR="0057262E" w:rsidRPr="00B155B7">
        <w:trPr>
          <w:trHeight w:val="702"/>
        </w:trPr>
        <w:tc>
          <w:tcPr>
            <w:tcW w:w="5000" w:type="pct"/>
            <w:gridSpan w:val="7"/>
            <w:tcBorders>
              <w:top w:val="nil"/>
              <w:left w:val="nil"/>
              <w:bottom w:val="nil"/>
              <w:right w:val="nil"/>
            </w:tcBorders>
            <w:vAlign w:val="center"/>
          </w:tcPr>
          <w:p w:rsidR="0057262E" w:rsidRPr="00B155B7" w:rsidRDefault="0057262E" w:rsidP="00B155B7">
            <w:pPr>
              <w:widowControl/>
              <w:jc w:val="center"/>
              <w:rPr>
                <w:rFonts w:ascii="黑体" w:eastAsia="黑体" w:hAnsi="黑体" w:cs="Times New Roman"/>
                <w:kern w:val="0"/>
                <w:sz w:val="32"/>
                <w:szCs w:val="32"/>
              </w:rPr>
            </w:pPr>
            <w:r w:rsidRPr="00B155B7">
              <w:rPr>
                <w:rFonts w:ascii="黑体" w:eastAsia="黑体" w:hAnsi="黑体" w:cs="黑体" w:hint="eastAsia"/>
                <w:kern w:val="0"/>
                <w:sz w:val="32"/>
                <w:szCs w:val="32"/>
              </w:rPr>
              <w:lastRenderedPageBreak/>
              <w:t>海关业务保障及能力提升专项项目绩效目标表</w:t>
            </w:r>
          </w:p>
        </w:tc>
      </w:tr>
      <w:tr w:rsidR="0057262E" w:rsidRPr="00B155B7">
        <w:trPr>
          <w:trHeight w:val="499"/>
        </w:trPr>
        <w:tc>
          <w:tcPr>
            <w:tcW w:w="5000" w:type="pct"/>
            <w:gridSpan w:val="7"/>
            <w:tcBorders>
              <w:top w:val="nil"/>
              <w:left w:val="nil"/>
              <w:bottom w:val="nil"/>
              <w:right w:val="nil"/>
            </w:tcBorders>
          </w:tcPr>
          <w:p w:rsidR="0057262E" w:rsidRPr="00B155B7" w:rsidRDefault="0057262E" w:rsidP="00B155B7">
            <w:pPr>
              <w:widowControl/>
              <w:jc w:val="center"/>
              <w:rPr>
                <w:rFonts w:ascii="宋体" w:cs="Times New Roman"/>
                <w:kern w:val="0"/>
                <w:sz w:val="24"/>
                <w:szCs w:val="24"/>
              </w:rPr>
            </w:pPr>
            <w:r w:rsidRPr="00B155B7">
              <w:rPr>
                <w:rFonts w:ascii="宋体" w:hAnsi="宋体" w:cs="宋体" w:hint="eastAsia"/>
                <w:kern w:val="0"/>
                <w:sz w:val="24"/>
                <w:szCs w:val="24"/>
              </w:rPr>
              <w:t>（</w:t>
            </w:r>
            <w:r w:rsidRPr="00B155B7">
              <w:rPr>
                <w:rFonts w:ascii="宋体" w:hAnsi="宋体" w:cs="宋体"/>
                <w:kern w:val="0"/>
                <w:sz w:val="24"/>
                <w:szCs w:val="24"/>
              </w:rPr>
              <w:t>2023</w:t>
            </w:r>
            <w:r w:rsidRPr="00B155B7">
              <w:rPr>
                <w:rFonts w:ascii="宋体" w:hAnsi="宋体" w:cs="宋体" w:hint="eastAsia"/>
                <w:kern w:val="0"/>
                <w:sz w:val="24"/>
                <w:szCs w:val="24"/>
              </w:rPr>
              <w:t>年度）</w:t>
            </w:r>
          </w:p>
        </w:tc>
      </w:tr>
      <w:tr w:rsidR="0057262E" w:rsidRPr="00B155B7">
        <w:trPr>
          <w:trHeight w:val="439"/>
        </w:trPr>
        <w:tc>
          <w:tcPr>
            <w:tcW w:w="920" w:type="pct"/>
            <w:gridSpan w:val="2"/>
            <w:tcBorders>
              <w:top w:val="single" w:sz="4" w:space="0" w:color="auto"/>
              <w:left w:val="single" w:sz="4" w:space="0" w:color="auto"/>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项目名称</w:t>
            </w:r>
          </w:p>
        </w:tc>
        <w:tc>
          <w:tcPr>
            <w:tcW w:w="4080" w:type="pct"/>
            <w:gridSpan w:val="5"/>
            <w:tcBorders>
              <w:top w:val="single" w:sz="4" w:space="0" w:color="auto"/>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海关业务保障及能力提升专项</w:t>
            </w:r>
          </w:p>
        </w:tc>
      </w:tr>
      <w:tr w:rsidR="0057262E" w:rsidRPr="00B155B7">
        <w:trPr>
          <w:trHeight w:val="795"/>
        </w:trPr>
        <w:tc>
          <w:tcPr>
            <w:tcW w:w="920" w:type="pct"/>
            <w:gridSpan w:val="2"/>
            <w:tcBorders>
              <w:top w:val="single" w:sz="4" w:space="0" w:color="auto"/>
              <w:left w:val="single" w:sz="4" w:space="0" w:color="auto"/>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主管部门及代码</w:t>
            </w:r>
          </w:p>
        </w:tc>
        <w:tc>
          <w:tcPr>
            <w:tcW w:w="1537" w:type="pct"/>
            <w:gridSpan w:val="2"/>
            <w:tcBorders>
              <w:top w:val="single" w:sz="4" w:space="0" w:color="auto"/>
              <w:left w:val="nil"/>
              <w:bottom w:val="single" w:sz="4" w:space="0" w:color="auto"/>
              <w:right w:val="nil"/>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kern w:val="0"/>
                <w:sz w:val="22"/>
                <w:szCs w:val="22"/>
              </w:rPr>
              <w:t>[167]</w:t>
            </w:r>
            <w:r w:rsidRPr="00B155B7">
              <w:rPr>
                <w:rFonts w:ascii="宋体" w:hAnsi="宋体" w:cs="宋体" w:hint="eastAsia"/>
                <w:kern w:val="0"/>
                <w:sz w:val="22"/>
                <w:szCs w:val="22"/>
              </w:rPr>
              <w:t>海关总署</w:t>
            </w:r>
          </w:p>
        </w:tc>
        <w:tc>
          <w:tcPr>
            <w:tcW w:w="1050" w:type="pct"/>
            <w:tcBorders>
              <w:top w:val="nil"/>
              <w:left w:val="single" w:sz="4" w:space="0" w:color="auto"/>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实施单位</w:t>
            </w:r>
          </w:p>
        </w:tc>
        <w:tc>
          <w:tcPr>
            <w:tcW w:w="1493" w:type="pct"/>
            <w:gridSpan w:val="2"/>
            <w:tcBorders>
              <w:top w:val="single" w:sz="4" w:space="0" w:color="auto"/>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西藏国际旅行卫生保健中心（拉萨海关口岸门诊部）</w:t>
            </w:r>
          </w:p>
        </w:tc>
      </w:tr>
      <w:tr w:rsidR="0057262E" w:rsidRPr="00B155B7">
        <w:trPr>
          <w:trHeight w:val="439"/>
        </w:trPr>
        <w:tc>
          <w:tcPr>
            <w:tcW w:w="920" w:type="pct"/>
            <w:gridSpan w:val="2"/>
            <w:vMerge w:val="restart"/>
            <w:tcBorders>
              <w:top w:val="single" w:sz="4" w:space="0" w:color="auto"/>
              <w:left w:val="single" w:sz="4" w:space="0" w:color="auto"/>
              <w:bottom w:val="single" w:sz="4" w:space="0" w:color="000000"/>
              <w:right w:val="single" w:sz="4" w:space="0" w:color="000000"/>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项目资金</w:t>
            </w:r>
            <w:r w:rsidRPr="00B155B7">
              <w:rPr>
                <w:rFonts w:ascii="宋体" w:cs="Times New Roman"/>
                <w:kern w:val="0"/>
                <w:sz w:val="22"/>
                <w:szCs w:val="22"/>
              </w:rPr>
              <w:br/>
            </w:r>
            <w:r w:rsidRPr="00B155B7">
              <w:rPr>
                <w:rFonts w:ascii="宋体" w:hAnsi="宋体" w:cs="宋体" w:hint="eastAsia"/>
                <w:kern w:val="0"/>
                <w:sz w:val="22"/>
                <w:szCs w:val="22"/>
              </w:rPr>
              <w:t>（万元）</w:t>
            </w:r>
          </w:p>
        </w:tc>
        <w:tc>
          <w:tcPr>
            <w:tcW w:w="1537" w:type="pct"/>
            <w:gridSpan w:val="2"/>
            <w:tcBorders>
              <w:top w:val="single" w:sz="4" w:space="0" w:color="auto"/>
              <w:left w:val="nil"/>
              <w:bottom w:val="single" w:sz="4" w:space="0" w:color="auto"/>
              <w:right w:val="nil"/>
            </w:tcBorders>
            <w:vAlign w:val="center"/>
          </w:tcPr>
          <w:p w:rsidR="0057262E" w:rsidRPr="00B155B7" w:rsidRDefault="0057262E" w:rsidP="00B155B7">
            <w:pPr>
              <w:widowControl/>
              <w:jc w:val="left"/>
              <w:rPr>
                <w:rFonts w:ascii="宋体" w:cs="Times New Roman"/>
                <w:kern w:val="0"/>
                <w:sz w:val="22"/>
              </w:rPr>
            </w:pPr>
            <w:r w:rsidRPr="00B155B7">
              <w:rPr>
                <w:rFonts w:ascii="宋体" w:hAnsi="宋体" w:cs="宋体"/>
                <w:kern w:val="0"/>
                <w:sz w:val="22"/>
                <w:szCs w:val="22"/>
              </w:rPr>
              <w:t xml:space="preserve"> </w:t>
            </w:r>
            <w:r w:rsidRPr="00B155B7">
              <w:rPr>
                <w:rFonts w:ascii="宋体" w:hAnsi="宋体" w:cs="宋体" w:hint="eastAsia"/>
                <w:kern w:val="0"/>
                <w:sz w:val="22"/>
                <w:szCs w:val="22"/>
              </w:rPr>
              <w:t>年度资金总额：</w:t>
            </w:r>
          </w:p>
        </w:tc>
        <w:tc>
          <w:tcPr>
            <w:tcW w:w="2102" w:type="pct"/>
            <w:gridSpan w:val="2"/>
            <w:tcBorders>
              <w:top w:val="single" w:sz="4" w:space="0" w:color="auto"/>
              <w:left w:val="single" w:sz="4" w:space="0" w:color="auto"/>
              <w:bottom w:val="single" w:sz="4" w:space="0" w:color="auto"/>
              <w:right w:val="single" w:sz="4" w:space="0" w:color="auto"/>
            </w:tcBorders>
            <w:vAlign w:val="center"/>
          </w:tcPr>
          <w:p w:rsidR="0057262E" w:rsidRPr="00B155B7" w:rsidRDefault="0057262E" w:rsidP="00B155B7">
            <w:pPr>
              <w:widowControl/>
              <w:jc w:val="right"/>
              <w:rPr>
                <w:rFonts w:ascii="宋体" w:cs="Times New Roman"/>
                <w:kern w:val="0"/>
                <w:sz w:val="22"/>
              </w:rPr>
            </w:pPr>
            <w:r w:rsidRPr="00B155B7">
              <w:rPr>
                <w:rFonts w:ascii="宋体" w:hAnsi="宋体" w:cs="宋体"/>
                <w:kern w:val="0"/>
                <w:sz w:val="22"/>
                <w:szCs w:val="22"/>
              </w:rPr>
              <w:t xml:space="preserve"> 7.00 </w:t>
            </w:r>
          </w:p>
        </w:tc>
        <w:tc>
          <w:tcPr>
            <w:tcW w:w="441" w:type="pct"/>
            <w:vMerge w:val="restart"/>
            <w:tcBorders>
              <w:top w:val="nil"/>
              <w:left w:val="single" w:sz="4" w:space="0" w:color="auto"/>
              <w:bottom w:val="single" w:sz="4" w:space="0" w:color="000000"/>
              <w:right w:val="single" w:sz="4" w:space="0" w:color="auto"/>
            </w:tcBorders>
            <w:shd w:val="clear" w:color="000000" w:fill="FFFFFF"/>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执行率</w:t>
            </w:r>
            <w:r w:rsidRPr="00B155B7">
              <w:rPr>
                <w:rFonts w:ascii="宋体" w:cs="Times New Roman"/>
                <w:kern w:val="0"/>
                <w:sz w:val="22"/>
                <w:szCs w:val="22"/>
              </w:rPr>
              <w:br/>
            </w:r>
            <w:r w:rsidRPr="00B155B7">
              <w:rPr>
                <w:rFonts w:ascii="宋体" w:hAnsi="宋体" w:cs="宋体" w:hint="eastAsia"/>
                <w:kern w:val="0"/>
                <w:sz w:val="22"/>
                <w:szCs w:val="22"/>
              </w:rPr>
              <w:t>分值（</w:t>
            </w:r>
            <w:r w:rsidRPr="00B155B7">
              <w:rPr>
                <w:rFonts w:ascii="宋体" w:hAnsi="宋体" w:cs="宋体"/>
                <w:kern w:val="0"/>
                <w:sz w:val="22"/>
                <w:szCs w:val="22"/>
              </w:rPr>
              <w:t>10</w:t>
            </w:r>
            <w:r w:rsidRPr="00B155B7">
              <w:rPr>
                <w:rFonts w:ascii="宋体" w:hAnsi="宋体" w:cs="宋体" w:hint="eastAsia"/>
                <w:kern w:val="0"/>
                <w:sz w:val="22"/>
                <w:szCs w:val="22"/>
              </w:rPr>
              <w:t>）</w:t>
            </w:r>
          </w:p>
        </w:tc>
      </w:tr>
      <w:tr w:rsidR="0057262E" w:rsidRPr="00B155B7">
        <w:trPr>
          <w:trHeight w:val="439"/>
        </w:trPr>
        <w:tc>
          <w:tcPr>
            <w:tcW w:w="920" w:type="pct"/>
            <w:gridSpan w:val="2"/>
            <w:vMerge/>
            <w:tcBorders>
              <w:top w:val="single" w:sz="4" w:space="0" w:color="auto"/>
              <w:left w:val="single" w:sz="4" w:space="0" w:color="auto"/>
              <w:bottom w:val="single" w:sz="4" w:space="0" w:color="000000"/>
              <w:right w:val="single" w:sz="4" w:space="0" w:color="000000"/>
            </w:tcBorders>
            <w:vAlign w:val="center"/>
          </w:tcPr>
          <w:p w:rsidR="0057262E" w:rsidRPr="00B155B7" w:rsidRDefault="0057262E" w:rsidP="00B155B7">
            <w:pPr>
              <w:widowControl/>
              <w:jc w:val="left"/>
              <w:rPr>
                <w:rFonts w:ascii="宋体" w:cs="Times New Roman"/>
                <w:kern w:val="0"/>
                <w:sz w:val="22"/>
              </w:rPr>
            </w:pPr>
          </w:p>
        </w:tc>
        <w:tc>
          <w:tcPr>
            <w:tcW w:w="1537" w:type="pct"/>
            <w:gridSpan w:val="2"/>
            <w:tcBorders>
              <w:top w:val="single" w:sz="4" w:space="0" w:color="auto"/>
              <w:left w:val="nil"/>
              <w:bottom w:val="single" w:sz="4" w:space="0" w:color="auto"/>
              <w:right w:val="nil"/>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kern w:val="0"/>
                <w:sz w:val="22"/>
                <w:szCs w:val="22"/>
              </w:rPr>
              <w:t xml:space="preserve">    </w:t>
            </w:r>
            <w:r w:rsidRPr="00B155B7">
              <w:rPr>
                <w:rFonts w:ascii="宋体" w:hAnsi="宋体" w:cs="宋体" w:hint="eastAsia"/>
                <w:kern w:val="0"/>
                <w:sz w:val="22"/>
                <w:szCs w:val="22"/>
              </w:rPr>
              <w:t>其中：财政拨款</w:t>
            </w:r>
          </w:p>
        </w:tc>
        <w:tc>
          <w:tcPr>
            <w:tcW w:w="2102" w:type="pct"/>
            <w:gridSpan w:val="2"/>
            <w:tcBorders>
              <w:top w:val="single" w:sz="4" w:space="0" w:color="auto"/>
              <w:left w:val="single" w:sz="4" w:space="0" w:color="auto"/>
              <w:bottom w:val="single" w:sz="4" w:space="0" w:color="auto"/>
              <w:right w:val="single" w:sz="4" w:space="0" w:color="auto"/>
            </w:tcBorders>
            <w:vAlign w:val="center"/>
          </w:tcPr>
          <w:p w:rsidR="0057262E" w:rsidRPr="00B155B7" w:rsidRDefault="0057262E" w:rsidP="00B155B7">
            <w:pPr>
              <w:widowControl/>
              <w:jc w:val="right"/>
              <w:rPr>
                <w:rFonts w:ascii="宋体" w:cs="Times New Roman"/>
                <w:kern w:val="0"/>
                <w:sz w:val="22"/>
              </w:rPr>
            </w:pPr>
            <w:r w:rsidRPr="00B155B7">
              <w:rPr>
                <w:rFonts w:ascii="宋体" w:hAnsi="宋体" w:cs="宋体"/>
                <w:kern w:val="0"/>
                <w:sz w:val="22"/>
                <w:szCs w:val="22"/>
              </w:rPr>
              <w:t xml:space="preserve"> 7.00 </w:t>
            </w:r>
          </w:p>
        </w:tc>
        <w:tc>
          <w:tcPr>
            <w:tcW w:w="441" w:type="pct"/>
            <w:vMerge/>
            <w:tcBorders>
              <w:top w:val="nil"/>
              <w:left w:val="single" w:sz="4" w:space="0" w:color="auto"/>
              <w:bottom w:val="single" w:sz="4" w:space="0" w:color="000000"/>
              <w:right w:val="single" w:sz="4" w:space="0" w:color="auto"/>
            </w:tcBorders>
            <w:vAlign w:val="center"/>
          </w:tcPr>
          <w:p w:rsidR="0057262E" w:rsidRPr="00B155B7" w:rsidRDefault="0057262E" w:rsidP="00B155B7">
            <w:pPr>
              <w:widowControl/>
              <w:jc w:val="left"/>
              <w:rPr>
                <w:rFonts w:ascii="宋体" w:cs="Times New Roman"/>
                <w:kern w:val="0"/>
                <w:sz w:val="22"/>
              </w:rPr>
            </w:pPr>
          </w:p>
        </w:tc>
      </w:tr>
      <w:tr w:rsidR="0057262E" w:rsidRPr="00B155B7">
        <w:trPr>
          <w:trHeight w:val="439"/>
        </w:trPr>
        <w:tc>
          <w:tcPr>
            <w:tcW w:w="920" w:type="pct"/>
            <w:gridSpan w:val="2"/>
            <w:vMerge/>
            <w:tcBorders>
              <w:top w:val="single" w:sz="4" w:space="0" w:color="auto"/>
              <w:left w:val="single" w:sz="4" w:space="0" w:color="auto"/>
              <w:bottom w:val="single" w:sz="4" w:space="0" w:color="000000"/>
              <w:right w:val="single" w:sz="4" w:space="0" w:color="000000"/>
            </w:tcBorders>
            <w:vAlign w:val="center"/>
          </w:tcPr>
          <w:p w:rsidR="0057262E" w:rsidRPr="00B155B7" w:rsidRDefault="0057262E" w:rsidP="00B155B7">
            <w:pPr>
              <w:widowControl/>
              <w:jc w:val="left"/>
              <w:rPr>
                <w:rFonts w:ascii="宋体" w:cs="Times New Roman"/>
                <w:kern w:val="0"/>
                <w:sz w:val="22"/>
              </w:rPr>
            </w:pPr>
          </w:p>
        </w:tc>
        <w:tc>
          <w:tcPr>
            <w:tcW w:w="1537" w:type="pct"/>
            <w:gridSpan w:val="2"/>
            <w:tcBorders>
              <w:top w:val="single" w:sz="4" w:space="0" w:color="auto"/>
              <w:left w:val="nil"/>
              <w:bottom w:val="single" w:sz="4" w:space="0" w:color="auto"/>
              <w:right w:val="nil"/>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kern w:val="0"/>
                <w:sz w:val="22"/>
                <w:szCs w:val="22"/>
              </w:rPr>
              <w:t xml:space="preserve">          </w:t>
            </w:r>
            <w:r w:rsidRPr="00B155B7">
              <w:rPr>
                <w:rFonts w:ascii="宋体" w:hAnsi="宋体" w:cs="宋体" w:hint="eastAsia"/>
                <w:kern w:val="0"/>
                <w:sz w:val="22"/>
                <w:szCs w:val="22"/>
              </w:rPr>
              <w:t>上年结转</w:t>
            </w:r>
          </w:p>
        </w:tc>
        <w:tc>
          <w:tcPr>
            <w:tcW w:w="2102" w:type="pct"/>
            <w:gridSpan w:val="2"/>
            <w:tcBorders>
              <w:top w:val="single" w:sz="4" w:space="0" w:color="auto"/>
              <w:left w:val="single" w:sz="4" w:space="0" w:color="auto"/>
              <w:bottom w:val="single" w:sz="4" w:space="0" w:color="auto"/>
              <w:right w:val="single" w:sz="4" w:space="0" w:color="auto"/>
            </w:tcBorders>
            <w:vAlign w:val="center"/>
          </w:tcPr>
          <w:p w:rsidR="0057262E" w:rsidRPr="00B155B7" w:rsidRDefault="0057262E" w:rsidP="00B155B7">
            <w:pPr>
              <w:widowControl/>
              <w:jc w:val="right"/>
              <w:rPr>
                <w:rFonts w:ascii="宋体" w:cs="Times New Roman"/>
                <w:kern w:val="0"/>
                <w:sz w:val="22"/>
              </w:rPr>
            </w:pPr>
            <w:r w:rsidRPr="00B155B7">
              <w:rPr>
                <w:rFonts w:ascii="宋体" w:hAnsi="宋体" w:cs="宋体"/>
                <w:kern w:val="0"/>
                <w:sz w:val="22"/>
                <w:szCs w:val="22"/>
              </w:rPr>
              <w:t xml:space="preserve"> - </w:t>
            </w:r>
          </w:p>
        </w:tc>
        <w:tc>
          <w:tcPr>
            <w:tcW w:w="441" w:type="pct"/>
            <w:vMerge/>
            <w:tcBorders>
              <w:top w:val="nil"/>
              <w:left w:val="single" w:sz="4" w:space="0" w:color="auto"/>
              <w:bottom w:val="single" w:sz="4" w:space="0" w:color="000000"/>
              <w:right w:val="single" w:sz="4" w:space="0" w:color="auto"/>
            </w:tcBorders>
            <w:vAlign w:val="center"/>
          </w:tcPr>
          <w:p w:rsidR="0057262E" w:rsidRPr="00B155B7" w:rsidRDefault="0057262E" w:rsidP="00B155B7">
            <w:pPr>
              <w:widowControl/>
              <w:jc w:val="left"/>
              <w:rPr>
                <w:rFonts w:ascii="宋体" w:cs="Times New Roman"/>
                <w:kern w:val="0"/>
                <w:sz w:val="22"/>
              </w:rPr>
            </w:pPr>
          </w:p>
        </w:tc>
      </w:tr>
      <w:tr w:rsidR="0057262E" w:rsidRPr="00B155B7">
        <w:trPr>
          <w:trHeight w:val="439"/>
        </w:trPr>
        <w:tc>
          <w:tcPr>
            <w:tcW w:w="920" w:type="pct"/>
            <w:gridSpan w:val="2"/>
            <w:vMerge/>
            <w:tcBorders>
              <w:top w:val="single" w:sz="4" w:space="0" w:color="auto"/>
              <w:left w:val="single" w:sz="4" w:space="0" w:color="auto"/>
              <w:bottom w:val="single" w:sz="4" w:space="0" w:color="000000"/>
              <w:right w:val="single" w:sz="4" w:space="0" w:color="000000"/>
            </w:tcBorders>
            <w:vAlign w:val="center"/>
          </w:tcPr>
          <w:p w:rsidR="0057262E" w:rsidRPr="00B155B7" w:rsidRDefault="0057262E" w:rsidP="00B155B7">
            <w:pPr>
              <w:widowControl/>
              <w:jc w:val="left"/>
              <w:rPr>
                <w:rFonts w:ascii="宋体" w:cs="Times New Roman"/>
                <w:kern w:val="0"/>
                <w:sz w:val="22"/>
              </w:rPr>
            </w:pPr>
          </w:p>
        </w:tc>
        <w:tc>
          <w:tcPr>
            <w:tcW w:w="1537" w:type="pct"/>
            <w:gridSpan w:val="2"/>
            <w:tcBorders>
              <w:top w:val="single" w:sz="4" w:space="0" w:color="auto"/>
              <w:left w:val="nil"/>
              <w:bottom w:val="single" w:sz="4" w:space="0" w:color="auto"/>
              <w:right w:val="nil"/>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kern w:val="0"/>
                <w:sz w:val="22"/>
                <w:szCs w:val="22"/>
              </w:rPr>
              <w:t xml:space="preserve">          </w:t>
            </w:r>
            <w:r w:rsidRPr="00B155B7">
              <w:rPr>
                <w:rFonts w:ascii="宋体" w:hAnsi="宋体" w:cs="宋体" w:hint="eastAsia"/>
                <w:kern w:val="0"/>
                <w:sz w:val="22"/>
                <w:szCs w:val="22"/>
              </w:rPr>
              <w:t>其他资金</w:t>
            </w:r>
          </w:p>
        </w:tc>
        <w:tc>
          <w:tcPr>
            <w:tcW w:w="2102" w:type="pct"/>
            <w:gridSpan w:val="2"/>
            <w:tcBorders>
              <w:top w:val="single" w:sz="4" w:space="0" w:color="auto"/>
              <w:left w:val="single" w:sz="4" w:space="0" w:color="auto"/>
              <w:bottom w:val="single" w:sz="4" w:space="0" w:color="auto"/>
              <w:right w:val="single" w:sz="4" w:space="0" w:color="auto"/>
            </w:tcBorders>
            <w:vAlign w:val="center"/>
          </w:tcPr>
          <w:p w:rsidR="0057262E" w:rsidRPr="00B155B7" w:rsidRDefault="0057262E" w:rsidP="00B155B7">
            <w:pPr>
              <w:widowControl/>
              <w:jc w:val="right"/>
              <w:rPr>
                <w:rFonts w:ascii="宋体" w:cs="Times New Roman"/>
                <w:kern w:val="0"/>
                <w:sz w:val="22"/>
              </w:rPr>
            </w:pPr>
            <w:r w:rsidRPr="00B155B7">
              <w:rPr>
                <w:rFonts w:ascii="宋体" w:hAnsi="宋体" w:cs="宋体"/>
                <w:kern w:val="0"/>
                <w:sz w:val="22"/>
                <w:szCs w:val="22"/>
              </w:rPr>
              <w:t xml:space="preserve"> - </w:t>
            </w:r>
          </w:p>
        </w:tc>
        <w:tc>
          <w:tcPr>
            <w:tcW w:w="441" w:type="pct"/>
            <w:vMerge/>
            <w:tcBorders>
              <w:top w:val="nil"/>
              <w:left w:val="single" w:sz="4" w:space="0" w:color="auto"/>
              <w:bottom w:val="single" w:sz="4" w:space="0" w:color="000000"/>
              <w:right w:val="single" w:sz="4" w:space="0" w:color="auto"/>
            </w:tcBorders>
            <w:vAlign w:val="center"/>
          </w:tcPr>
          <w:p w:rsidR="0057262E" w:rsidRPr="00B155B7" w:rsidRDefault="0057262E" w:rsidP="00B155B7">
            <w:pPr>
              <w:widowControl/>
              <w:jc w:val="left"/>
              <w:rPr>
                <w:rFonts w:ascii="宋体" w:cs="Times New Roman"/>
                <w:kern w:val="0"/>
                <w:sz w:val="22"/>
              </w:rPr>
            </w:pPr>
          </w:p>
        </w:tc>
      </w:tr>
      <w:tr w:rsidR="0057262E" w:rsidRPr="00B155B7">
        <w:trPr>
          <w:trHeight w:val="2970"/>
        </w:trPr>
        <w:tc>
          <w:tcPr>
            <w:tcW w:w="276" w:type="pct"/>
            <w:tcBorders>
              <w:top w:val="nil"/>
              <w:left w:val="single" w:sz="4" w:space="0" w:color="auto"/>
              <w:bottom w:val="nil"/>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年</w:t>
            </w:r>
            <w:r w:rsidRPr="00B155B7">
              <w:rPr>
                <w:rFonts w:ascii="宋体" w:cs="Times New Roman"/>
                <w:kern w:val="0"/>
                <w:sz w:val="22"/>
                <w:szCs w:val="22"/>
              </w:rPr>
              <w:br/>
            </w:r>
            <w:r w:rsidRPr="00B155B7">
              <w:rPr>
                <w:rFonts w:ascii="宋体" w:hAnsi="宋体" w:cs="宋体" w:hint="eastAsia"/>
                <w:kern w:val="0"/>
                <w:sz w:val="22"/>
                <w:szCs w:val="22"/>
              </w:rPr>
              <w:t>度</w:t>
            </w:r>
            <w:r w:rsidRPr="00B155B7">
              <w:rPr>
                <w:rFonts w:ascii="宋体" w:cs="Times New Roman"/>
                <w:kern w:val="0"/>
                <w:sz w:val="22"/>
                <w:szCs w:val="22"/>
              </w:rPr>
              <w:br/>
            </w:r>
            <w:r w:rsidRPr="00B155B7">
              <w:rPr>
                <w:rFonts w:ascii="宋体" w:hAnsi="宋体" w:cs="宋体" w:hint="eastAsia"/>
                <w:kern w:val="0"/>
                <w:sz w:val="22"/>
                <w:szCs w:val="22"/>
              </w:rPr>
              <w:t>总</w:t>
            </w:r>
            <w:r w:rsidRPr="00B155B7">
              <w:rPr>
                <w:rFonts w:ascii="宋体" w:cs="Times New Roman"/>
                <w:kern w:val="0"/>
                <w:sz w:val="22"/>
                <w:szCs w:val="22"/>
              </w:rPr>
              <w:br/>
            </w:r>
            <w:r w:rsidRPr="00B155B7">
              <w:rPr>
                <w:rFonts w:ascii="宋体" w:hAnsi="宋体" w:cs="宋体" w:hint="eastAsia"/>
                <w:kern w:val="0"/>
                <w:sz w:val="22"/>
                <w:szCs w:val="22"/>
              </w:rPr>
              <w:t>体</w:t>
            </w:r>
            <w:r w:rsidRPr="00B155B7">
              <w:rPr>
                <w:rFonts w:ascii="宋体" w:cs="Times New Roman"/>
                <w:kern w:val="0"/>
                <w:sz w:val="22"/>
                <w:szCs w:val="22"/>
              </w:rPr>
              <w:br/>
            </w:r>
            <w:r w:rsidRPr="00B155B7">
              <w:rPr>
                <w:rFonts w:ascii="宋体" w:hAnsi="宋体" w:cs="宋体" w:hint="eastAsia"/>
                <w:kern w:val="0"/>
                <w:sz w:val="22"/>
                <w:szCs w:val="22"/>
              </w:rPr>
              <w:t>目</w:t>
            </w:r>
            <w:r w:rsidRPr="00B155B7">
              <w:rPr>
                <w:rFonts w:ascii="宋体" w:cs="Times New Roman"/>
                <w:kern w:val="0"/>
                <w:sz w:val="22"/>
                <w:szCs w:val="22"/>
              </w:rPr>
              <w:br/>
            </w:r>
            <w:r w:rsidRPr="00B155B7">
              <w:rPr>
                <w:rFonts w:ascii="宋体" w:hAnsi="宋体" w:cs="宋体" w:hint="eastAsia"/>
                <w:kern w:val="0"/>
                <w:sz w:val="22"/>
                <w:szCs w:val="22"/>
              </w:rPr>
              <w:t>标</w:t>
            </w:r>
          </w:p>
        </w:tc>
        <w:tc>
          <w:tcPr>
            <w:tcW w:w="4724" w:type="pct"/>
            <w:gridSpan w:val="6"/>
            <w:tcBorders>
              <w:top w:val="single" w:sz="4" w:space="0" w:color="auto"/>
              <w:left w:val="nil"/>
              <w:bottom w:val="single" w:sz="4" w:space="0" w:color="auto"/>
              <w:right w:val="single" w:sz="4" w:space="0" w:color="auto"/>
            </w:tcBorders>
            <w:vAlign w:val="center"/>
          </w:tcPr>
          <w:p w:rsidR="0057262E" w:rsidRPr="00B155B7" w:rsidRDefault="0057262E" w:rsidP="00B155B7">
            <w:pPr>
              <w:widowControl/>
              <w:rPr>
                <w:rFonts w:ascii="宋体" w:cs="Times New Roman"/>
                <w:kern w:val="0"/>
                <w:sz w:val="22"/>
              </w:rPr>
            </w:pPr>
            <w:r w:rsidRPr="00B155B7">
              <w:rPr>
                <w:rFonts w:ascii="宋体" w:hAnsi="宋体" w:cs="宋体" w:hint="eastAsia"/>
                <w:kern w:val="0"/>
                <w:sz w:val="22"/>
                <w:szCs w:val="22"/>
              </w:rPr>
              <w:t>根据《国境口岸卫生检疫法》及其实施细则、《国际卫生条例》等法律规定，完成保健中心工作。</w:t>
            </w:r>
            <w:r w:rsidRPr="00B155B7">
              <w:rPr>
                <w:rFonts w:ascii="宋体" w:cs="Times New Roman"/>
                <w:kern w:val="0"/>
                <w:sz w:val="22"/>
                <w:szCs w:val="22"/>
              </w:rPr>
              <w:br/>
            </w:r>
            <w:r w:rsidRPr="00B155B7">
              <w:rPr>
                <w:rFonts w:ascii="宋体" w:hAnsi="宋体" w:cs="宋体" w:hint="eastAsia"/>
                <w:kern w:val="0"/>
                <w:sz w:val="22"/>
                <w:szCs w:val="22"/>
              </w:rPr>
              <w:t>目标一、保障保健中心资质维持及检测能力的提升。</w:t>
            </w:r>
            <w:r w:rsidRPr="00B155B7">
              <w:rPr>
                <w:rFonts w:ascii="宋体" w:hAnsi="宋体" w:cs="宋体"/>
                <w:kern w:val="0"/>
                <w:sz w:val="22"/>
                <w:szCs w:val="22"/>
              </w:rPr>
              <w:t xml:space="preserve">    </w:t>
            </w:r>
            <w:r w:rsidRPr="00B155B7">
              <w:rPr>
                <w:rFonts w:ascii="宋体" w:hAnsi="宋体" w:cs="宋体"/>
                <w:kern w:val="0"/>
                <w:sz w:val="22"/>
                <w:szCs w:val="22"/>
              </w:rPr>
              <w:br/>
            </w:r>
            <w:r w:rsidRPr="00B155B7">
              <w:rPr>
                <w:rFonts w:ascii="宋体" w:hAnsi="宋体" w:cs="宋体" w:hint="eastAsia"/>
                <w:kern w:val="0"/>
                <w:sz w:val="22"/>
                <w:szCs w:val="22"/>
              </w:rPr>
              <w:t>目标二、完成</w:t>
            </w:r>
            <w:r w:rsidRPr="00B155B7">
              <w:rPr>
                <w:rFonts w:ascii="宋体" w:hAnsi="宋体" w:cs="宋体"/>
                <w:kern w:val="0"/>
                <w:sz w:val="22"/>
                <w:szCs w:val="22"/>
              </w:rPr>
              <w:t xml:space="preserve"> </w:t>
            </w:r>
            <w:r w:rsidRPr="00B155B7">
              <w:rPr>
                <w:rFonts w:ascii="宋体" w:hAnsi="宋体" w:cs="宋体" w:hint="eastAsia"/>
                <w:kern w:val="0"/>
                <w:sz w:val="22"/>
                <w:szCs w:val="22"/>
              </w:rPr>
              <w:t>卫生检疫工作技术支撑。</w:t>
            </w:r>
            <w:r w:rsidRPr="00B155B7">
              <w:rPr>
                <w:rFonts w:ascii="宋体" w:cs="Times New Roman"/>
                <w:kern w:val="0"/>
                <w:sz w:val="22"/>
                <w:szCs w:val="22"/>
              </w:rPr>
              <w:br/>
            </w:r>
            <w:r w:rsidRPr="00B155B7">
              <w:rPr>
                <w:rFonts w:ascii="宋体" w:hAnsi="宋体" w:cs="宋体" w:hint="eastAsia"/>
                <w:kern w:val="0"/>
                <w:sz w:val="22"/>
                <w:szCs w:val="22"/>
              </w:rPr>
              <w:t>目标三、完成出入境人员传染病监测及体检，传染病预防等工作。</w:t>
            </w:r>
            <w:r w:rsidRPr="00B155B7">
              <w:rPr>
                <w:rFonts w:ascii="宋体" w:cs="Times New Roman"/>
                <w:kern w:val="0"/>
                <w:sz w:val="22"/>
                <w:szCs w:val="22"/>
              </w:rPr>
              <w:br/>
            </w:r>
            <w:r w:rsidRPr="00B155B7">
              <w:rPr>
                <w:rFonts w:ascii="宋体" w:hAnsi="宋体" w:cs="宋体" w:hint="eastAsia"/>
                <w:kern w:val="0"/>
                <w:sz w:val="22"/>
                <w:szCs w:val="22"/>
              </w:rPr>
              <w:t>目标四、完成传染病疫情收集、分析，及时宣教等工作。</w:t>
            </w:r>
            <w:r w:rsidRPr="00B155B7">
              <w:rPr>
                <w:rFonts w:ascii="宋体" w:cs="Times New Roman"/>
                <w:kern w:val="0"/>
                <w:sz w:val="22"/>
                <w:szCs w:val="22"/>
              </w:rPr>
              <w:br/>
            </w:r>
            <w:r w:rsidRPr="00B155B7">
              <w:rPr>
                <w:rFonts w:ascii="宋体" w:hAnsi="宋体" w:cs="宋体" w:hint="eastAsia"/>
                <w:kern w:val="0"/>
                <w:sz w:val="22"/>
                <w:szCs w:val="22"/>
              </w:rPr>
              <w:t>目标五、完成与中心业务相关国际卫生检疫工作。</w:t>
            </w:r>
            <w:r w:rsidRPr="00B155B7">
              <w:rPr>
                <w:rFonts w:ascii="宋体" w:cs="Times New Roman"/>
                <w:kern w:val="0"/>
                <w:sz w:val="22"/>
                <w:szCs w:val="22"/>
              </w:rPr>
              <w:br/>
            </w:r>
            <w:r w:rsidRPr="00B155B7">
              <w:rPr>
                <w:rFonts w:ascii="宋体" w:hAnsi="宋体" w:cs="宋体" w:hint="eastAsia"/>
                <w:kern w:val="0"/>
                <w:sz w:val="22"/>
                <w:szCs w:val="22"/>
              </w:rPr>
              <w:t>目标六、完成口岸核心能力建设所需开展业务。</w:t>
            </w:r>
            <w:r w:rsidRPr="00B155B7">
              <w:rPr>
                <w:rFonts w:ascii="宋体" w:cs="Times New Roman"/>
                <w:kern w:val="0"/>
                <w:sz w:val="22"/>
                <w:szCs w:val="22"/>
              </w:rPr>
              <w:br/>
            </w:r>
            <w:r w:rsidRPr="00B155B7">
              <w:rPr>
                <w:rFonts w:ascii="宋体" w:hAnsi="宋体" w:cs="宋体" w:hint="eastAsia"/>
                <w:kern w:val="0"/>
                <w:sz w:val="22"/>
                <w:szCs w:val="22"/>
              </w:rPr>
              <w:t>目标七、完成拉萨海关交办其他各项工作。</w:t>
            </w:r>
          </w:p>
        </w:tc>
      </w:tr>
      <w:tr w:rsidR="0057262E" w:rsidRPr="00B155B7">
        <w:trPr>
          <w:trHeight w:val="600"/>
        </w:trPr>
        <w:tc>
          <w:tcPr>
            <w:tcW w:w="276" w:type="pct"/>
            <w:vMerge w:val="restart"/>
            <w:tcBorders>
              <w:top w:val="single" w:sz="4" w:space="0" w:color="auto"/>
              <w:left w:val="single" w:sz="4" w:space="0" w:color="auto"/>
              <w:bottom w:val="single" w:sz="4" w:space="0" w:color="000000"/>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绩</w:t>
            </w:r>
            <w:r w:rsidRPr="00B155B7">
              <w:rPr>
                <w:rFonts w:ascii="宋体" w:cs="Times New Roman"/>
                <w:kern w:val="0"/>
                <w:sz w:val="22"/>
                <w:szCs w:val="22"/>
              </w:rPr>
              <w:br/>
            </w:r>
            <w:r w:rsidRPr="00B155B7">
              <w:rPr>
                <w:rFonts w:ascii="宋体" w:hAnsi="宋体" w:cs="宋体" w:hint="eastAsia"/>
                <w:kern w:val="0"/>
                <w:sz w:val="22"/>
                <w:szCs w:val="22"/>
              </w:rPr>
              <w:t>效</w:t>
            </w:r>
            <w:r w:rsidRPr="00B155B7">
              <w:rPr>
                <w:rFonts w:ascii="宋体" w:cs="Times New Roman"/>
                <w:kern w:val="0"/>
                <w:sz w:val="22"/>
                <w:szCs w:val="22"/>
              </w:rPr>
              <w:br/>
            </w:r>
            <w:r w:rsidRPr="00B155B7">
              <w:rPr>
                <w:rFonts w:ascii="宋体" w:hAnsi="宋体" w:cs="宋体" w:hint="eastAsia"/>
                <w:kern w:val="0"/>
                <w:sz w:val="22"/>
                <w:szCs w:val="22"/>
              </w:rPr>
              <w:t>指</w:t>
            </w:r>
            <w:r w:rsidRPr="00B155B7">
              <w:rPr>
                <w:rFonts w:ascii="宋体" w:cs="Times New Roman"/>
                <w:kern w:val="0"/>
                <w:sz w:val="22"/>
                <w:szCs w:val="22"/>
              </w:rPr>
              <w:br/>
            </w:r>
            <w:r w:rsidRPr="00B155B7">
              <w:rPr>
                <w:rFonts w:ascii="宋体" w:hAnsi="宋体" w:cs="宋体" w:hint="eastAsia"/>
                <w:kern w:val="0"/>
                <w:sz w:val="22"/>
                <w:szCs w:val="22"/>
              </w:rPr>
              <w:t>标</w:t>
            </w:r>
          </w:p>
        </w:tc>
        <w:tc>
          <w:tcPr>
            <w:tcW w:w="644" w:type="pct"/>
            <w:tcBorders>
              <w:top w:val="nil"/>
              <w:left w:val="nil"/>
              <w:bottom w:val="single" w:sz="4" w:space="0" w:color="auto"/>
              <w:right w:val="single" w:sz="4" w:space="0" w:color="auto"/>
            </w:tcBorders>
            <w:noWrap/>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一级</w:t>
            </w:r>
            <w:r w:rsidRPr="00B155B7">
              <w:rPr>
                <w:rFonts w:ascii="宋体" w:cs="Times New Roman"/>
                <w:kern w:val="0"/>
                <w:sz w:val="22"/>
                <w:szCs w:val="22"/>
              </w:rPr>
              <w:br/>
            </w:r>
            <w:r w:rsidRPr="00B155B7">
              <w:rPr>
                <w:rFonts w:ascii="宋体" w:hAnsi="宋体" w:cs="宋体" w:hint="eastAsia"/>
                <w:kern w:val="0"/>
                <w:sz w:val="22"/>
                <w:szCs w:val="22"/>
              </w:rPr>
              <w:t>指标</w:t>
            </w:r>
          </w:p>
        </w:tc>
        <w:tc>
          <w:tcPr>
            <w:tcW w:w="1055" w:type="pct"/>
            <w:tcBorders>
              <w:top w:val="nil"/>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二级指标</w:t>
            </w:r>
          </w:p>
        </w:tc>
        <w:tc>
          <w:tcPr>
            <w:tcW w:w="1532" w:type="pct"/>
            <w:gridSpan w:val="2"/>
            <w:tcBorders>
              <w:top w:val="single" w:sz="4" w:space="0" w:color="auto"/>
              <w:left w:val="nil"/>
              <w:bottom w:val="single" w:sz="4" w:space="0" w:color="auto"/>
              <w:right w:val="single" w:sz="4" w:space="0" w:color="000000"/>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三级指标</w:t>
            </w:r>
          </w:p>
        </w:tc>
        <w:tc>
          <w:tcPr>
            <w:tcW w:w="1052" w:type="pct"/>
            <w:tcBorders>
              <w:top w:val="nil"/>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指标值</w:t>
            </w:r>
          </w:p>
        </w:tc>
        <w:tc>
          <w:tcPr>
            <w:tcW w:w="441" w:type="pct"/>
            <w:tcBorders>
              <w:top w:val="nil"/>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分值</w:t>
            </w:r>
            <w:r w:rsidRPr="00B155B7">
              <w:rPr>
                <w:rFonts w:ascii="宋体" w:cs="Times New Roman"/>
                <w:kern w:val="0"/>
                <w:sz w:val="22"/>
                <w:szCs w:val="22"/>
              </w:rPr>
              <w:br/>
            </w:r>
            <w:r w:rsidRPr="00B155B7">
              <w:rPr>
                <w:rFonts w:ascii="宋体" w:hAnsi="宋体" w:cs="宋体" w:hint="eastAsia"/>
                <w:kern w:val="0"/>
                <w:sz w:val="22"/>
                <w:szCs w:val="22"/>
              </w:rPr>
              <w:t>（</w:t>
            </w:r>
            <w:r w:rsidRPr="00B155B7">
              <w:rPr>
                <w:rFonts w:ascii="宋体" w:hAnsi="宋体" w:cs="宋体"/>
                <w:kern w:val="0"/>
                <w:sz w:val="22"/>
                <w:szCs w:val="22"/>
              </w:rPr>
              <w:t>90</w:t>
            </w:r>
            <w:r w:rsidRPr="00B155B7">
              <w:rPr>
                <w:rFonts w:ascii="宋体" w:hAnsi="宋体" w:cs="宋体" w:hint="eastAsia"/>
                <w:kern w:val="0"/>
                <w:sz w:val="22"/>
                <w:szCs w:val="22"/>
              </w:rPr>
              <w:t>）</w:t>
            </w:r>
          </w:p>
        </w:tc>
      </w:tr>
      <w:tr w:rsidR="0057262E" w:rsidRPr="00B155B7">
        <w:trPr>
          <w:trHeight w:val="439"/>
        </w:trPr>
        <w:tc>
          <w:tcPr>
            <w:tcW w:w="276" w:type="pct"/>
            <w:vMerge/>
            <w:tcBorders>
              <w:top w:val="single" w:sz="4" w:space="0" w:color="auto"/>
              <w:left w:val="single" w:sz="4" w:space="0" w:color="auto"/>
              <w:bottom w:val="single" w:sz="4" w:space="0" w:color="000000"/>
              <w:right w:val="single" w:sz="4" w:space="0" w:color="auto"/>
            </w:tcBorders>
            <w:vAlign w:val="center"/>
          </w:tcPr>
          <w:p w:rsidR="0057262E" w:rsidRPr="00B155B7" w:rsidRDefault="0057262E" w:rsidP="00B155B7">
            <w:pPr>
              <w:widowControl/>
              <w:jc w:val="left"/>
              <w:rPr>
                <w:rFonts w:ascii="宋体" w:cs="Times New Roman"/>
                <w:kern w:val="0"/>
                <w:sz w:val="22"/>
              </w:rPr>
            </w:pPr>
          </w:p>
        </w:tc>
        <w:tc>
          <w:tcPr>
            <w:tcW w:w="644" w:type="pct"/>
            <w:tcBorders>
              <w:top w:val="nil"/>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成本指标</w:t>
            </w:r>
          </w:p>
        </w:tc>
        <w:tc>
          <w:tcPr>
            <w:tcW w:w="1055" w:type="pct"/>
            <w:tcBorders>
              <w:top w:val="nil"/>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经济成本指标</w:t>
            </w:r>
          </w:p>
        </w:tc>
        <w:tc>
          <w:tcPr>
            <w:tcW w:w="1532" w:type="pct"/>
            <w:gridSpan w:val="2"/>
            <w:tcBorders>
              <w:top w:val="single" w:sz="4" w:space="0" w:color="auto"/>
              <w:left w:val="nil"/>
              <w:bottom w:val="single" w:sz="4" w:space="0" w:color="auto"/>
              <w:right w:val="nil"/>
            </w:tcBorders>
            <w:vAlign w:val="center"/>
          </w:tcPr>
          <w:p w:rsidR="0057262E" w:rsidRPr="00B155B7" w:rsidRDefault="0057262E" w:rsidP="00B155B7">
            <w:pPr>
              <w:widowControl/>
              <w:rPr>
                <w:rFonts w:ascii="宋体" w:cs="Times New Roman"/>
                <w:kern w:val="0"/>
                <w:sz w:val="22"/>
              </w:rPr>
            </w:pPr>
            <w:r w:rsidRPr="00B155B7">
              <w:rPr>
                <w:rFonts w:ascii="宋体" w:hAnsi="宋体" w:cs="宋体" w:hint="eastAsia"/>
                <w:kern w:val="0"/>
                <w:sz w:val="22"/>
                <w:szCs w:val="22"/>
              </w:rPr>
              <w:t>经费支出</w:t>
            </w:r>
          </w:p>
        </w:tc>
        <w:tc>
          <w:tcPr>
            <w:tcW w:w="1052" w:type="pct"/>
            <w:tcBorders>
              <w:top w:val="nil"/>
              <w:left w:val="single" w:sz="4" w:space="0" w:color="auto"/>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w:t>
            </w:r>
            <w:r w:rsidRPr="00B155B7">
              <w:rPr>
                <w:rFonts w:ascii="宋体" w:hAnsi="宋体" w:cs="宋体"/>
                <w:kern w:val="0"/>
                <w:sz w:val="22"/>
                <w:szCs w:val="22"/>
              </w:rPr>
              <w:t>7</w:t>
            </w:r>
            <w:r w:rsidRPr="00B155B7">
              <w:rPr>
                <w:rFonts w:ascii="宋体" w:hAnsi="宋体" w:cs="宋体" w:hint="eastAsia"/>
                <w:kern w:val="0"/>
                <w:sz w:val="22"/>
                <w:szCs w:val="22"/>
              </w:rPr>
              <w:t>万元</w:t>
            </w:r>
          </w:p>
        </w:tc>
        <w:tc>
          <w:tcPr>
            <w:tcW w:w="441" w:type="pct"/>
            <w:tcBorders>
              <w:top w:val="nil"/>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kern w:val="0"/>
                <w:sz w:val="22"/>
                <w:szCs w:val="22"/>
              </w:rPr>
              <w:t>20</w:t>
            </w:r>
          </w:p>
        </w:tc>
      </w:tr>
      <w:tr w:rsidR="0057262E" w:rsidRPr="00B155B7">
        <w:trPr>
          <w:trHeight w:val="439"/>
        </w:trPr>
        <w:tc>
          <w:tcPr>
            <w:tcW w:w="276" w:type="pct"/>
            <w:vMerge/>
            <w:tcBorders>
              <w:top w:val="single" w:sz="4" w:space="0" w:color="auto"/>
              <w:left w:val="single" w:sz="4" w:space="0" w:color="auto"/>
              <w:bottom w:val="single" w:sz="4" w:space="0" w:color="000000"/>
              <w:right w:val="single" w:sz="4" w:space="0" w:color="auto"/>
            </w:tcBorders>
            <w:vAlign w:val="center"/>
          </w:tcPr>
          <w:p w:rsidR="0057262E" w:rsidRPr="00B155B7" w:rsidRDefault="0057262E" w:rsidP="00B155B7">
            <w:pPr>
              <w:widowControl/>
              <w:jc w:val="left"/>
              <w:rPr>
                <w:rFonts w:ascii="宋体" w:cs="Times New Roman"/>
                <w:kern w:val="0"/>
                <w:sz w:val="22"/>
              </w:rPr>
            </w:pPr>
          </w:p>
        </w:tc>
        <w:tc>
          <w:tcPr>
            <w:tcW w:w="644" w:type="pct"/>
            <w:vMerge w:val="restart"/>
            <w:tcBorders>
              <w:top w:val="nil"/>
              <w:left w:val="single" w:sz="4" w:space="0" w:color="auto"/>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产出指标</w:t>
            </w:r>
          </w:p>
        </w:tc>
        <w:tc>
          <w:tcPr>
            <w:tcW w:w="1055" w:type="pct"/>
            <w:vMerge w:val="restart"/>
            <w:tcBorders>
              <w:top w:val="nil"/>
              <w:left w:val="single" w:sz="4" w:space="0" w:color="auto"/>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数量指标</w:t>
            </w:r>
          </w:p>
        </w:tc>
        <w:tc>
          <w:tcPr>
            <w:tcW w:w="1532" w:type="pct"/>
            <w:gridSpan w:val="2"/>
            <w:tcBorders>
              <w:top w:val="single" w:sz="4" w:space="0" w:color="auto"/>
              <w:left w:val="nil"/>
              <w:bottom w:val="single" w:sz="4" w:space="0" w:color="auto"/>
              <w:right w:val="nil"/>
            </w:tcBorders>
            <w:vAlign w:val="center"/>
          </w:tcPr>
          <w:p w:rsidR="0057262E" w:rsidRPr="00B155B7" w:rsidRDefault="0057262E" w:rsidP="00B155B7">
            <w:pPr>
              <w:widowControl/>
              <w:rPr>
                <w:rFonts w:ascii="宋体" w:cs="Times New Roman"/>
                <w:kern w:val="0"/>
                <w:sz w:val="22"/>
              </w:rPr>
            </w:pPr>
            <w:r w:rsidRPr="00B155B7">
              <w:rPr>
                <w:rFonts w:ascii="宋体" w:hAnsi="宋体" w:cs="宋体" w:hint="eastAsia"/>
                <w:kern w:val="0"/>
                <w:sz w:val="22"/>
                <w:szCs w:val="22"/>
              </w:rPr>
              <w:t>完成法检数量</w:t>
            </w:r>
          </w:p>
        </w:tc>
        <w:tc>
          <w:tcPr>
            <w:tcW w:w="1052" w:type="pct"/>
            <w:tcBorders>
              <w:top w:val="nil"/>
              <w:left w:val="single" w:sz="4" w:space="0" w:color="auto"/>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w:t>
            </w:r>
            <w:r w:rsidRPr="00B155B7">
              <w:rPr>
                <w:rFonts w:ascii="宋体" w:hAnsi="宋体" w:cs="宋体"/>
                <w:kern w:val="0"/>
                <w:sz w:val="22"/>
                <w:szCs w:val="22"/>
              </w:rPr>
              <w:t>200</w:t>
            </w:r>
            <w:r w:rsidRPr="00B155B7">
              <w:rPr>
                <w:rFonts w:ascii="宋体" w:hAnsi="宋体" w:cs="宋体" w:hint="eastAsia"/>
                <w:kern w:val="0"/>
                <w:sz w:val="22"/>
                <w:szCs w:val="22"/>
              </w:rPr>
              <w:t>人数</w:t>
            </w:r>
          </w:p>
        </w:tc>
        <w:tc>
          <w:tcPr>
            <w:tcW w:w="441" w:type="pct"/>
            <w:tcBorders>
              <w:top w:val="nil"/>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kern w:val="0"/>
                <w:sz w:val="22"/>
                <w:szCs w:val="22"/>
              </w:rPr>
              <w:t>20</w:t>
            </w:r>
          </w:p>
        </w:tc>
      </w:tr>
      <w:tr w:rsidR="0057262E" w:rsidRPr="00B155B7">
        <w:trPr>
          <w:trHeight w:val="439"/>
        </w:trPr>
        <w:tc>
          <w:tcPr>
            <w:tcW w:w="276" w:type="pct"/>
            <w:vMerge/>
            <w:tcBorders>
              <w:top w:val="single" w:sz="4" w:space="0" w:color="auto"/>
              <w:left w:val="single" w:sz="4" w:space="0" w:color="auto"/>
              <w:bottom w:val="single" w:sz="4" w:space="0" w:color="000000"/>
              <w:right w:val="single" w:sz="4" w:space="0" w:color="auto"/>
            </w:tcBorders>
            <w:vAlign w:val="center"/>
          </w:tcPr>
          <w:p w:rsidR="0057262E" w:rsidRPr="00B155B7" w:rsidRDefault="0057262E" w:rsidP="00B155B7">
            <w:pPr>
              <w:widowControl/>
              <w:jc w:val="left"/>
              <w:rPr>
                <w:rFonts w:ascii="宋体" w:cs="Times New Roman"/>
                <w:kern w:val="0"/>
                <w:sz w:val="22"/>
              </w:rPr>
            </w:pPr>
          </w:p>
        </w:tc>
        <w:tc>
          <w:tcPr>
            <w:tcW w:w="644" w:type="pct"/>
            <w:vMerge/>
            <w:tcBorders>
              <w:top w:val="nil"/>
              <w:left w:val="single" w:sz="4" w:space="0" w:color="auto"/>
              <w:bottom w:val="single" w:sz="4" w:space="0" w:color="auto"/>
              <w:right w:val="single" w:sz="4" w:space="0" w:color="auto"/>
            </w:tcBorders>
            <w:vAlign w:val="center"/>
          </w:tcPr>
          <w:p w:rsidR="0057262E" w:rsidRPr="00B155B7" w:rsidRDefault="0057262E" w:rsidP="00B155B7">
            <w:pPr>
              <w:widowControl/>
              <w:jc w:val="left"/>
              <w:rPr>
                <w:rFonts w:ascii="宋体" w:cs="Times New Roman"/>
                <w:kern w:val="0"/>
                <w:sz w:val="22"/>
              </w:rPr>
            </w:pPr>
          </w:p>
        </w:tc>
        <w:tc>
          <w:tcPr>
            <w:tcW w:w="1055" w:type="pct"/>
            <w:vMerge/>
            <w:tcBorders>
              <w:top w:val="nil"/>
              <w:left w:val="single" w:sz="4" w:space="0" w:color="auto"/>
              <w:bottom w:val="single" w:sz="4" w:space="0" w:color="auto"/>
              <w:right w:val="single" w:sz="4" w:space="0" w:color="auto"/>
            </w:tcBorders>
            <w:vAlign w:val="center"/>
          </w:tcPr>
          <w:p w:rsidR="0057262E" w:rsidRPr="00B155B7" w:rsidRDefault="0057262E" w:rsidP="00B155B7">
            <w:pPr>
              <w:widowControl/>
              <w:jc w:val="left"/>
              <w:rPr>
                <w:rFonts w:ascii="宋体" w:cs="Times New Roman"/>
                <w:kern w:val="0"/>
                <w:sz w:val="22"/>
              </w:rPr>
            </w:pPr>
          </w:p>
        </w:tc>
        <w:tc>
          <w:tcPr>
            <w:tcW w:w="1532" w:type="pct"/>
            <w:gridSpan w:val="2"/>
            <w:tcBorders>
              <w:top w:val="single" w:sz="4" w:space="0" w:color="auto"/>
              <w:left w:val="nil"/>
              <w:bottom w:val="single" w:sz="4" w:space="0" w:color="auto"/>
              <w:right w:val="nil"/>
            </w:tcBorders>
            <w:vAlign w:val="center"/>
          </w:tcPr>
          <w:p w:rsidR="0057262E" w:rsidRPr="00B155B7" w:rsidRDefault="0057262E" w:rsidP="00B155B7">
            <w:pPr>
              <w:widowControl/>
              <w:rPr>
                <w:rFonts w:ascii="宋体" w:cs="Times New Roman"/>
                <w:kern w:val="0"/>
                <w:sz w:val="22"/>
              </w:rPr>
            </w:pPr>
            <w:r w:rsidRPr="00B155B7">
              <w:rPr>
                <w:rFonts w:ascii="宋体" w:hAnsi="宋体" w:cs="宋体" w:hint="eastAsia"/>
                <w:kern w:val="0"/>
                <w:sz w:val="22"/>
                <w:szCs w:val="22"/>
              </w:rPr>
              <w:t>业务宣传</w:t>
            </w:r>
          </w:p>
        </w:tc>
        <w:tc>
          <w:tcPr>
            <w:tcW w:w="1052" w:type="pct"/>
            <w:tcBorders>
              <w:top w:val="nil"/>
              <w:left w:val="single" w:sz="4" w:space="0" w:color="auto"/>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w:t>
            </w:r>
            <w:r w:rsidRPr="00B155B7">
              <w:rPr>
                <w:rFonts w:ascii="宋体" w:hAnsi="宋体" w:cs="宋体"/>
                <w:kern w:val="0"/>
                <w:sz w:val="22"/>
                <w:szCs w:val="22"/>
              </w:rPr>
              <w:t>4</w:t>
            </w:r>
            <w:r w:rsidRPr="00B155B7">
              <w:rPr>
                <w:rFonts w:ascii="宋体" w:hAnsi="宋体" w:cs="宋体" w:hint="eastAsia"/>
                <w:kern w:val="0"/>
                <w:sz w:val="22"/>
                <w:szCs w:val="22"/>
              </w:rPr>
              <w:t>次</w:t>
            </w:r>
          </w:p>
        </w:tc>
        <w:tc>
          <w:tcPr>
            <w:tcW w:w="441" w:type="pct"/>
            <w:tcBorders>
              <w:top w:val="nil"/>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kern w:val="0"/>
                <w:sz w:val="22"/>
                <w:szCs w:val="22"/>
              </w:rPr>
              <w:t>10</w:t>
            </w:r>
          </w:p>
        </w:tc>
      </w:tr>
      <w:tr w:rsidR="0057262E" w:rsidRPr="00B155B7">
        <w:trPr>
          <w:trHeight w:val="439"/>
        </w:trPr>
        <w:tc>
          <w:tcPr>
            <w:tcW w:w="276" w:type="pct"/>
            <w:vMerge/>
            <w:tcBorders>
              <w:top w:val="single" w:sz="4" w:space="0" w:color="auto"/>
              <w:left w:val="single" w:sz="4" w:space="0" w:color="auto"/>
              <w:bottom w:val="single" w:sz="4" w:space="0" w:color="000000"/>
              <w:right w:val="single" w:sz="4" w:space="0" w:color="auto"/>
            </w:tcBorders>
            <w:vAlign w:val="center"/>
          </w:tcPr>
          <w:p w:rsidR="0057262E" w:rsidRPr="00B155B7" w:rsidRDefault="0057262E" w:rsidP="00B155B7">
            <w:pPr>
              <w:widowControl/>
              <w:jc w:val="left"/>
              <w:rPr>
                <w:rFonts w:ascii="宋体" w:cs="Times New Roman"/>
                <w:kern w:val="0"/>
                <w:sz w:val="22"/>
              </w:rPr>
            </w:pPr>
          </w:p>
        </w:tc>
        <w:tc>
          <w:tcPr>
            <w:tcW w:w="644" w:type="pct"/>
            <w:vMerge/>
            <w:tcBorders>
              <w:top w:val="nil"/>
              <w:left w:val="single" w:sz="4" w:space="0" w:color="auto"/>
              <w:bottom w:val="single" w:sz="4" w:space="0" w:color="auto"/>
              <w:right w:val="single" w:sz="4" w:space="0" w:color="auto"/>
            </w:tcBorders>
            <w:vAlign w:val="center"/>
          </w:tcPr>
          <w:p w:rsidR="0057262E" w:rsidRPr="00B155B7" w:rsidRDefault="0057262E" w:rsidP="00B155B7">
            <w:pPr>
              <w:widowControl/>
              <w:jc w:val="left"/>
              <w:rPr>
                <w:rFonts w:ascii="宋体" w:cs="Times New Roman"/>
                <w:kern w:val="0"/>
                <w:sz w:val="22"/>
              </w:rPr>
            </w:pPr>
          </w:p>
        </w:tc>
        <w:tc>
          <w:tcPr>
            <w:tcW w:w="1055" w:type="pct"/>
            <w:tcBorders>
              <w:top w:val="nil"/>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质量指标</w:t>
            </w:r>
          </w:p>
        </w:tc>
        <w:tc>
          <w:tcPr>
            <w:tcW w:w="1532" w:type="pct"/>
            <w:gridSpan w:val="2"/>
            <w:tcBorders>
              <w:top w:val="single" w:sz="4" w:space="0" w:color="auto"/>
              <w:left w:val="nil"/>
              <w:bottom w:val="single" w:sz="4" w:space="0" w:color="auto"/>
              <w:right w:val="nil"/>
            </w:tcBorders>
            <w:vAlign w:val="center"/>
          </w:tcPr>
          <w:p w:rsidR="0057262E" w:rsidRPr="00B155B7" w:rsidRDefault="0057262E" w:rsidP="00B155B7">
            <w:pPr>
              <w:widowControl/>
              <w:rPr>
                <w:rFonts w:ascii="宋体" w:cs="Times New Roman"/>
                <w:kern w:val="0"/>
                <w:sz w:val="22"/>
              </w:rPr>
            </w:pPr>
            <w:r w:rsidRPr="00B155B7">
              <w:rPr>
                <w:rFonts w:ascii="宋体" w:hAnsi="宋体" w:cs="宋体" w:hint="eastAsia"/>
                <w:kern w:val="0"/>
                <w:sz w:val="22"/>
                <w:szCs w:val="22"/>
              </w:rPr>
              <w:t>实验室检测项目</w:t>
            </w:r>
          </w:p>
        </w:tc>
        <w:tc>
          <w:tcPr>
            <w:tcW w:w="1052" w:type="pct"/>
            <w:tcBorders>
              <w:top w:val="nil"/>
              <w:left w:val="single" w:sz="4" w:space="0" w:color="auto"/>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w:t>
            </w:r>
            <w:r w:rsidRPr="00B155B7">
              <w:rPr>
                <w:rFonts w:ascii="宋体" w:hAnsi="宋体" w:cs="宋体"/>
                <w:kern w:val="0"/>
                <w:sz w:val="22"/>
                <w:szCs w:val="22"/>
              </w:rPr>
              <w:t>1000</w:t>
            </w:r>
            <w:r w:rsidRPr="00B155B7">
              <w:rPr>
                <w:rFonts w:ascii="宋体" w:hAnsi="宋体" w:cs="宋体" w:hint="eastAsia"/>
                <w:kern w:val="0"/>
                <w:sz w:val="22"/>
                <w:szCs w:val="22"/>
              </w:rPr>
              <w:t>项</w:t>
            </w:r>
          </w:p>
        </w:tc>
        <w:tc>
          <w:tcPr>
            <w:tcW w:w="441" w:type="pct"/>
            <w:tcBorders>
              <w:top w:val="nil"/>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kern w:val="0"/>
                <w:sz w:val="22"/>
                <w:szCs w:val="22"/>
              </w:rPr>
              <w:t>10</w:t>
            </w:r>
          </w:p>
        </w:tc>
      </w:tr>
      <w:tr w:rsidR="0057262E" w:rsidRPr="00B155B7">
        <w:trPr>
          <w:trHeight w:val="439"/>
        </w:trPr>
        <w:tc>
          <w:tcPr>
            <w:tcW w:w="276" w:type="pct"/>
            <w:vMerge/>
            <w:tcBorders>
              <w:top w:val="single" w:sz="4" w:space="0" w:color="auto"/>
              <w:left w:val="single" w:sz="4" w:space="0" w:color="auto"/>
              <w:bottom w:val="single" w:sz="4" w:space="0" w:color="000000"/>
              <w:right w:val="single" w:sz="4" w:space="0" w:color="auto"/>
            </w:tcBorders>
            <w:vAlign w:val="center"/>
          </w:tcPr>
          <w:p w:rsidR="0057262E" w:rsidRPr="00B155B7" w:rsidRDefault="0057262E" w:rsidP="00B155B7">
            <w:pPr>
              <w:widowControl/>
              <w:jc w:val="left"/>
              <w:rPr>
                <w:rFonts w:ascii="宋体" w:cs="Times New Roman"/>
                <w:kern w:val="0"/>
                <w:sz w:val="22"/>
              </w:rPr>
            </w:pPr>
          </w:p>
        </w:tc>
        <w:tc>
          <w:tcPr>
            <w:tcW w:w="644" w:type="pct"/>
            <w:tcBorders>
              <w:top w:val="nil"/>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效益指标</w:t>
            </w:r>
          </w:p>
        </w:tc>
        <w:tc>
          <w:tcPr>
            <w:tcW w:w="1055" w:type="pct"/>
            <w:tcBorders>
              <w:top w:val="nil"/>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社会效益指标</w:t>
            </w:r>
          </w:p>
        </w:tc>
        <w:tc>
          <w:tcPr>
            <w:tcW w:w="1532" w:type="pct"/>
            <w:gridSpan w:val="2"/>
            <w:tcBorders>
              <w:top w:val="single" w:sz="4" w:space="0" w:color="auto"/>
              <w:left w:val="nil"/>
              <w:bottom w:val="single" w:sz="4" w:space="0" w:color="auto"/>
              <w:right w:val="nil"/>
            </w:tcBorders>
            <w:vAlign w:val="center"/>
          </w:tcPr>
          <w:p w:rsidR="0057262E" w:rsidRPr="00B155B7" w:rsidRDefault="0057262E" w:rsidP="00B155B7">
            <w:pPr>
              <w:widowControl/>
              <w:rPr>
                <w:rFonts w:ascii="宋体" w:cs="Times New Roman"/>
                <w:kern w:val="0"/>
                <w:sz w:val="22"/>
              </w:rPr>
            </w:pPr>
            <w:r w:rsidRPr="00B155B7">
              <w:rPr>
                <w:rFonts w:ascii="宋体" w:hAnsi="宋体" w:cs="宋体" w:hint="eastAsia"/>
                <w:kern w:val="0"/>
                <w:sz w:val="22"/>
                <w:szCs w:val="22"/>
              </w:rPr>
              <w:t>持续通过</w:t>
            </w:r>
            <w:r w:rsidRPr="00B155B7">
              <w:rPr>
                <w:rFonts w:ascii="宋体" w:hAnsi="宋体" w:cs="宋体"/>
                <w:kern w:val="0"/>
                <w:sz w:val="22"/>
                <w:szCs w:val="22"/>
              </w:rPr>
              <w:t>17025</w:t>
            </w:r>
            <w:r w:rsidRPr="00B155B7">
              <w:rPr>
                <w:rFonts w:ascii="宋体" w:hAnsi="宋体" w:cs="宋体" w:hint="eastAsia"/>
                <w:kern w:val="0"/>
                <w:sz w:val="22"/>
                <w:szCs w:val="22"/>
              </w:rPr>
              <w:t>认证认可</w:t>
            </w:r>
          </w:p>
        </w:tc>
        <w:tc>
          <w:tcPr>
            <w:tcW w:w="1052" w:type="pct"/>
            <w:tcBorders>
              <w:top w:val="nil"/>
              <w:left w:val="single" w:sz="4" w:space="0" w:color="auto"/>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通过</w:t>
            </w:r>
          </w:p>
        </w:tc>
        <w:tc>
          <w:tcPr>
            <w:tcW w:w="441" w:type="pct"/>
            <w:tcBorders>
              <w:top w:val="nil"/>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kern w:val="0"/>
                <w:sz w:val="22"/>
                <w:szCs w:val="22"/>
              </w:rPr>
              <w:t>20</w:t>
            </w:r>
          </w:p>
        </w:tc>
      </w:tr>
      <w:tr w:rsidR="0057262E" w:rsidRPr="00B155B7">
        <w:trPr>
          <w:trHeight w:val="439"/>
        </w:trPr>
        <w:tc>
          <w:tcPr>
            <w:tcW w:w="276" w:type="pct"/>
            <w:vMerge/>
            <w:tcBorders>
              <w:top w:val="single" w:sz="4" w:space="0" w:color="auto"/>
              <w:left w:val="single" w:sz="4" w:space="0" w:color="auto"/>
              <w:bottom w:val="single" w:sz="4" w:space="0" w:color="000000"/>
              <w:right w:val="single" w:sz="4" w:space="0" w:color="auto"/>
            </w:tcBorders>
            <w:vAlign w:val="center"/>
          </w:tcPr>
          <w:p w:rsidR="0057262E" w:rsidRPr="00B155B7" w:rsidRDefault="0057262E" w:rsidP="00B155B7">
            <w:pPr>
              <w:widowControl/>
              <w:jc w:val="left"/>
              <w:rPr>
                <w:rFonts w:ascii="宋体" w:cs="Times New Roman"/>
                <w:kern w:val="0"/>
                <w:sz w:val="22"/>
              </w:rPr>
            </w:pPr>
          </w:p>
        </w:tc>
        <w:tc>
          <w:tcPr>
            <w:tcW w:w="644" w:type="pct"/>
            <w:tcBorders>
              <w:top w:val="nil"/>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满意度指标</w:t>
            </w:r>
          </w:p>
        </w:tc>
        <w:tc>
          <w:tcPr>
            <w:tcW w:w="1055" w:type="pct"/>
            <w:tcBorders>
              <w:top w:val="nil"/>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服务对象满意度指标</w:t>
            </w:r>
          </w:p>
        </w:tc>
        <w:tc>
          <w:tcPr>
            <w:tcW w:w="1532" w:type="pct"/>
            <w:gridSpan w:val="2"/>
            <w:tcBorders>
              <w:top w:val="single" w:sz="4" w:space="0" w:color="auto"/>
              <w:left w:val="nil"/>
              <w:bottom w:val="single" w:sz="4" w:space="0" w:color="auto"/>
              <w:right w:val="nil"/>
            </w:tcBorders>
            <w:vAlign w:val="center"/>
          </w:tcPr>
          <w:p w:rsidR="0057262E" w:rsidRPr="00B155B7" w:rsidRDefault="0057262E" w:rsidP="00B155B7">
            <w:pPr>
              <w:widowControl/>
              <w:rPr>
                <w:rFonts w:ascii="宋体" w:cs="Times New Roman"/>
                <w:kern w:val="0"/>
                <w:sz w:val="22"/>
              </w:rPr>
            </w:pPr>
            <w:r w:rsidRPr="00B155B7">
              <w:rPr>
                <w:rFonts w:ascii="宋体" w:hAnsi="宋体" w:cs="宋体" w:hint="eastAsia"/>
                <w:kern w:val="0"/>
                <w:sz w:val="22"/>
                <w:szCs w:val="22"/>
              </w:rPr>
              <w:t>征求服务对象满意度</w:t>
            </w:r>
          </w:p>
        </w:tc>
        <w:tc>
          <w:tcPr>
            <w:tcW w:w="1052" w:type="pct"/>
            <w:tcBorders>
              <w:top w:val="nil"/>
              <w:left w:val="single" w:sz="4" w:space="0" w:color="auto"/>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hint="eastAsia"/>
                <w:kern w:val="0"/>
                <w:sz w:val="22"/>
                <w:szCs w:val="22"/>
              </w:rPr>
              <w:t>基本满意</w:t>
            </w:r>
          </w:p>
        </w:tc>
        <w:tc>
          <w:tcPr>
            <w:tcW w:w="441" w:type="pct"/>
            <w:tcBorders>
              <w:top w:val="nil"/>
              <w:left w:val="nil"/>
              <w:bottom w:val="single" w:sz="4" w:space="0" w:color="auto"/>
              <w:right w:val="single" w:sz="4" w:space="0" w:color="auto"/>
            </w:tcBorders>
            <w:vAlign w:val="center"/>
          </w:tcPr>
          <w:p w:rsidR="0057262E" w:rsidRPr="00B155B7" w:rsidRDefault="0057262E" w:rsidP="00B155B7">
            <w:pPr>
              <w:widowControl/>
              <w:jc w:val="center"/>
              <w:rPr>
                <w:rFonts w:ascii="宋体" w:cs="Times New Roman"/>
                <w:kern w:val="0"/>
                <w:sz w:val="22"/>
              </w:rPr>
            </w:pPr>
            <w:r w:rsidRPr="00B155B7">
              <w:rPr>
                <w:rFonts w:ascii="宋体" w:hAnsi="宋体" w:cs="宋体"/>
                <w:kern w:val="0"/>
                <w:sz w:val="22"/>
                <w:szCs w:val="22"/>
              </w:rPr>
              <w:t>10</w:t>
            </w:r>
          </w:p>
        </w:tc>
      </w:tr>
    </w:tbl>
    <w:p w:rsidR="0057262E" w:rsidRDefault="0057262E">
      <w:pPr>
        <w:jc w:val="left"/>
        <w:rPr>
          <w:rFonts w:ascii="Times New Roman" w:eastAsia="方正仿宋_GBK" w:hAnsi="Times New Roman" w:cs="Times New Roman"/>
          <w:sz w:val="32"/>
          <w:szCs w:val="32"/>
        </w:rPr>
      </w:pPr>
    </w:p>
    <w:sectPr w:rsidR="0057262E" w:rsidSect="00C1280F">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068F" w:rsidRDefault="0008068F" w:rsidP="00C1280F">
      <w:pPr>
        <w:rPr>
          <w:rFonts w:cs="Times New Roman"/>
        </w:rPr>
      </w:pPr>
      <w:r>
        <w:rPr>
          <w:rFonts w:cs="Times New Roman"/>
        </w:rPr>
        <w:separator/>
      </w:r>
    </w:p>
  </w:endnote>
  <w:endnote w:type="continuationSeparator" w:id="0">
    <w:p w:rsidR="0008068F" w:rsidRDefault="0008068F" w:rsidP="00C1280F">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仿宋_GBK">
    <w:altName w:val="Arial Unicode MS"/>
    <w:charset w:val="86"/>
    <w:family w:val="script"/>
    <w:pitch w:val="fixed"/>
    <w:sig w:usb0="00000001" w:usb1="080E0000" w:usb2="00000010" w:usb3="00000000" w:csb0="00040000" w:csb1="00000000"/>
  </w:font>
  <w:font w:name="方正黑体_GBK">
    <w:altName w:val="Arial Unicode MS"/>
    <w:charset w:val="86"/>
    <w:family w:val="script"/>
    <w:pitch w:val="fixed"/>
    <w:sig w:usb0="00000000" w:usb1="080E0000" w:usb2="00000010" w:usb3="00000000" w:csb0="00040000" w:csb1="00000000"/>
  </w:font>
  <w:font w:name="方正小标宋_GBK">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方正楷体_GBK">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62E" w:rsidRDefault="00015CD1">
    <w:pPr>
      <w:pStyle w:val="a3"/>
      <w:rPr>
        <w:rFonts w:cs="Times New Roman"/>
      </w:rPr>
    </w:pPr>
    <w:r w:rsidRPr="00015CD1">
      <w:rPr>
        <w:noProof/>
      </w:rPr>
      <w:pict>
        <v:shapetype id="_x0000_t202" coordsize="21600,21600" o:spt="202" path="m,l,21600r21600,l21600,xe">
          <v:stroke joinstyle="miter"/>
          <v:path gradientshapeok="t" o:connecttype="rect"/>
        </v:shapetype>
        <v:shape id="文本框 3 6" o:spid="_x0000_s2049" type="#_x0000_t202" style="position:absolute;margin-left:0;margin-top:0;width:5.05pt;height:12.2pt;z-index:251660288;mso-wrap-style:none;mso-wrap-distance-left:3.17494mm;mso-wrap-distance-right:3.17494mm;mso-position-horizontal:center;mso-position-horizontal-relative:margin" filled="f" stroked="f" strokeweight=".5pt">
          <v:textbox id="853custom" style="mso-fit-shape-to-text:t" inset="0,0,0,0">
            <w:txbxContent>
              <w:p w:rsidR="0057262E" w:rsidRDefault="00015CD1">
                <w:pPr>
                  <w:pStyle w:val="a3"/>
                  <w:rPr>
                    <w:rFonts w:cs="Times New Roman"/>
                    <w:sz w:val="20"/>
                    <w:szCs w:val="20"/>
                  </w:rPr>
                </w:pPr>
                <w:r>
                  <w:rPr>
                    <w:sz w:val="20"/>
                    <w:szCs w:val="20"/>
                  </w:rPr>
                  <w:fldChar w:fldCharType="begin"/>
                </w:r>
                <w:r w:rsidR="0057262E">
                  <w:rPr>
                    <w:sz w:val="20"/>
                    <w:szCs w:val="20"/>
                  </w:rPr>
                  <w:instrText xml:space="preserve"> PAGE  \* MERGEFORMAT </w:instrText>
                </w:r>
                <w:r>
                  <w:rPr>
                    <w:sz w:val="20"/>
                    <w:szCs w:val="20"/>
                  </w:rPr>
                  <w:fldChar w:fldCharType="separate"/>
                </w:r>
                <w:r w:rsidR="00175893">
                  <w:rPr>
                    <w:noProof/>
                    <w:sz w:val="20"/>
                    <w:szCs w:val="20"/>
                  </w:rPr>
                  <w:t>79</w:t>
                </w:r>
                <w:r>
                  <w:rPr>
                    <w:sz w:val="20"/>
                    <w:szCs w:val="20"/>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068F" w:rsidRDefault="0008068F" w:rsidP="00C1280F">
      <w:pPr>
        <w:rPr>
          <w:rFonts w:cs="Times New Roman"/>
        </w:rPr>
      </w:pPr>
      <w:r>
        <w:rPr>
          <w:rFonts w:cs="Times New Roman"/>
        </w:rPr>
        <w:separator/>
      </w:r>
    </w:p>
  </w:footnote>
  <w:footnote w:type="continuationSeparator" w:id="0">
    <w:p w:rsidR="0008068F" w:rsidRDefault="0008068F" w:rsidP="00C1280F">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bordersDoNotSurroundHeader/>
  <w:bordersDoNotSurroundFooter/>
  <w:proofState w:grammar="clean"/>
  <w:defaultTabStop w:val="420"/>
  <w:doNotHyphenateCaps/>
  <w:drawingGridHorizontalSpacing w:val="105"/>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ulTrailSpace/>
    <w:doNotExpandShiftReturn/>
    <w:adjustLineHeightInTable/>
    <w:useFELayout/>
  </w:compat>
  <w:docVars>
    <w:docVar w:name="commondata" w:val="eyJoZGlkIjoiNjgzMTdhNDA0ZGNiMmM4ZmMwMjQ4MjZlOTc3MmMwMjUifQ=="/>
  </w:docVars>
  <w:rsids>
    <w:rsidRoot w:val="00C1280F"/>
    <w:rsid w:val="0000033D"/>
    <w:rsid w:val="00014842"/>
    <w:rsid w:val="00015CD1"/>
    <w:rsid w:val="00034660"/>
    <w:rsid w:val="00043EEC"/>
    <w:rsid w:val="00053105"/>
    <w:rsid w:val="00064C11"/>
    <w:rsid w:val="00065EA0"/>
    <w:rsid w:val="0008068F"/>
    <w:rsid w:val="000B2ACF"/>
    <w:rsid w:val="000C12D2"/>
    <w:rsid w:val="000C751E"/>
    <w:rsid w:val="000C77F1"/>
    <w:rsid w:val="000F5F1C"/>
    <w:rsid w:val="000F7EEA"/>
    <w:rsid w:val="00113951"/>
    <w:rsid w:val="001253EA"/>
    <w:rsid w:val="00136E7D"/>
    <w:rsid w:val="00142BF3"/>
    <w:rsid w:val="00157697"/>
    <w:rsid w:val="00165316"/>
    <w:rsid w:val="00170179"/>
    <w:rsid w:val="00175893"/>
    <w:rsid w:val="00193697"/>
    <w:rsid w:val="001A73AF"/>
    <w:rsid w:val="001B71FC"/>
    <w:rsid w:val="001D3F49"/>
    <w:rsid w:val="001D7536"/>
    <w:rsid w:val="001F3221"/>
    <w:rsid w:val="001F4F1F"/>
    <w:rsid w:val="001F696A"/>
    <w:rsid w:val="002232BB"/>
    <w:rsid w:val="00232458"/>
    <w:rsid w:val="002441EE"/>
    <w:rsid w:val="00254991"/>
    <w:rsid w:val="002629B1"/>
    <w:rsid w:val="00294AD2"/>
    <w:rsid w:val="002A5BF6"/>
    <w:rsid w:val="002B792F"/>
    <w:rsid w:val="002C28C3"/>
    <w:rsid w:val="002F1491"/>
    <w:rsid w:val="00330187"/>
    <w:rsid w:val="00337A2E"/>
    <w:rsid w:val="003425B7"/>
    <w:rsid w:val="0035076F"/>
    <w:rsid w:val="00381FC2"/>
    <w:rsid w:val="0039386C"/>
    <w:rsid w:val="003B611F"/>
    <w:rsid w:val="003C447A"/>
    <w:rsid w:val="003C4B54"/>
    <w:rsid w:val="003D3E45"/>
    <w:rsid w:val="0040551E"/>
    <w:rsid w:val="00405E24"/>
    <w:rsid w:val="00405F50"/>
    <w:rsid w:val="00421FAF"/>
    <w:rsid w:val="00451D51"/>
    <w:rsid w:val="004571A9"/>
    <w:rsid w:val="00463859"/>
    <w:rsid w:val="00466575"/>
    <w:rsid w:val="00480894"/>
    <w:rsid w:val="00482537"/>
    <w:rsid w:val="004A0550"/>
    <w:rsid w:val="004B1A65"/>
    <w:rsid w:val="0050013A"/>
    <w:rsid w:val="00511D59"/>
    <w:rsid w:val="00517C1E"/>
    <w:rsid w:val="00536D42"/>
    <w:rsid w:val="00552E3D"/>
    <w:rsid w:val="0057262E"/>
    <w:rsid w:val="00574A99"/>
    <w:rsid w:val="005A782B"/>
    <w:rsid w:val="005B5EDC"/>
    <w:rsid w:val="005B77D3"/>
    <w:rsid w:val="005D4343"/>
    <w:rsid w:val="0066193C"/>
    <w:rsid w:val="00666D45"/>
    <w:rsid w:val="006679D9"/>
    <w:rsid w:val="00691451"/>
    <w:rsid w:val="006B396A"/>
    <w:rsid w:val="006C2D11"/>
    <w:rsid w:val="006C3929"/>
    <w:rsid w:val="006C6EE6"/>
    <w:rsid w:val="006D2284"/>
    <w:rsid w:val="007443C3"/>
    <w:rsid w:val="00744426"/>
    <w:rsid w:val="00744B14"/>
    <w:rsid w:val="00756FC5"/>
    <w:rsid w:val="00760C84"/>
    <w:rsid w:val="007718BA"/>
    <w:rsid w:val="00776375"/>
    <w:rsid w:val="007A6B95"/>
    <w:rsid w:val="007B5347"/>
    <w:rsid w:val="007D1A8A"/>
    <w:rsid w:val="00805730"/>
    <w:rsid w:val="0080745F"/>
    <w:rsid w:val="00817180"/>
    <w:rsid w:val="00835C5A"/>
    <w:rsid w:val="00836D5D"/>
    <w:rsid w:val="00844286"/>
    <w:rsid w:val="00846348"/>
    <w:rsid w:val="00847E01"/>
    <w:rsid w:val="00861BC3"/>
    <w:rsid w:val="008813A3"/>
    <w:rsid w:val="00884E88"/>
    <w:rsid w:val="00886E18"/>
    <w:rsid w:val="00887B69"/>
    <w:rsid w:val="008B2661"/>
    <w:rsid w:val="008B475B"/>
    <w:rsid w:val="008B4FDD"/>
    <w:rsid w:val="008B5321"/>
    <w:rsid w:val="008D00D8"/>
    <w:rsid w:val="008D45AE"/>
    <w:rsid w:val="008D7058"/>
    <w:rsid w:val="008E2D8A"/>
    <w:rsid w:val="008F4522"/>
    <w:rsid w:val="00902864"/>
    <w:rsid w:val="00907CBC"/>
    <w:rsid w:val="00923D19"/>
    <w:rsid w:val="0092577D"/>
    <w:rsid w:val="00926166"/>
    <w:rsid w:val="00960AC0"/>
    <w:rsid w:val="00970900"/>
    <w:rsid w:val="009752F1"/>
    <w:rsid w:val="00982965"/>
    <w:rsid w:val="00986BB3"/>
    <w:rsid w:val="00994A7B"/>
    <w:rsid w:val="009B2AD8"/>
    <w:rsid w:val="009B7987"/>
    <w:rsid w:val="009F32D2"/>
    <w:rsid w:val="00A00C7E"/>
    <w:rsid w:val="00A01DCE"/>
    <w:rsid w:val="00A05945"/>
    <w:rsid w:val="00A15883"/>
    <w:rsid w:val="00A322EE"/>
    <w:rsid w:val="00A343E6"/>
    <w:rsid w:val="00A40229"/>
    <w:rsid w:val="00A56102"/>
    <w:rsid w:val="00A6418B"/>
    <w:rsid w:val="00A74C6F"/>
    <w:rsid w:val="00A90055"/>
    <w:rsid w:val="00A91282"/>
    <w:rsid w:val="00AB43B3"/>
    <w:rsid w:val="00AC0795"/>
    <w:rsid w:val="00AC53C0"/>
    <w:rsid w:val="00AD69CB"/>
    <w:rsid w:val="00AE43A9"/>
    <w:rsid w:val="00AF25BF"/>
    <w:rsid w:val="00B155B7"/>
    <w:rsid w:val="00B2240F"/>
    <w:rsid w:val="00B3418F"/>
    <w:rsid w:val="00B70D82"/>
    <w:rsid w:val="00B93534"/>
    <w:rsid w:val="00BA50D0"/>
    <w:rsid w:val="00BC1293"/>
    <w:rsid w:val="00BE4080"/>
    <w:rsid w:val="00BE4FA7"/>
    <w:rsid w:val="00C109CA"/>
    <w:rsid w:val="00C1280F"/>
    <w:rsid w:val="00C13EF2"/>
    <w:rsid w:val="00C54862"/>
    <w:rsid w:val="00C675A3"/>
    <w:rsid w:val="00C87076"/>
    <w:rsid w:val="00C907CF"/>
    <w:rsid w:val="00CA0A8A"/>
    <w:rsid w:val="00CA347F"/>
    <w:rsid w:val="00CA5100"/>
    <w:rsid w:val="00CC4374"/>
    <w:rsid w:val="00CD60A4"/>
    <w:rsid w:val="00D0113E"/>
    <w:rsid w:val="00D05728"/>
    <w:rsid w:val="00D513B5"/>
    <w:rsid w:val="00D529B1"/>
    <w:rsid w:val="00D55767"/>
    <w:rsid w:val="00D56D91"/>
    <w:rsid w:val="00D66156"/>
    <w:rsid w:val="00DC7652"/>
    <w:rsid w:val="00DD1F9F"/>
    <w:rsid w:val="00DD5CAD"/>
    <w:rsid w:val="00DE537D"/>
    <w:rsid w:val="00DF5B8F"/>
    <w:rsid w:val="00E74F95"/>
    <w:rsid w:val="00ED7E7C"/>
    <w:rsid w:val="00EE19E7"/>
    <w:rsid w:val="00EE6786"/>
    <w:rsid w:val="00EF168B"/>
    <w:rsid w:val="00F7224B"/>
    <w:rsid w:val="00F82C1D"/>
    <w:rsid w:val="00FA0C87"/>
    <w:rsid w:val="00FE0148"/>
    <w:rsid w:val="00FE268E"/>
    <w:rsid w:val="00FF5AE4"/>
    <w:rsid w:val="00FF5BB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80F"/>
    <w:pPr>
      <w:widowControl w:val="0"/>
      <w:jc w:val="both"/>
    </w:pPr>
    <w:rPr>
      <w:rFonts w:ascii="Calibri"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C1280F"/>
    <w:pPr>
      <w:tabs>
        <w:tab w:val="center" w:pos="4153"/>
        <w:tab w:val="right" w:pos="8307"/>
      </w:tabs>
      <w:snapToGrid w:val="0"/>
      <w:jc w:val="left"/>
    </w:pPr>
    <w:rPr>
      <w:sz w:val="18"/>
      <w:szCs w:val="18"/>
    </w:rPr>
  </w:style>
  <w:style w:type="character" w:customStyle="1" w:styleId="Char">
    <w:name w:val="页脚 Char"/>
    <w:basedOn w:val="a0"/>
    <w:link w:val="a3"/>
    <w:uiPriority w:val="99"/>
    <w:semiHidden/>
    <w:rsid w:val="00007C21"/>
    <w:rPr>
      <w:rFonts w:ascii="Calibri" w:hAnsi="Calibri" w:cs="Calibri"/>
      <w:sz w:val="18"/>
      <w:szCs w:val="18"/>
    </w:rPr>
  </w:style>
  <w:style w:type="paragraph" w:styleId="a4">
    <w:name w:val="header"/>
    <w:basedOn w:val="a"/>
    <w:link w:val="Char0"/>
    <w:uiPriority w:val="99"/>
    <w:rsid w:val="00C1280F"/>
    <w:pPr>
      <w:tabs>
        <w:tab w:val="center" w:pos="4153"/>
        <w:tab w:val="right" w:pos="8306"/>
      </w:tabs>
      <w:snapToGrid w:val="0"/>
    </w:pPr>
    <w:rPr>
      <w:sz w:val="18"/>
      <w:szCs w:val="18"/>
    </w:rPr>
  </w:style>
  <w:style w:type="character" w:customStyle="1" w:styleId="Char0">
    <w:name w:val="页眉 Char"/>
    <w:basedOn w:val="a0"/>
    <w:link w:val="a4"/>
    <w:uiPriority w:val="99"/>
    <w:semiHidden/>
    <w:rsid w:val="00007C21"/>
    <w:rPr>
      <w:rFonts w:ascii="Calibri" w:hAnsi="Calibri" w:cs="Calibri"/>
      <w:sz w:val="18"/>
      <w:szCs w:val="18"/>
    </w:rPr>
  </w:style>
  <w:style w:type="character" w:styleId="a5">
    <w:name w:val="page number"/>
    <w:basedOn w:val="a0"/>
    <w:uiPriority w:val="99"/>
    <w:rsid w:val="00C1280F"/>
  </w:style>
  <w:style w:type="paragraph" w:customStyle="1" w:styleId="410">
    <w:name w:val="样式 4 10 磅"/>
    <w:basedOn w:val="a"/>
    <w:uiPriority w:val="99"/>
    <w:rsid w:val="00C1280F"/>
    <w:rPr>
      <w:rFonts w:ascii="Times New Roman" w:hAnsi="Times New Roman" w:cs="Times New Roman"/>
    </w:rPr>
  </w:style>
  <w:style w:type="paragraph" w:customStyle="1" w:styleId="5110">
    <w:name w:val="样式 51 10 磅"/>
    <w:basedOn w:val="a"/>
    <w:uiPriority w:val="99"/>
    <w:rsid w:val="00C1280F"/>
    <w:rPr>
      <w:rFonts w:ascii="Times New Roman" w:hAnsi="Times New Roman" w:cs="Times New Roman"/>
    </w:rPr>
  </w:style>
  <w:style w:type="paragraph" w:customStyle="1" w:styleId="3610">
    <w:name w:val="样式 36 10 磅"/>
    <w:basedOn w:val="a"/>
    <w:uiPriority w:val="99"/>
    <w:rsid w:val="00C1280F"/>
    <w:rPr>
      <w:rFonts w:ascii="Times New Roman" w:hAnsi="Times New Roman" w:cs="Times New Roman"/>
    </w:rPr>
  </w:style>
  <w:style w:type="paragraph" w:customStyle="1" w:styleId="4910">
    <w:name w:val="样式 49 10 磅"/>
    <w:basedOn w:val="a"/>
    <w:uiPriority w:val="99"/>
    <w:rsid w:val="00C1280F"/>
    <w:rPr>
      <w:rFonts w:ascii="Times New Roman" w:hAnsi="Times New Roman" w:cs="Times New Roman"/>
    </w:rPr>
  </w:style>
  <w:style w:type="character" w:customStyle="1" w:styleId="font41">
    <w:name w:val="font41"/>
    <w:basedOn w:val="a0"/>
    <w:uiPriority w:val="99"/>
    <w:rsid w:val="00C1280F"/>
    <w:rPr>
      <w:rFonts w:ascii="宋体" w:eastAsia="宋体" w:cs="宋体"/>
      <w:color w:val="000000"/>
      <w:sz w:val="22"/>
      <w:szCs w:val="22"/>
      <w:u w:val="none"/>
    </w:rPr>
  </w:style>
  <w:style w:type="character" w:customStyle="1" w:styleId="font61">
    <w:name w:val="font61"/>
    <w:basedOn w:val="a0"/>
    <w:uiPriority w:val="99"/>
    <w:rsid w:val="00C1280F"/>
    <w:rPr>
      <w:rFonts w:ascii="宋体" w:eastAsia="宋体" w:cs="宋体"/>
      <w:color w:val="000000"/>
      <w:sz w:val="22"/>
      <w:szCs w:val="22"/>
      <w:u w:val="none"/>
    </w:rPr>
  </w:style>
  <w:style w:type="character" w:customStyle="1" w:styleId="font71">
    <w:name w:val="font71"/>
    <w:basedOn w:val="a0"/>
    <w:uiPriority w:val="99"/>
    <w:rsid w:val="00C1280F"/>
    <w:rPr>
      <w:rFonts w:ascii="Times New Roman" w:hAnsi="Times New Roman" w:cs="Times New Roman"/>
      <w:color w:val="000000"/>
      <w:sz w:val="22"/>
      <w:szCs w:val="22"/>
      <w:u w:val="none"/>
    </w:rPr>
  </w:style>
  <w:style w:type="character" w:customStyle="1" w:styleId="font51">
    <w:name w:val="font51"/>
    <w:basedOn w:val="a0"/>
    <w:uiPriority w:val="99"/>
    <w:rsid w:val="00C1280F"/>
    <w:rPr>
      <w:rFonts w:ascii="宋体" w:eastAsia="宋体" w:cs="宋体"/>
      <w:color w:val="000000"/>
      <w:sz w:val="22"/>
      <w:szCs w:val="22"/>
      <w:u w:val="none"/>
    </w:rPr>
  </w:style>
  <w:style w:type="character" w:customStyle="1" w:styleId="font01">
    <w:name w:val="font01"/>
    <w:basedOn w:val="a0"/>
    <w:uiPriority w:val="99"/>
    <w:rsid w:val="00C1280F"/>
    <w:rPr>
      <w:rFonts w:ascii="宋体" w:eastAsia="宋体" w:cs="宋体"/>
      <w:color w:val="000000"/>
      <w:sz w:val="22"/>
      <w:szCs w:val="22"/>
      <w:u w:val="none"/>
    </w:rPr>
  </w:style>
  <w:style w:type="paragraph" w:customStyle="1" w:styleId="210">
    <w:name w:val="样式 2 10 磅"/>
    <w:basedOn w:val="a"/>
    <w:uiPriority w:val="99"/>
    <w:rsid w:val="00C1280F"/>
    <w:rPr>
      <w:rFonts w:ascii="Times New Roman" w:hAnsi="Times New Roman" w:cs="Times New Roman"/>
    </w:rPr>
  </w:style>
  <w:style w:type="paragraph" w:customStyle="1" w:styleId="110">
    <w:name w:val="样式 1 10 磅"/>
    <w:basedOn w:val="a"/>
    <w:uiPriority w:val="99"/>
    <w:rsid w:val="00C1280F"/>
    <w:rPr>
      <w:rFonts w:ascii="Times New Roman" w:hAnsi="Times New Roman" w:cs="Times New Roman"/>
    </w:rPr>
  </w:style>
  <w:style w:type="paragraph" w:styleId="a6">
    <w:name w:val="Balloon Text"/>
    <w:basedOn w:val="a"/>
    <w:link w:val="Char1"/>
    <w:uiPriority w:val="99"/>
    <w:semiHidden/>
    <w:rsid w:val="00691451"/>
    <w:rPr>
      <w:sz w:val="18"/>
      <w:szCs w:val="18"/>
    </w:rPr>
  </w:style>
  <w:style w:type="character" w:customStyle="1" w:styleId="Char1">
    <w:name w:val="批注框文本 Char"/>
    <w:basedOn w:val="a0"/>
    <w:link w:val="a6"/>
    <w:uiPriority w:val="99"/>
    <w:semiHidden/>
    <w:locked/>
    <w:rsid w:val="00691451"/>
    <w:rPr>
      <w:rFonts w:ascii="Calibri" w:hAnsi="Calibri" w:cs="Calibri"/>
      <w:kern w:val="2"/>
      <w:sz w:val="18"/>
      <w:szCs w:val="18"/>
    </w:rPr>
  </w:style>
  <w:style w:type="paragraph" w:styleId="a7">
    <w:name w:val="Normal (Web)"/>
    <w:basedOn w:val="a"/>
    <w:uiPriority w:val="99"/>
    <w:rsid w:val="00FE268E"/>
    <w:rPr>
      <w:rFonts w:ascii="Times New Roman" w:hAnsi="Times New Roman" w:cs="Times New Roman"/>
      <w:sz w:val="24"/>
      <w:szCs w:val="24"/>
    </w:rPr>
  </w:style>
  <w:style w:type="character" w:customStyle="1" w:styleId="im-content1">
    <w:name w:val="im-content1"/>
    <w:basedOn w:val="a0"/>
    <w:uiPriority w:val="99"/>
    <w:rsid w:val="00552E3D"/>
    <w:rPr>
      <w:color w:val="000000"/>
    </w:rPr>
  </w:style>
</w:styles>
</file>

<file path=word/webSettings.xml><?xml version="1.0" encoding="utf-8"?>
<w:webSettings xmlns:r="http://schemas.openxmlformats.org/officeDocument/2006/relationships" xmlns:w="http://schemas.openxmlformats.org/wordprocessingml/2006/main">
  <w:divs>
    <w:div w:id="1281228858">
      <w:marLeft w:val="0"/>
      <w:marRight w:val="0"/>
      <w:marTop w:val="0"/>
      <w:marBottom w:val="0"/>
      <w:divBdr>
        <w:top w:val="none" w:sz="0" w:space="0" w:color="auto"/>
        <w:left w:val="none" w:sz="0" w:space="0" w:color="auto"/>
        <w:bottom w:val="none" w:sz="0" w:space="0" w:color="auto"/>
        <w:right w:val="none" w:sz="0" w:space="0" w:color="auto"/>
      </w:divBdr>
    </w:div>
    <w:div w:id="1281228859">
      <w:marLeft w:val="0"/>
      <w:marRight w:val="0"/>
      <w:marTop w:val="0"/>
      <w:marBottom w:val="0"/>
      <w:divBdr>
        <w:top w:val="none" w:sz="0" w:space="0" w:color="auto"/>
        <w:left w:val="none" w:sz="0" w:space="0" w:color="auto"/>
        <w:bottom w:val="none" w:sz="0" w:space="0" w:color="auto"/>
        <w:right w:val="none" w:sz="0" w:space="0" w:color="auto"/>
      </w:divBdr>
    </w:div>
    <w:div w:id="1281228860">
      <w:marLeft w:val="0"/>
      <w:marRight w:val="0"/>
      <w:marTop w:val="0"/>
      <w:marBottom w:val="0"/>
      <w:divBdr>
        <w:top w:val="none" w:sz="0" w:space="0" w:color="auto"/>
        <w:left w:val="none" w:sz="0" w:space="0" w:color="auto"/>
        <w:bottom w:val="none" w:sz="0" w:space="0" w:color="auto"/>
        <w:right w:val="none" w:sz="0" w:space="0" w:color="auto"/>
      </w:divBdr>
    </w:div>
    <w:div w:id="1281228861">
      <w:marLeft w:val="0"/>
      <w:marRight w:val="0"/>
      <w:marTop w:val="0"/>
      <w:marBottom w:val="0"/>
      <w:divBdr>
        <w:top w:val="none" w:sz="0" w:space="0" w:color="auto"/>
        <w:left w:val="none" w:sz="0" w:space="0" w:color="auto"/>
        <w:bottom w:val="none" w:sz="0" w:space="0" w:color="auto"/>
        <w:right w:val="none" w:sz="0" w:space="0" w:color="auto"/>
      </w:divBdr>
    </w:div>
    <w:div w:id="1281228862">
      <w:marLeft w:val="0"/>
      <w:marRight w:val="0"/>
      <w:marTop w:val="0"/>
      <w:marBottom w:val="0"/>
      <w:divBdr>
        <w:top w:val="none" w:sz="0" w:space="0" w:color="auto"/>
        <w:left w:val="none" w:sz="0" w:space="0" w:color="auto"/>
        <w:bottom w:val="none" w:sz="0" w:space="0" w:color="auto"/>
        <w:right w:val="none" w:sz="0" w:space="0" w:color="auto"/>
      </w:divBdr>
    </w:div>
    <w:div w:id="1281228863">
      <w:marLeft w:val="0"/>
      <w:marRight w:val="0"/>
      <w:marTop w:val="0"/>
      <w:marBottom w:val="0"/>
      <w:divBdr>
        <w:top w:val="none" w:sz="0" w:space="0" w:color="auto"/>
        <w:left w:val="none" w:sz="0" w:space="0" w:color="auto"/>
        <w:bottom w:val="none" w:sz="0" w:space="0" w:color="auto"/>
        <w:right w:val="none" w:sz="0" w:space="0" w:color="auto"/>
      </w:divBdr>
    </w:div>
    <w:div w:id="1281228864">
      <w:marLeft w:val="0"/>
      <w:marRight w:val="0"/>
      <w:marTop w:val="0"/>
      <w:marBottom w:val="0"/>
      <w:divBdr>
        <w:top w:val="none" w:sz="0" w:space="0" w:color="auto"/>
        <w:left w:val="none" w:sz="0" w:space="0" w:color="auto"/>
        <w:bottom w:val="none" w:sz="0" w:space="0" w:color="auto"/>
        <w:right w:val="none" w:sz="0" w:space="0" w:color="auto"/>
      </w:divBdr>
    </w:div>
    <w:div w:id="1281228865">
      <w:marLeft w:val="0"/>
      <w:marRight w:val="0"/>
      <w:marTop w:val="0"/>
      <w:marBottom w:val="0"/>
      <w:divBdr>
        <w:top w:val="none" w:sz="0" w:space="0" w:color="auto"/>
        <w:left w:val="none" w:sz="0" w:space="0" w:color="auto"/>
        <w:bottom w:val="none" w:sz="0" w:space="0" w:color="auto"/>
        <w:right w:val="none" w:sz="0" w:space="0" w:color="auto"/>
      </w:divBdr>
    </w:div>
    <w:div w:id="1281228866">
      <w:marLeft w:val="0"/>
      <w:marRight w:val="0"/>
      <w:marTop w:val="0"/>
      <w:marBottom w:val="0"/>
      <w:divBdr>
        <w:top w:val="none" w:sz="0" w:space="0" w:color="auto"/>
        <w:left w:val="none" w:sz="0" w:space="0" w:color="auto"/>
        <w:bottom w:val="none" w:sz="0" w:space="0" w:color="auto"/>
        <w:right w:val="none" w:sz="0" w:space="0" w:color="auto"/>
      </w:divBdr>
    </w:div>
    <w:div w:id="1281228867">
      <w:marLeft w:val="0"/>
      <w:marRight w:val="0"/>
      <w:marTop w:val="0"/>
      <w:marBottom w:val="0"/>
      <w:divBdr>
        <w:top w:val="none" w:sz="0" w:space="0" w:color="auto"/>
        <w:left w:val="none" w:sz="0" w:space="0" w:color="auto"/>
        <w:bottom w:val="none" w:sz="0" w:space="0" w:color="auto"/>
        <w:right w:val="none" w:sz="0" w:space="0" w:color="auto"/>
      </w:divBdr>
    </w:div>
    <w:div w:id="1281228868">
      <w:marLeft w:val="0"/>
      <w:marRight w:val="0"/>
      <w:marTop w:val="0"/>
      <w:marBottom w:val="0"/>
      <w:divBdr>
        <w:top w:val="none" w:sz="0" w:space="0" w:color="auto"/>
        <w:left w:val="none" w:sz="0" w:space="0" w:color="auto"/>
        <w:bottom w:val="none" w:sz="0" w:space="0" w:color="auto"/>
        <w:right w:val="none" w:sz="0" w:space="0" w:color="auto"/>
      </w:divBdr>
    </w:div>
    <w:div w:id="1281228869">
      <w:marLeft w:val="0"/>
      <w:marRight w:val="0"/>
      <w:marTop w:val="0"/>
      <w:marBottom w:val="0"/>
      <w:divBdr>
        <w:top w:val="none" w:sz="0" w:space="0" w:color="auto"/>
        <w:left w:val="none" w:sz="0" w:space="0" w:color="auto"/>
        <w:bottom w:val="none" w:sz="0" w:space="0" w:color="auto"/>
        <w:right w:val="none" w:sz="0" w:space="0" w:color="auto"/>
      </w:divBdr>
    </w:div>
    <w:div w:id="1281228870">
      <w:marLeft w:val="0"/>
      <w:marRight w:val="0"/>
      <w:marTop w:val="0"/>
      <w:marBottom w:val="0"/>
      <w:divBdr>
        <w:top w:val="none" w:sz="0" w:space="0" w:color="auto"/>
        <w:left w:val="none" w:sz="0" w:space="0" w:color="auto"/>
        <w:bottom w:val="none" w:sz="0" w:space="0" w:color="auto"/>
        <w:right w:val="none" w:sz="0" w:space="0" w:color="auto"/>
      </w:divBdr>
      <w:divsChild>
        <w:div w:id="1281228872">
          <w:marLeft w:val="75"/>
          <w:marRight w:val="0"/>
          <w:marTop w:val="100"/>
          <w:marBottom w:val="100"/>
          <w:divBdr>
            <w:top w:val="none" w:sz="0" w:space="0" w:color="auto"/>
            <w:left w:val="none" w:sz="0" w:space="0" w:color="auto"/>
            <w:bottom w:val="none" w:sz="0" w:space="0" w:color="auto"/>
            <w:right w:val="none" w:sz="0" w:space="0" w:color="auto"/>
          </w:divBdr>
        </w:div>
      </w:divsChild>
    </w:div>
    <w:div w:id="1281228871">
      <w:marLeft w:val="0"/>
      <w:marRight w:val="0"/>
      <w:marTop w:val="0"/>
      <w:marBottom w:val="0"/>
      <w:divBdr>
        <w:top w:val="none" w:sz="0" w:space="0" w:color="auto"/>
        <w:left w:val="none" w:sz="0" w:space="0" w:color="auto"/>
        <w:bottom w:val="none" w:sz="0" w:space="0" w:color="auto"/>
        <w:right w:val="none" w:sz="0" w:space="0" w:color="auto"/>
      </w:divBdr>
    </w:div>
    <w:div w:id="1281228873">
      <w:marLeft w:val="0"/>
      <w:marRight w:val="0"/>
      <w:marTop w:val="0"/>
      <w:marBottom w:val="0"/>
      <w:divBdr>
        <w:top w:val="none" w:sz="0" w:space="0" w:color="auto"/>
        <w:left w:val="none" w:sz="0" w:space="0" w:color="auto"/>
        <w:bottom w:val="none" w:sz="0" w:space="0" w:color="auto"/>
        <w:right w:val="none" w:sz="0" w:space="0" w:color="auto"/>
      </w:divBdr>
    </w:div>
    <w:div w:id="1281228874">
      <w:marLeft w:val="0"/>
      <w:marRight w:val="0"/>
      <w:marTop w:val="0"/>
      <w:marBottom w:val="0"/>
      <w:divBdr>
        <w:top w:val="none" w:sz="0" w:space="0" w:color="auto"/>
        <w:left w:val="none" w:sz="0" w:space="0" w:color="auto"/>
        <w:bottom w:val="none" w:sz="0" w:space="0" w:color="auto"/>
        <w:right w:val="none" w:sz="0" w:space="0" w:color="auto"/>
      </w:divBdr>
    </w:div>
    <w:div w:id="1281228875">
      <w:marLeft w:val="0"/>
      <w:marRight w:val="0"/>
      <w:marTop w:val="0"/>
      <w:marBottom w:val="0"/>
      <w:divBdr>
        <w:top w:val="none" w:sz="0" w:space="0" w:color="auto"/>
        <w:left w:val="none" w:sz="0" w:space="0" w:color="auto"/>
        <w:bottom w:val="none" w:sz="0" w:space="0" w:color="auto"/>
        <w:right w:val="none" w:sz="0" w:space="0" w:color="auto"/>
      </w:divBdr>
    </w:div>
    <w:div w:id="1281228876">
      <w:marLeft w:val="0"/>
      <w:marRight w:val="0"/>
      <w:marTop w:val="0"/>
      <w:marBottom w:val="0"/>
      <w:divBdr>
        <w:top w:val="none" w:sz="0" w:space="0" w:color="auto"/>
        <w:left w:val="none" w:sz="0" w:space="0" w:color="auto"/>
        <w:bottom w:val="none" w:sz="0" w:space="0" w:color="auto"/>
        <w:right w:val="none" w:sz="0" w:space="0" w:color="auto"/>
      </w:divBdr>
    </w:div>
    <w:div w:id="1281228877">
      <w:marLeft w:val="0"/>
      <w:marRight w:val="0"/>
      <w:marTop w:val="0"/>
      <w:marBottom w:val="0"/>
      <w:divBdr>
        <w:top w:val="none" w:sz="0" w:space="0" w:color="auto"/>
        <w:left w:val="none" w:sz="0" w:space="0" w:color="auto"/>
        <w:bottom w:val="none" w:sz="0" w:space="0" w:color="auto"/>
        <w:right w:val="none" w:sz="0" w:space="0" w:color="auto"/>
      </w:divBdr>
    </w:div>
    <w:div w:id="1281228878">
      <w:marLeft w:val="0"/>
      <w:marRight w:val="0"/>
      <w:marTop w:val="0"/>
      <w:marBottom w:val="0"/>
      <w:divBdr>
        <w:top w:val="none" w:sz="0" w:space="0" w:color="auto"/>
        <w:left w:val="none" w:sz="0" w:space="0" w:color="auto"/>
        <w:bottom w:val="none" w:sz="0" w:space="0" w:color="auto"/>
        <w:right w:val="none" w:sz="0" w:space="0" w:color="auto"/>
      </w:divBdr>
    </w:div>
    <w:div w:id="1281228879">
      <w:marLeft w:val="0"/>
      <w:marRight w:val="0"/>
      <w:marTop w:val="0"/>
      <w:marBottom w:val="0"/>
      <w:divBdr>
        <w:top w:val="none" w:sz="0" w:space="0" w:color="auto"/>
        <w:left w:val="none" w:sz="0" w:space="0" w:color="auto"/>
        <w:bottom w:val="none" w:sz="0" w:space="0" w:color="auto"/>
        <w:right w:val="none" w:sz="0" w:space="0" w:color="auto"/>
      </w:divBdr>
    </w:div>
    <w:div w:id="1281228880">
      <w:marLeft w:val="0"/>
      <w:marRight w:val="0"/>
      <w:marTop w:val="0"/>
      <w:marBottom w:val="0"/>
      <w:divBdr>
        <w:top w:val="none" w:sz="0" w:space="0" w:color="auto"/>
        <w:left w:val="none" w:sz="0" w:space="0" w:color="auto"/>
        <w:bottom w:val="none" w:sz="0" w:space="0" w:color="auto"/>
        <w:right w:val="none" w:sz="0" w:space="0" w:color="auto"/>
      </w:divBdr>
    </w:div>
    <w:div w:id="1281228881">
      <w:marLeft w:val="0"/>
      <w:marRight w:val="0"/>
      <w:marTop w:val="0"/>
      <w:marBottom w:val="0"/>
      <w:divBdr>
        <w:top w:val="none" w:sz="0" w:space="0" w:color="auto"/>
        <w:left w:val="none" w:sz="0" w:space="0" w:color="auto"/>
        <w:bottom w:val="none" w:sz="0" w:space="0" w:color="auto"/>
        <w:right w:val="none" w:sz="0" w:space="0" w:color="auto"/>
      </w:divBdr>
    </w:div>
    <w:div w:id="1281228882">
      <w:marLeft w:val="0"/>
      <w:marRight w:val="0"/>
      <w:marTop w:val="0"/>
      <w:marBottom w:val="0"/>
      <w:divBdr>
        <w:top w:val="none" w:sz="0" w:space="0" w:color="auto"/>
        <w:left w:val="none" w:sz="0" w:space="0" w:color="auto"/>
        <w:bottom w:val="none" w:sz="0" w:space="0" w:color="auto"/>
        <w:right w:val="none" w:sz="0" w:space="0" w:color="auto"/>
      </w:divBdr>
    </w:div>
    <w:div w:id="1281228883">
      <w:marLeft w:val="0"/>
      <w:marRight w:val="0"/>
      <w:marTop w:val="0"/>
      <w:marBottom w:val="0"/>
      <w:divBdr>
        <w:top w:val="none" w:sz="0" w:space="0" w:color="auto"/>
        <w:left w:val="none" w:sz="0" w:space="0" w:color="auto"/>
        <w:bottom w:val="none" w:sz="0" w:space="0" w:color="auto"/>
        <w:right w:val="none" w:sz="0" w:space="0" w:color="auto"/>
      </w:divBdr>
    </w:div>
    <w:div w:id="1281228884">
      <w:marLeft w:val="0"/>
      <w:marRight w:val="0"/>
      <w:marTop w:val="0"/>
      <w:marBottom w:val="0"/>
      <w:divBdr>
        <w:top w:val="none" w:sz="0" w:space="0" w:color="auto"/>
        <w:left w:val="none" w:sz="0" w:space="0" w:color="auto"/>
        <w:bottom w:val="none" w:sz="0" w:space="0" w:color="auto"/>
        <w:right w:val="none" w:sz="0" w:space="0" w:color="auto"/>
      </w:divBdr>
    </w:div>
    <w:div w:id="1281228885">
      <w:marLeft w:val="0"/>
      <w:marRight w:val="0"/>
      <w:marTop w:val="0"/>
      <w:marBottom w:val="0"/>
      <w:divBdr>
        <w:top w:val="none" w:sz="0" w:space="0" w:color="auto"/>
        <w:left w:val="none" w:sz="0" w:space="0" w:color="auto"/>
        <w:bottom w:val="none" w:sz="0" w:space="0" w:color="auto"/>
        <w:right w:val="none" w:sz="0" w:space="0" w:color="auto"/>
      </w:divBdr>
    </w:div>
    <w:div w:id="1281228886">
      <w:marLeft w:val="0"/>
      <w:marRight w:val="0"/>
      <w:marTop w:val="0"/>
      <w:marBottom w:val="0"/>
      <w:divBdr>
        <w:top w:val="none" w:sz="0" w:space="0" w:color="auto"/>
        <w:left w:val="none" w:sz="0" w:space="0" w:color="auto"/>
        <w:bottom w:val="none" w:sz="0" w:space="0" w:color="auto"/>
        <w:right w:val="none" w:sz="0" w:space="0" w:color="auto"/>
      </w:divBdr>
    </w:div>
    <w:div w:id="1281228887">
      <w:marLeft w:val="0"/>
      <w:marRight w:val="0"/>
      <w:marTop w:val="0"/>
      <w:marBottom w:val="0"/>
      <w:divBdr>
        <w:top w:val="none" w:sz="0" w:space="0" w:color="auto"/>
        <w:left w:val="none" w:sz="0" w:space="0" w:color="auto"/>
        <w:bottom w:val="none" w:sz="0" w:space="0" w:color="auto"/>
        <w:right w:val="none" w:sz="0" w:space="0" w:color="auto"/>
      </w:divBdr>
    </w:div>
    <w:div w:id="1281228888">
      <w:marLeft w:val="0"/>
      <w:marRight w:val="0"/>
      <w:marTop w:val="0"/>
      <w:marBottom w:val="0"/>
      <w:divBdr>
        <w:top w:val="none" w:sz="0" w:space="0" w:color="auto"/>
        <w:left w:val="none" w:sz="0" w:space="0" w:color="auto"/>
        <w:bottom w:val="none" w:sz="0" w:space="0" w:color="auto"/>
        <w:right w:val="none" w:sz="0" w:space="0" w:color="auto"/>
      </w:divBdr>
    </w:div>
    <w:div w:id="1281228889">
      <w:marLeft w:val="0"/>
      <w:marRight w:val="0"/>
      <w:marTop w:val="0"/>
      <w:marBottom w:val="0"/>
      <w:divBdr>
        <w:top w:val="none" w:sz="0" w:space="0" w:color="auto"/>
        <w:left w:val="none" w:sz="0" w:space="0" w:color="auto"/>
        <w:bottom w:val="none" w:sz="0" w:space="0" w:color="auto"/>
        <w:right w:val="none" w:sz="0" w:space="0" w:color="auto"/>
      </w:divBdr>
    </w:div>
    <w:div w:id="1281228890">
      <w:marLeft w:val="0"/>
      <w:marRight w:val="0"/>
      <w:marTop w:val="0"/>
      <w:marBottom w:val="0"/>
      <w:divBdr>
        <w:top w:val="none" w:sz="0" w:space="0" w:color="auto"/>
        <w:left w:val="none" w:sz="0" w:space="0" w:color="auto"/>
        <w:bottom w:val="none" w:sz="0" w:space="0" w:color="auto"/>
        <w:right w:val="none" w:sz="0" w:space="0" w:color="auto"/>
      </w:divBdr>
    </w:div>
    <w:div w:id="1281228891">
      <w:marLeft w:val="0"/>
      <w:marRight w:val="0"/>
      <w:marTop w:val="0"/>
      <w:marBottom w:val="0"/>
      <w:divBdr>
        <w:top w:val="none" w:sz="0" w:space="0" w:color="auto"/>
        <w:left w:val="none" w:sz="0" w:space="0" w:color="auto"/>
        <w:bottom w:val="none" w:sz="0" w:space="0" w:color="auto"/>
        <w:right w:val="none" w:sz="0" w:space="0" w:color="auto"/>
      </w:divBdr>
    </w:div>
    <w:div w:id="1281228892">
      <w:marLeft w:val="0"/>
      <w:marRight w:val="0"/>
      <w:marTop w:val="0"/>
      <w:marBottom w:val="0"/>
      <w:divBdr>
        <w:top w:val="none" w:sz="0" w:space="0" w:color="auto"/>
        <w:left w:val="none" w:sz="0" w:space="0" w:color="auto"/>
        <w:bottom w:val="none" w:sz="0" w:space="0" w:color="auto"/>
        <w:right w:val="none" w:sz="0" w:space="0" w:color="auto"/>
      </w:divBdr>
    </w:div>
    <w:div w:id="1281228893">
      <w:marLeft w:val="0"/>
      <w:marRight w:val="0"/>
      <w:marTop w:val="0"/>
      <w:marBottom w:val="0"/>
      <w:divBdr>
        <w:top w:val="none" w:sz="0" w:space="0" w:color="auto"/>
        <w:left w:val="none" w:sz="0" w:space="0" w:color="auto"/>
        <w:bottom w:val="none" w:sz="0" w:space="0" w:color="auto"/>
        <w:right w:val="none" w:sz="0" w:space="0" w:color="auto"/>
      </w:divBdr>
    </w:div>
    <w:div w:id="1281228894">
      <w:marLeft w:val="0"/>
      <w:marRight w:val="0"/>
      <w:marTop w:val="0"/>
      <w:marBottom w:val="0"/>
      <w:divBdr>
        <w:top w:val="none" w:sz="0" w:space="0" w:color="auto"/>
        <w:left w:val="none" w:sz="0" w:space="0" w:color="auto"/>
        <w:bottom w:val="none" w:sz="0" w:space="0" w:color="auto"/>
        <w:right w:val="none" w:sz="0" w:space="0" w:color="auto"/>
      </w:divBdr>
    </w:div>
    <w:div w:id="1281228895">
      <w:marLeft w:val="0"/>
      <w:marRight w:val="0"/>
      <w:marTop w:val="0"/>
      <w:marBottom w:val="0"/>
      <w:divBdr>
        <w:top w:val="none" w:sz="0" w:space="0" w:color="auto"/>
        <w:left w:val="none" w:sz="0" w:space="0" w:color="auto"/>
        <w:bottom w:val="none" w:sz="0" w:space="0" w:color="auto"/>
        <w:right w:val="none" w:sz="0" w:space="0" w:color="auto"/>
      </w:divBdr>
    </w:div>
    <w:div w:id="1281228896">
      <w:marLeft w:val="0"/>
      <w:marRight w:val="0"/>
      <w:marTop w:val="0"/>
      <w:marBottom w:val="0"/>
      <w:divBdr>
        <w:top w:val="none" w:sz="0" w:space="0" w:color="auto"/>
        <w:left w:val="none" w:sz="0" w:space="0" w:color="auto"/>
        <w:bottom w:val="none" w:sz="0" w:space="0" w:color="auto"/>
        <w:right w:val="none" w:sz="0" w:space="0" w:color="auto"/>
      </w:divBdr>
    </w:div>
    <w:div w:id="1281228897">
      <w:marLeft w:val="0"/>
      <w:marRight w:val="0"/>
      <w:marTop w:val="0"/>
      <w:marBottom w:val="0"/>
      <w:divBdr>
        <w:top w:val="none" w:sz="0" w:space="0" w:color="auto"/>
        <w:left w:val="none" w:sz="0" w:space="0" w:color="auto"/>
        <w:bottom w:val="none" w:sz="0" w:space="0" w:color="auto"/>
        <w:right w:val="none" w:sz="0" w:space="0" w:color="auto"/>
      </w:divBdr>
    </w:div>
    <w:div w:id="1281228898">
      <w:marLeft w:val="0"/>
      <w:marRight w:val="0"/>
      <w:marTop w:val="0"/>
      <w:marBottom w:val="0"/>
      <w:divBdr>
        <w:top w:val="none" w:sz="0" w:space="0" w:color="auto"/>
        <w:left w:val="none" w:sz="0" w:space="0" w:color="auto"/>
        <w:bottom w:val="none" w:sz="0" w:space="0" w:color="auto"/>
        <w:right w:val="none" w:sz="0" w:space="0" w:color="auto"/>
      </w:divBdr>
    </w:div>
    <w:div w:id="1281228899">
      <w:marLeft w:val="0"/>
      <w:marRight w:val="0"/>
      <w:marTop w:val="0"/>
      <w:marBottom w:val="0"/>
      <w:divBdr>
        <w:top w:val="none" w:sz="0" w:space="0" w:color="auto"/>
        <w:left w:val="none" w:sz="0" w:space="0" w:color="auto"/>
        <w:bottom w:val="none" w:sz="0" w:space="0" w:color="auto"/>
        <w:right w:val="none" w:sz="0" w:space="0" w:color="auto"/>
      </w:divBdr>
    </w:div>
    <w:div w:id="1281228900">
      <w:marLeft w:val="0"/>
      <w:marRight w:val="0"/>
      <w:marTop w:val="0"/>
      <w:marBottom w:val="0"/>
      <w:divBdr>
        <w:top w:val="none" w:sz="0" w:space="0" w:color="auto"/>
        <w:left w:val="none" w:sz="0" w:space="0" w:color="auto"/>
        <w:bottom w:val="none" w:sz="0" w:space="0" w:color="auto"/>
        <w:right w:val="none" w:sz="0" w:space="0" w:color="auto"/>
      </w:divBdr>
    </w:div>
    <w:div w:id="1281228901">
      <w:marLeft w:val="0"/>
      <w:marRight w:val="0"/>
      <w:marTop w:val="0"/>
      <w:marBottom w:val="0"/>
      <w:divBdr>
        <w:top w:val="none" w:sz="0" w:space="0" w:color="auto"/>
        <w:left w:val="none" w:sz="0" w:space="0" w:color="auto"/>
        <w:bottom w:val="none" w:sz="0" w:space="0" w:color="auto"/>
        <w:right w:val="none" w:sz="0" w:space="0" w:color="auto"/>
      </w:divBdr>
    </w:div>
    <w:div w:id="1281228902">
      <w:marLeft w:val="0"/>
      <w:marRight w:val="0"/>
      <w:marTop w:val="0"/>
      <w:marBottom w:val="0"/>
      <w:divBdr>
        <w:top w:val="none" w:sz="0" w:space="0" w:color="auto"/>
        <w:left w:val="none" w:sz="0" w:space="0" w:color="auto"/>
        <w:bottom w:val="none" w:sz="0" w:space="0" w:color="auto"/>
        <w:right w:val="none" w:sz="0" w:space="0" w:color="auto"/>
      </w:divBdr>
    </w:div>
    <w:div w:id="1281228903">
      <w:marLeft w:val="0"/>
      <w:marRight w:val="0"/>
      <w:marTop w:val="0"/>
      <w:marBottom w:val="0"/>
      <w:divBdr>
        <w:top w:val="none" w:sz="0" w:space="0" w:color="auto"/>
        <w:left w:val="none" w:sz="0" w:space="0" w:color="auto"/>
        <w:bottom w:val="none" w:sz="0" w:space="0" w:color="auto"/>
        <w:right w:val="none" w:sz="0" w:space="0" w:color="auto"/>
      </w:divBdr>
    </w:div>
    <w:div w:id="1281228904">
      <w:marLeft w:val="0"/>
      <w:marRight w:val="0"/>
      <w:marTop w:val="0"/>
      <w:marBottom w:val="0"/>
      <w:divBdr>
        <w:top w:val="none" w:sz="0" w:space="0" w:color="auto"/>
        <w:left w:val="none" w:sz="0" w:space="0" w:color="auto"/>
        <w:bottom w:val="none" w:sz="0" w:space="0" w:color="auto"/>
        <w:right w:val="none" w:sz="0" w:space="0" w:color="auto"/>
      </w:divBdr>
    </w:div>
    <w:div w:id="1281228905">
      <w:marLeft w:val="0"/>
      <w:marRight w:val="0"/>
      <w:marTop w:val="0"/>
      <w:marBottom w:val="0"/>
      <w:divBdr>
        <w:top w:val="none" w:sz="0" w:space="0" w:color="auto"/>
        <w:left w:val="none" w:sz="0" w:space="0" w:color="auto"/>
        <w:bottom w:val="none" w:sz="0" w:space="0" w:color="auto"/>
        <w:right w:val="none" w:sz="0" w:space="0" w:color="auto"/>
      </w:divBdr>
    </w:div>
    <w:div w:id="1281228906">
      <w:marLeft w:val="0"/>
      <w:marRight w:val="0"/>
      <w:marTop w:val="0"/>
      <w:marBottom w:val="0"/>
      <w:divBdr>
        <w:top w:val="none" w:sz="0" w:space="0" w:color="auto"/>
        <w:left w:val="none" w:sz="0" w:space="0" w:color="auto"/>
        <w:bottom w:val="none" w:sz="0" w:space="0" w:color="auto"/>
        <w:right w:val="none" w:sz="0" w:space="0" w:color="auto"/>
      </w:divBdr>
    </w:div>
    <w:div w:id="1281228907">
      <w:marLeft w:val="0"/>
      <w:marRight w:val="0"/>
      <w:marTop w:val="0"/>
      <w:marBottom w:val="0"/>
      <w:divBdr>
        <w:top w:val="none" w:sz="0" w:space="0" w:color="auto"/>
        <w:left w:val="none" w:sz="0" w:space="0" w:color="auto"/>
        <w:bottom w:val="none" w:sz="0" w:space="0" w:color="auto"/>
        <w:right w:val="none" w:sz="0" w:space="0" w:color="auto"/>
      </w:divBdr>
    </w:div>
    <w:div w:id="1281228908">
      <w:marLeft w:val="0"/>
      <w:marRight w:val="0"/>
      <w:marTop w:val="0"/>
      <w:marBottom w:val="0"/>
      <w:divBdr>
        <w:top w:val="none" w:sz="0" w:space="0" w:color="auto"/>
        <w:left w:val="none" w:sz="0" w:space="0" w:color="auto"/>
        <w:bottom w:val="none" w:sz="0" w:space="0" w:color="auto"/>
        <w:right w:val="none" w:sz="0" w:space="0" w:color="auto"/>
      </w:divBdr>
    </w:div>
    <w:div w:id="1281228909">
      <w:marLeft w:val="0"/>
      <w:marRight w:val="0"/>
      <w:marTop w:val="0"/>
      <w:marBottom w:val="0"/>
      <w:divBdr>
        <w:top w:val="none" w:sz="0" w:space="0" w:color="auto"/>
        <w:left w:val="none" w:sz="0" w:space="0" w:color="auto"/>
        <w:bottom w:val="none" w:sz="0" w:space="0" w:color="auto"/>
        <w:right w:val="none" w:sz="0" w:space="0" w:color="auto"/>
      </w:divBdr>
    </w:div>
    <w:div w:id="1281228910">
      <w:marLeft w:val="0"/>
      <w:marRight w:val="0"/>
      <w:marTop w:val="0"/>
      <w:marBottom w:val="0"/>
      <w:divBdr>
        <w:top w:val="none" w:sz="0" w:space="0" w:color="auto"/>
        <w:left w:val="none" w:sz="0" w:space="0" w:color="auto"/>
        <w:bottom w:val="none" w:sz="0" w:space="0" w:color="auto"/>
        <w:right w:val="none" w:sz="0" w:space="0" w:color="auto"/>
      </w:divBdr>
    </w:div>
    <w:div w:id="1281228911">
      <w:marLeft w:val="0"/>
      <w:marRight w:val="0"/>
      <w:marTop w:val="0"/>
      <w:marBottom w:val="0"/>
      <w:divBdr>
        <w:top w:val="none" w:sz="0" w:space="0" w:color="auto"/>
        <w:left w:val="none" w:sz="0" w:space="0" w:color="auto"/>
        <w:bottom w:val="none" w:sz="0" w:space="0" w:color="auto"/>
        <w:right w:val="none" w:sz="0" w:space="0" w:color="auto"/>
      </w:divBdr>
    </w:div>
    <w:div w:id="1281228912">
      <w:marLeft w:val="0"/>
      <w:marRight w:val="0"/>
      <w:marTop w:val="0"/>
      <w:marBottom w:val="0"/>
      <w:divBdr>
        <w:top w:val="none" w:sz="0" w:space="0" w:color="auto"/>
        <w:left w:val="none" w:sz="0" w:space="0" w:color="auto"/>
        <w:bottom w:val="none" w:sz="0" w:space="0" w:color="auto"/>
        <w:right w:val="none" w:sz="0" w:space="0" w:color="auto"/>
      </w:divBdr>
    </w:div>
    <w:div w:id="1281228913">
      <w:marLeft w:val="0"/>
      <w:marRight w:val="0"/>
      <w:marTop w:val="0"/>
      <w:marBottom w:val="0"/>
      <w:divBdr>
        <w:top w:val="none" w:sz="0" w:space="0" w:color="auto"/>
        <w:left w:val="none" w:sz="0" w:space="0" w:color="auto"/>
        <w:bottom w:val="none" w:sz="0" w:space="0" w:color="auto"/>
        <w:right w:val="none" w:sz="0" w:space="0" w:color="auto"/>
      </w:divBdr>
    </w:div>
    <w:div w:id="1281228914">
      <w:marLeft w:val="0"/>
      <w:marRight w:val="0"/>
      <w:marTop w:val="0"/>
      <w:marBottom w:val="0"/>
      <w:divBdr>
        <w:top w:val="none" w:sz="0" w:space="0" w:color="auto"/>
        <w:left w:val="none" w:sz="0" w:space="0" w:color="auto"/>
        <w:bottom w:val="none" w:sz="0" w:space="0" w:color="auto"/>
        <w:right w:val="none" w:sz="0" w:space="0" w:color="auto"/>
      </w:divBdr>
    </w:div>
    <w:div w:id="1281228915">
      <w:marLeft w:val="0"/>
      <w:marRight w:val="0"/>
      <w:marTop w:val="0"/>
      <w:marBottom w:val="0"/>
      <w:divBdr>
        <w:top w:val="none" w:sz="0" w:space="0" w:color="auto"/>
        <w:left w:val="none" w:sz="0" w:space="0" w:color="auto"/>
        <w:bottom w:val="none" w:sz="0" w:space="0" w:color="auto"/>
        <w:right w:val="none" w:sz="0" w:space="0" w:color="auto"/>
      </w:divBdr>
    </w:div>
    <w:div w:id="1281228916">
      <w:marLeft w:val="0"/>
      <w:marRight w:val="0"/>
      <w:marTop w:val="0"/>
      <w:marBottom w:val="0"/>
      <w:divBdr>
        <w:top w:val="none" w:sz="0" w:space="0" w:color="auto"/>
        <w:left w:val="none" w:sz="0" w:space="0" w:color="auto"/>
        <w:bottom w:val="none" w:sz="0" w:space="0" w:color="auto"/>
        <w:right w:val="none" w:sz="0" w:space="0" w:color="auto"/>
      </w:divBdr>
    </w:div>
    <w:div w:id="1281228917">
      <w:marLeft w:val="0"/>
      <w:marRight w:val="0"/>
      <w:marTop w:val="0"/>
      <w:marBottom w:val="0"/>
      <w:divBdr>
        <w:top w:val="none" w:sz="0" w:space="0" w:color="auto"/>
        <w:left w:val="none" w:sz="0" w:space="0" w:color="auto"/>
        <w:bottom w:val="none" w:sz="0" w:space="0" w:color="auto"/>
        <w:right w:val="none" w:sz="0" w:space="0" w:color="auto"/>
      </w:divBdr>
    </w:div>
    <w:div w:id="1281228918">
      <w:marLeft w:val="0"/>
      <w:marRight w:val="0"/>
      <w:marTop w:val="0"/>
      <w:marBottom w:val="0"/>
      <w:divBdr>
        <w:top w:val="none" w:sz="0" w:space="0" w:color="auto"/>
        <w:left w:val="none" w:sz="0" w:space="0" w:color="auto"/>
        <w:bottom w:val="none" w:sz="0" w:space="0" w:color="auto"/>
        <w:right w:val="none" w:sz="0" w:space="0" w:color="auto"/>
      </w:divBdr>
    </w:div>
    <w:div w:id="1281228919">
      <w:marLeft w:val="0"/>
      <w:marRight w:val="0"/>
      <w:marTop w:val="0"/>
      <w:marBottom w:val="0"/>
      <w:divBdr>
        <w:top w:val="none" w:sz="0" w:space="0" w:color="auto"/>
        <w:left w:val="none" w:sz="0" w:space="0" w:color="auto"/>
        <w:bottom w:val="none" w:sz="0" w:space="0" w:color="auto"/>
        <w:right w:val="none" w:sz="0" w:space="0" w:color="auto"/>
      </w:divBdr>
    </w:div>
    <w:div w:id="1281228920">
      <w:marLeft w:val="0"/>
      <w:marRight w:val="0"/>
      <w:marTop w:val="0"/>
      <w:marBottom w:val="0"/>
      <w:divBdr>
        <w:top w:val="none" w:sz="0" w:space="0" w:color="auto"/>
        <w:left w:val="none" w:sz="0" w:space="0" w:color="auto"/>
        <w:bottom w:val="none" w:sz="0" w:space="0" w:color="auto"/>
        <w:right w:val="none" w:sz="0" w:space="0" w:color="auto"/>
      </w:divBdr>
    </w:div>
    <w:div w:id="1281228921">
      <w:marLeft w:val="0"/>
      <w:marRight w:val="0"/>
      <w:marTop w:val="0"/>
      <w:marBottom w:val="0"/>
      <w:divBdr>
        <w:top w:val="none" w:sz="0" w:space="0" w:color="auto"/>
        <w:left w:val="none" w:sz="0" w:space="0" w:color="auto"/>
        <w:bottom w:val="none" w:sz="0" w:space="0" w:color="auto"/>
        <w:right w:val="none" w:sz="0" w:space="0" w:color="auto"/>
      </w:divBdr>
    </w:div>
    <w:div w:id="1281228922">
      <w:marLeft w:val="0"/>
      <w:marRight w:val="0"/>
      <w:marTop w:val="0"/>
      <w:marBottom w:val="0"/>
      <w:divBdr>
        <w:top w:val="none" w:sz="0" w:space="0" w:color="auto"/>
        <w:left w:val="none" w:sz="0" w:space="0" w:color="auto"/>
        <w:bottom w:val="none" w:sz="0" w:space="0" w:color="auto"/>
        <w:right w:val="none" w:sz="0" w:space="0" w:color="auto"/>
      </w:divBdr>
    </w:div>
    <w:div w:id="1281228923">
      <w:marLeft w:val="0"/>
      <w:marRight w:val="0"/>
      <w:marTop w:val="0"/>
      <w:marBottom w:val="0"/>
      <w:divBdr>
        <w:top w:val="none" w:sz="0" w:space="0" w:color="auto"/>
        <w:left w:val="none" w:sz="0" w:space="0" w:color="auto"/>
        <w:bottom w:val="none" w:sz="0" w:space="0" w:color="auto"/>
        <w:right w:val="none" w:sz="0" w:space="0" w:color="auto"/>
      </w:divBdr>
    </w:div>
    <w:div w:id="1281228924">
      <w:marLeft w:val="0"/>
      <w:marRight w:val="0"/>
      <w:marTop w:val="0"/>
      <w:marBottom w:val="0"/>
      <w:divBdr>
        <w:top w:val="none" w:sz="0" w:space="0" w:color="auto"/>
        <w:left w:val="none" w:sz="0" w:space="0" w:color="auto"/>
        <w:bottom w:val="none" w:sz="0" w:space="0" w:color="auto"/>
        <w:right w:val="none" w:sz="0" w:space="0" w:color="auto"/>
      </w:divBdr>
    </w:div>
    <w:div w:id="1281228925">
      <w:marLeft w:val="0"/>
      <w:marRight w:val="0"/>
      <w:marTop w:val="0"/>
      <w:marBottom w:val="0"/>
      <w:divBdr>
        <w:top w:val="none" w:sz="0" w:space="0" w:color="auto"/>
        <w:left w:val="none" w:sz="0" w:space="0" w:color="auto"/>
        <w:bottom w:val="none" w:sz="0" w:space="0" w:color="auto"/>
        <w:right w:val="none" w:sz="0" w:space="0" w:color="auto"/>
      </w:divBdr>
    </w:div>
    <w:div w:id="1281228926">
      <w:marLeft w:val="0"/>
      <w:marRight w:val="0"/>
      <w:marTop w:val="0"/>
      <w:marBottom w:val="0"/>
      <w:divBdr>
        <w:top w:val="none" w:sz="0" w:space="0" w:color="auto"/>
        <w:left w:val="none" w:sz="0" w:space="0" w:color="auto"/>
        <w:bottom w:val="none" w:sz="0" w:space="0" w:color="auto"/>
        <w:right w:val="none" w:sz="0" w:space="0" w:color="auto"/>
      </w:divBdr>
    </w:div>
    <w:div w:id="1281228927">
      <w:marLeft w:val="0"/>
      <w:marRight w:val="0"/>
      <w:marTop w:val="0"/>
      <w:marBottom w:val="0"/>
      <w:divBdr>
        <w:top w:val="none" w:sz="0" w:space="0" w:color="auto"/>
        <w:left w:val="none" w:sz="0" w:space="0" w:color="auto"/>
        <w:bottom w:val="none" w:sz="0" w:space="0" w:color="auto"/>
        <w:right w:val="none" w:sz="0" w:space="0" w:color="auto"/>
      </w:divBdr>
    </w:div>
    <w:div w:id="1281228928">
      <w:marLeft w:val="0"/>
      <w:marRight w:val="0"/>
      <w:marTop w:val="0"/>
      <w:marBottom w:val="0"/>
      <w:divBdr>
        <w:top w:val="none" w:sz="0" w:space="0" w:color="auto"/>
        <w:left w:val="none" w:sz="0" w:space="0" w:color="auto"/>
        <w:bottom w:val="none" w:sz="0" w:space="0" w:color="auto"/>
        <w:right w:val="none" w:sz="0" w:space="0" w:color="auto"/>
      </w:divBdr>
    </w:div>
    <w:div w:id="1281228929">
      <w:marLeft w:val="0"/>
      <w:marRight w:val="0"/>
      <w:marTop w:val="0"/>
      <w:marBottom w:val="0"/>
      <w:divBdr>
        <w:top w:val="none" w:sz="0" w:space="0" w:color="auto"/>
        <w:left w:val="none" w:sz="0" w:space="0" w:color="auto"/>
        <w:bottom w:val="none" w:sz="0" w:space="0" w:color="auto"/>
        <w:right w:val="none" w:sz="0" w:space="0" w:color="auto"/>
      </w:divBdr>
    </w:div>
    <w:div w:id="1281228930">
      <w:marLeft w:val="0"/>
      <w:marRight w:val="0"/>
      <w:marTop w:val="0"/>
      <w:marBottom w:val="0"/>
      <w:divBdr>
        <w:top w:val="none" w:sz="0" w:space="0" w:color="auto"/>
        <w:left w:val="none" w:sz="0" w:space="0" w:color="auto"/>
        <w:bottom w:val="none" w:sz="0" w:space="0" w:color="auto"/>
        <w:right w:val="none" w:sz="0" w:space="0" w:color="auto"/>
      </w:divBdr>
    </w:div>
    <w:div w:id="1281228931">
      <w:marLeft w:val="0"/>
      <w:marRight w:val="0"/>
      <w:marTop w:val="0"/>
      <w:marBottom w:val="0"/>
      <w:divBdr>
        <w:top w:val="none" w:sz="0" w:space="0" w:color="auto"/>
        <w:left w:val="none" w:sz="0" w:space="0" w:color="auto"/>
        <w:bottom w:val="none" w:sz="0" w:space="0" w:color="auto"/>
        <w:right w:val="none" w:sz="0" w:space="0" w:color="auto"/>
      </w:divBdr>
    </w:div>
    <w:div w:id="1281228932">
      <w:marLeft w:val="0"/>
      <w:marRight w:val="0"/>
      <w:marTop w:val="0"/>
      <w:marBottom w:val="0"/>
      <w:divBdr>
        <w:top w:val="none" w:sz="0" w:space="0" w:color="auto"/>
        <w:left w:val="none" w:sz="0" w:space="0" w:color="auto"/>
        <w:bottom w:val="none" w:sz="0" w:space="0" w:color="auto"/>
        <w:right w:val="none" w:sz="0" w:space="0" w:color="auto"/>
      </w:divBdr>
    </w:div>
    <w:div w:id="1281228933">
      <w:marLeft w:val="0"/>
      <w:marRight w:val="0"/>
      <w:marTop w:val="0"/>
      <w:marBottom w:val="0"/>
      <w:divBdr>
        <w:top w:val="none" w:sz="0" w:space="0" w:color="auto"/>
        <w:left w:val="none" w:sz="0" w:space="0" w:color="auto"/>
        <w:bottom w:val="none" w:sz="0" w:space="0" w:color="auto"/>
        <w:right w:val="none" w:sz="0" w:space="0" w:color="auto"/>
      </w:divBdr>
    </w:div>
    <w:div w:id="1281228934">
      <w:marLeft w:val="0"/>
      <w:marRight w:val="0"/>
      <w:marTop w:val="0"/>
      <w:marBottom w:val="0"/>
      <w:divBdr>
        <w:top w:val="none" w:sz="0" w:space="0" w:color="auto"/>
        <w:left w:val="none" w:sz="0" w:space="0" w:color="auto"/>
        <w:bottom w:val="none" w:sz="0" w:space="0" w:color="auto"/>
        <w:right w:val="none" w:sz="0" w:space="0" w:color="auto"/>
      </w:divBdr>
    </w:div>
    <w:div w:id="1281228935">
      <w:marLeft w:val="0"/>
      <w:marRight w:val="0"/>
      <w:marTop w:val="0"/>
      <w:marBottom w:val="0"/>
      <w:divBdr>
        <w:top w:val="none" w:sz="0" w:space="0" w:color="auto"/>
        <w:left w:val="none" w:sz="0" w:space="0" w:color="auto"/>
        <w:bottom w:val="none" w:sz="0" w:space="0" w:color="auto"/>
        <w:right w:val="none" w:sz="0" w:space="0" w:color="auto"/>
      </w:divBdr>
    </w:div>
    <w:div w:id="1281228936">
      <w:marLeft w:val="0"/>
      <w:marRight w:val="0"/>
      <w:marTop w:val="0"/>
      <w:marBottom w:val="0"/>
      <w:divBdr>
        <w:top w:val="none" w:sz="0" w:space="0" w:color="auto"/>
        <w:left w:val="none" w:sz="0" w:space="0" w:color="auto"/>
        <w:bottom w:val="none" w:sz="0" w:space="0" w:color="auto"/>
        <w:right w:val="none" w:sz="0" w:space="0" w:color="auto"/>
      </w:divBdr>
    </w:div>
    <w:div w:id="1281228937">
      <w:marLeft w:val="0"/>
      <w:marRight w:val="0"/>
      <w:marTop w:val="0"/>
      <w:marBottom w:val="0"/>
      <w:divBdr>
        <w:top w:val="none" w:sz="0" w:space="0" w:color="auto"/>
        <w:left w:val="none" w:sz="0" w:space="0" w:color="auto"/>
        <w:bottom w:val="none" w:sz="0" w:space="0" w:color="auto"/>
        <w:right w:val="none" w:sz="0" w:space="0" w:color="auto"/>
      </w:divBdr>
    </w:div>
    <w:div w:id="1281228938">
      <w:marLeft w:val="0"/>
      <w:marRight w:val="0"/>
      <w:marTop w:val="0"/>
      <w:marBottom w:val="0"/>
      <w:divBdr>
        <w:top w:val="none" w:sz="0" w:space="0" w:color="auto"/>
        <w:left w:val="none" w:sz="0" w:space="0" w:color="auto"/>
        <w:bottom w:val="none" w:sz="0" w:space="0" w:color="auto"/>
        <w:right w:val="none" w:sz="0" w:space="0" w:color="auto"/>
      </w:divBdr>
    </w:div>
    <w:div w:id="1281228939">
      <w:marLeft w:val="0"/>
      <w:marRight w:val="0"/>
      <w:marTop w:val="0"/>
      <w:marBottom w:val="0"/>
      <w:divBdr>
        <w:top w:val="none" w:sz="0" w:space="0" w:color="auto"/>
        <w:left w:val="none" w:sz="0" w:space="0" w:color="auto"/>
        <w:bottom w:val="none" w:sz="0" w:space="0" w:color="auto"/>
        <w:right w:val="none" w:sz="0" w:space="0" w:color="auto"/>
      </w:divBdr>
    </w:div>
    <w:div w:id="1281228940">
      <w:marLeft w:val="0"/>
      <w:marRight w:val="0"/>
      <w:marTop w:val="0"/>
      <w:marBottom w:val="0"/>
      <w:divBdr>
        <w:top w:val="none" w:sz="0" w:space="0" w:color="auto"/>
        <w:left w:val="none" w:sz="0" w:space="0" w:color="auto"/>
        <w:bottom w:val="none" w:sz="0" w:space="0" w:color="auto"/>
        <w:right w:val="none" w:sz="0" w:space="0" w:color="auto"/>
      </w:divBdr>
    </w:div>
    <w:div w:id="1281228941">
      <w:marLeft w:val="0"/>
      <w:marRight w:val="0"/>
      <w:marTop w:val="0"/>
      <w:marBottom w:val="0"/>
      <w:divBdr>
        <w:top w:val="none" w:sz="0" w:space="0" w:color="auto"/>
        <w:left w:val="none" w:sz="0" w:space="0" w:color="auto"/>
        <w:bottom w:val="none" w:sz="0" w:space="0" w:color="auto"/>
        <w:right w:val="none" w:sz="0" w:space="0" w:color="auto"/>
      </w:divBdr>
    </w:div>
    <w:div w:id="1281228942">
      <w:marLeft w:val="0"/>
      <w:marRight w:val="0"/>
      <w:marTop w:val="0"/>
      <w:marBottom w:val="0"/>
      <w:divBdr>
        <w:top w:val="none" w:sz="0" w:space="0" w:color="auto"/>
        <w:left w:val="none" w:sz="0" w:space="0" w:color="auto"/>
        <w:bottom w:val="none" w:sz="0" w:space="0" w:color="auto"/>
        <w:right w:val="none" w:sz="0" w:space="0" w:color="auto"/>
      </w:divBdr>
    </w:div>
    <w:div w:id="1281228943">
      <w:marLeft w:val="0"/>
      <w:marRight w:val="0"/>
      <w:marTop w:val="0"/>
      <w:marBottom w:val="0"/>
      <w:divBdr>
        <w:top w:val="none" w:sz="0" w:space="0" w:color="auto"/>
        <w:left w:val="none" w:sz="0" w:space="0" w:color="auto"/>
        <w:bottom w:val="none" w:sz="0" w:space="0" w:color="auto"/>
        <w:right w:val="none" w:sz="0" w:space="0" w:color="auto"/>
      </w:divBdr>
    </w:div>
    <w:div w:id="1281228944">
      <w:marLeft w:val="0"/>
      <w:marRight w:val="0"/>
      <w:marTop w:val="0"/>
      <w:marBottom w:val="0"/>
      <w:divBdr>
        <w:top w:val="none" w:sz="0" w:space="0" w:color="auto"/>
        <w:left w:val="none" w:sz="0" w:space="0" w:color="auto"/>
        <w:bottom w:val="none" w:sz="0" w:space="0" w:color="auto"/>
        <w:right w:val="none" w:sz="0" w:space="0" w:color="auto"/>
      </w:divBdr>
    </w:div>
    <w:div w:id="1281228945">
      <w:marLeft w:val="0"/>
      <w:marRight w:val="0"/>
      <w:marTop w:val="0"/>
      <w:marBottom w:val="0"/>
      <w:divBdr>
        <w:top w:val="none" w:sz="0" w:space="0" w:color="auto"/>
        <w:left w:val="none" w:sz="0" w:space="0" w:color="auto"/>
        <w:bottom w:val="none" w:sz="0" w:space="0" w:color="auto"/>
        <w:right w:val="none" w:sz="0" w:space="0" w:color="auto"/>
      </w:divBdr>
    </w:div>
    <w:div w:id="1281228946">
      <w:marLeft w:val="0"/>
      <w:marRight w:val="0"/>
      <w:marTop w:val="0"/>
      <w:marBottom w:val="0"/>
      <w:divBdr>
        <w:top w:val="none" w:sz="0" w:space="0" w:color="auto"/>
        <w:left w:val="none" w:sz="0" w:space="0" w:color="auto"/>
        <w:bottom w:val="none" w:sz="0" w:space="0" w:color="auto"/>
        <w:right w:val="none" w:sz="0" w:space="0" w:color="auto"/>
      </w:divBdr>
    </w:div>
    <w:div w:id="1281228947">
      <w:marLeft w:val="0"/>
      <w:marRight w:val="0"/>
      <w:marTop w:val="0"/>
      <w:marBottom w:val="0"/>
      <w:divBdr>
        <w:top w:val="none" w:sz="0" w:space="0" w:color="auto"/>
        <w:left w:val="none" w:sz="0" w:space="0" w:color="auto"/>
        <w:bottom w:val="none" w:sz="0" w:space="0" w:color="auto"/>
        <w:right w:val="none" w:sz="0" w:space="0" w:color="auto"/>
      </w:divBdr>
    </w:div>
    <w:div w:id="1281228948">
      <w:marLeft w:val="0"/>
      <w:marRight w:val="0"/>
      <w:marTop w:val="0"/>
      <w:marBottom w:val="0"/>
      <w:divBdr>
        <w:top w:val="none" w:sz="0" w:space="0" w:color="auto"/>
        <w:left w:val="none" w:sz="0" w:space="0" w:color="auto"/>
        <w:bottom w:val="none" w:sz="0" w:space="0" w:color="auto"/>
        <w:right w:val="none" w:sz="0" w:space="0" w:color="auto"/>
      </w:divBdr>
    </w:div>
    <w:div w:id="1281228949">
      <w:marLeft w:val="0"/>
      <w:marRight w:val="0"/>
      <w:marTop w:val="0"/>
      <w:marBottom w:val="0"/>
      <w:divBdr>
        <w:top w:val="none" w:sz="0" w:space="0" w:color="auto"/>
        <w:left w:val="none" w:sz="0" w:space="0" w:color="auto"/>
        <w:bottom w:val="none" w:sz="0" w:space="0" w:color="auto"/>
        <w:right w:val="none" w:sz="0" w:space="0" w:color="auto"/>
      </w:divBdr>
    </w:div>
    <w:div w:id="1281228950">
      <w:marLeft w:val="0"/>
      <w:marRight w:val="0"/>
      <w:marTop w:val="0"/>
      <w:marBottom w:val="0"/>
      <w:divBdr>
        <w:top w:val="none" w:sz="0" w:space="0" w:color="auto"/>
        <w:left w:val="none" w:sz="0" w:space="0" w:color="auto"/>
        <w:bottom w:val="none" w:sz="0" w:space="0" w:color="auto"/>
        <w:right w:val="none" w:sz="0" w:space="0" w:color="auto"/>
      </w:divBdr>
    </w:div>
    <w:div w:id="1281228951">
      <w:marLeft w:val="0"/>
      <w:marRight w:val="0"/>
      <w:marTop w:val="0"/>
      <w:marBottom w:val="0"/>
      <w:divBdr>
        <w:top w:val="none" w:sz="0" w:space="0" w:color="auto"/>
        <w:left w:val="none" w:sz="0" w:space="0" w:color="auto"/>
        <w:bottom w:val="none" w:sz="0" w:space="0" w:color="auto"/>
        <w:right w:val="none" w:sz="0" w:space="0" w:color="auto"/>
      </w:divBdr>
    </w:div>
    <w:div w:id="1281228952">
      <w:marLeft w:val="0"/>
      <w:marRight w:val="0"/>
      <w:marTop w:val="0"/>
      <w:marBottom w:val="0"/>
      <w:divBdr>
        <w:top w:val="none" w:sz="0" w:space="0" w:color="auto"/>
        <w:left w:val="none" w:sz="0" w:space="0" w:color="auto"/>
        <w:bottom w:val="none" w:sz="0" w:space="0" w:color="auto"/>
        <w:right w:val="none" w:sz="0" w:space="0" w:color="auto"/>
      </w:divBdr>
    </w:div>
    <w:div w:id="1281228953">
      <w:marLeft w:val="0"/>
      <w:marRight w:val="0"/>
      <w:marTop w:val="0"/>
      <w:marBottom w:val="0"/>
      <w:divBdr>
        <w:top w:val="none" w:sz="0" w:space="0" w:color="auto"/>
        <w:left w:val="none" w:sz="0" w:space="0" w:color="auto"/>
        <w:bottom w:val="none" w:sz="0" w:space="0" w:color="auto"/>
        <w:right w:val="none" w:sz="0" w:space="0" w:color="auto"/>
      </w:divBdr>
    </w:div>
    <w:div w:id="1281228954">
      <w:marLeft w:val="0"/>
      <w:marRight w:val="0"/>
      <w:marTop w:val="0"/>
      <w:marBottom w:val="0"/>
      <w:divBdr>
        <w:top w:val="none" w:sz="0" w:space="0" w:color="auto"/>
        <w:left w:val="none" w:sz="0" w:space="0" w:color="auto"/>
        <w:bottom w:val="none" w:sz="0" w:space="0" w:color="auto"/>
        <w:right w:val="none" w:sz="0" w:space="0" w:color="auto"/>
      </w:divBdr>
    </w:div>
    <w:div w:id="1281228955">
      <w:marLeft w:val="0"/>
      <w:marRight w:val="0"/>
      <w:marTop w:val="0"/>
      <w:marBottom w:val="0"/>
      <w:divBdr>
        <w:top w:val="none" w:sz="0" w:space="0" w:color="auto"/>
        <w:left w:val="none" w:sz="0" w:space="0" w:color="auto"/>
        <w:bottom w:val="none" w:sz="0" w:space="0" w:color="auto"/>
        <w:right w:val="none" w:sz="0" w:space="0" w:color="auto"/>
      </w:divBdr>
    </w:div>
    <w:div w:id="1281228956">
      <w:marLeft w:val="0"/>
      <w:marRight w:val="0"/>
      <w:marTop w:val="0"/>
      <w:marBottom w:val="0"/>
      <w:divBdr>
        <w:top w:val="none" w:sz="0" w:space="0" w:color="auto"/>
        <w:left w:val="none" w:sz="0" w:space="0" w:color="auto"/>
        <w:bottom w:val="none" w:sz="0" w:space="0" w:color="auto"/>
        <w:right w:val="none" w:sz="0" w:space="0" w:color="auto"/>
      </w:divBdr>
    </w:div>
    <w:div w:id="1281228957">
      <w:marLeft w:val="0"/>
      <w:marRight w:val="0"/>
      <w:marTop w:val="0"/>
      <w:marBottom w:val="0"/>
      <w:divBdr>
        <w:top w:val="none" w:sz="0" w:space="0" w:color="auto"/>
        <w:left w:val="none" w:sz="0" w:space="0" w:color="auto"/>
        <w:bottom w:val="none" w:sz="0" w:space="0" w:color="auto"/>
        <w:right w:val="none" w:sz="0" w:space="0" w:color="auto"/>
      </w:divBdr>
    </w:div>
    <w:div w:id="1281228958">
      <w:marLeft w:val="0"/>
      <w:marRight w:val="0"/>
      <w:marTop w:val="0"/>
      <w:marBottom w:val="0"/>
      <w:divBdr>
        <w:top w:val="none" w:sz="0" w:space="0" w:color="auto"/>
        <w:left w:val="none" w:sz="0" w:space="0" w:color="auto"/>
        <w:bottom w:val="none" w:sz="0" w:space="0" w:color="auto"/>
        <w:right w:val="none" w:sz="0" w:space="0" w:color="auto"/>
      </w:divBdr>
    </w:div>
    <w:div w:id="1281228959">
      <w:marLeft w:val="0"/>
      <w:marRight w:val="0"/>
      <w:marTop w:val="0"/>
      <w:marBottom w:val="0"/>
      <w:divBdr>
        <w:top w:val="none" w:sz="0" w:space="0" w:color="auto"/>
        <w:left w:val="none" w:sz="0" w:space="0" w:color="auto"/>
        <w:bottom w:val="none" w:sz="0" w:space="0" w:color="auto"/>
        <w:right w:val="none" w:sz="0" w:space="0" w:color="auto"/>
      </w:divBdr>
    </w:div>
    <w:div w:id="1281228960">
      <w:marLeft w:val="0"/>
      <w:marRight w:val="0"/>
      <w:marTop w:val="0"/>
      <w:marBottom w:val="0"/>
      <w:divBdr>
        <w:top w:val="none" w:sz="0" w:space="0" w:color="auto"/>
        <w:left w:val="none" w:sz="0" w:space="0" w:color="auto"/>
        <w:bottom w:val="none" w:sz="0" w:space="0" w:color="auto"/>
        <w:right w:val="none" w:sz="0" w:space="0" w:color="auto"/>
      </w:divBdr>
    </w:div>
    <w:div w:id="1281228961">
      <w:marLeft w:val="0"/>
      <w:marRight w:val="0"/>
      <w:marTop w:val="0"/>
      <w:marBottom w:val="0"/>
      <w:divBdr>
        <w:top w:val="none" w:sz="0" w:space="0" w:color="auto"/>
        <w:left w:val="none" w:sz="0" w:space="0" w:color="auto"/>
        <w:bottom w:val="none" w:sz="0" w:space="0" w:color="auto"/>
        <w:right w:val="none" w:sz="0" w:space="0" w:color="auto"/>
      </w:divBdr>
    </w:div>
    <w:div w:id="1281228962">
      <w:marLeft w:val="0"/>
      <w:marRight w:val="0"/>
      <w:marTop w:val="0"/>
      <w:marBottom w:val="0"/>
      <w:divBdr>
        <w:top w:val="none" w:sz="0" w:space="0" w:color="auto"/>
        <w:left w:val="none" w:sz="0" w:space="0" w:color="auto"/>
        <w:bottom w:val="none" w:sz="0" w:space="0" w:color="auto"/>
        <w:right w:val="none" w:sz="0" w:space="0" w:color="auto"/>
      </w:divBdr>
    </w:div>
    <w:div w:id="1281228963">
      <w:marLeft w:val="0"/>
      <w:marRight w:val="0"/>
      <w:marTop w:val="0"/>
      <w:marBottom w:val="0"/>
      <w:divBdr>
        <w:top w:val="none" w:sz="0" w:space="0" w:color="auto"/>
        <w:left w:val="none" w:sz="0" w:space="0" w:color="auto"/>
        <w:bottom w:val="none" w:sz="0" w:space="0" w:color="auto"/>
        <w:right w:val="none" w:sz="0" w:space="0" w:color="auto"/>
      </w:divBdr>
    </w:div>
    <w:div w:id="1281228964">
      <w:marLeft w:val="0"/>
      <w:marRight w:val="0"/>
      <w:marTop w:val="0"/>
      <w:marBottom w:val="0"/>
      <w:divBdr>
        <w:top w:val="none" w:sz="0" w:space="0" w:color="auto"/>
        <w:left w:val="none" w:sz="0" w:space="0" w:color="auto"/>
        <w:bottom w:val="none" w:sz="0" w:space="0" w:color="auto"/>
        <w:right w:val="none" w:sz="0" w:space="0" w:color="auto"/>
      </w:divBdr>
    </w:div>
    <w:div w:id="1281228965">
      <w:marLeft w:val="0"/>
      <w:marRight w:val="0"/>
      <w:marTop w:val="0"/>
      <w:marBottom w:val="0"/>
      <w:divBdr>
        <w:top w:val="none" w:sz="0" w:space="0" w:color="auto"/>
        <w:left w:val="none" w:sz="0" w:space="0" w:color="auto"/>
        <w:bottom w:val="none" w:sz="0" w:space="0" w:color="auto"/>
        <w:right w:val="none" w:sz="0" w:space="0" w:color="auto"/>
      </w:divBdr>
    </w:div>
    <w:div w:id="1281228966">
      <w:marLeft w:val="0"/>
      <w:marRight w:val="0"/>
      <w:marTop w:val="0"/>
      <w:marBottom w:val="0"/>
      <w:divBdr>
        <w:top w:val="none" w:sz="0" w:space="0" w:color="auto"/>
        <w:left w:val="none" w:sz="0" w:space="0" w:color="auto"/>
        <w:bottom w:val="none" w:sz="0" w:space="0" w:color="auto"/>
        <w:right w:val="none" w:sz="0" w:space="0" w:color="auto"/>
      </w:divBdr>
    </w:div>
    <w:div w:id="1281228967">
      <w:marLeft w:val="0"/>
      <w:marRight w:val="0"/>
      <w:marTop w:val="0"/>
      <w:marBottom w:val="0"/>
      <w:divBdr>
        <w:top w:val="none" w:sz="0" w:space="0" w:color="auto"/>
        <w:left w:val="none" w:sz="0" w:space="0" w:color="auto"/>
        <w:bottom w:val="none" w:sz="0" w:space="0" w:color="auto"/>
        <w:right w:val="none" w:sz="0" w:space="0" w:color="auto"/>
      </w:divBdr>
    </w:div>
    <w:div w:id="1281228968">
      <w:marLeft w:val="0"/>
      <w:marRight w:val="0"/>
      <w:marTop w:val="0"/>
      <w:marBottom w:val="0"/>
      <w:divBdr>
        <w:top w:val="none" w:sz="0" w:space="0" w:color="auto"/>
        <w:left w:val="none" w:sz="0" w:space="0" w:color="auto"/>
        <w:bottom w:val="none" w:sz="0" w:space="0" w:color="auto"/>
        <w:right w:val="none" w:sz="0" w:space="0" w:color="auto"/>
      </w:divBdr>
    </w:div>
    <w:div w:id="1281228969">
      <w:marLeft w:val="0"/>
      <w:marRight w:val="0"/>
      <w:marTop w:val="0"/>
      <w:marBottom w:val="0"/>
      <w:divBdr>
        <w:top w:val="none" w:sz="0" w:space="0" w:color="auto"/>
        <w:left w:val="none" w:sz="0" w:space="0" w:color="auto"/>
        <w:bottom w:val="none" w:sz="0" w:space="0" w:color="auto"/>
        <w:right w:val="none" w:sz="0" w:space="0" w:color="auto"/>
      </w:divBdr>
    </w:div>
    <w:div w:id="1281228970">
      <w:marLeft w:val="0"/>
      <w:marRight w:val="0"/>
      <w:marTop w:val="0"/>
      <w:marBottom w:val="0"/>
      <w:divBdr>
        <w:top w:val="none" w:sz="0" w:space="0" w:color="auto"/>
        <w:left w:val="none" w:sz="0" w:space="0" w:color="auto"/>
        <w:bottom w:val="none" w:sz="0" w:space="0" w:color="auto"/>
        <w:right w:val="none" w:sz="0" w:space="0" w:color="auto"/>
      </w:divBdr>
    </w:div>
    <w:div w:id="1281228971">
      <w:marLeft w:val="0"/>
      <w:marRight w:val="0"/>
      <w:marTop w:val="0"/>
      <w:marBottom w:val="0"/>
      <w:divBdr>
        <w:top w:val="none" w:sz="0" w:space="0" w:color="auto"/>
        <w:left w:val="none" w:sz="0" w:space="0" w:color="auto"/>
        <w:bottom w:val="none" w:sz="0" w:space="0" w:color="auto"/>
        <w:right w:val="none" w:sz="0" w:space="0" w:color="auto"/>
      </w:divBdr>
    </w:div>
    <w:div w:id="12812289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hart" Target="charts/chart4.xml"/><Relationship Id="rId5" Type="http://schemas.openxmlformats.org/officeDocument/2006/relationships/endnotes" Target="endnotes.xml"/><Relationship Id="rId10" Type="http://schemas.openxmlformats.org/officeDocument/2006/relationships/chart" Target="charts/chart3.xml"/><Relationship Id="rId4" Type="http://schemas.openxmlformats.org/officeDocument/2006/relationships/footnotes" Target="footnote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___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___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Office_Excel____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Office_Excel____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lrMapOvr bg1="lt1" tx1="dk1" bg2="lt2" tx2="dk2" accent1="accent1" accent2="accent2" accent3="accent3" accent4="accent4" accent5="accent5" accent6="accent6" hlink="hlink" folHlink="folHlink"/>
  <c:chart>
    <c:title>
      <c:tx>
        <c:rich>
          <a:bodyPr/>
          <a:lstStyle/>
          <a:p>
            <a:pPr>
              <a:defRPr sz="1405" b="0" i="0" u="none" strike="noStrike" baseline="0">
                <a:solidFill>
                  <a:srgbClr val="595959"/>
                </a:solidFill>
                <a:latin typeface="方正小标宋_GBK"/>
                <a:ea typeface="方正小标宋_GBK"/>
                <a:cs typeface="方正小标宋_GBK"/>
              </a:defRPr>
            </a:pPr>
            <a:r>
              <a:rPr lang="zh-CN" altLang="en-US"/>
              <a:t>收入预算</a:t>
            </a:r>
          </a:p>
        </c:rich>
      </c:tx>
      <c:layout>
        <c:manualLayout>
          <c:xMode val="edge"/>
          <c:yMode val="edge"/>
          <c:x val="0.41714276079515777"/>
          <c:y val="2.0547806524184489E-2"/>
        </c:manualLayout>
      </c:layout>
      <c:spPr>
        <a:noFill/>
        <a:ln w="25525">
          <a:noFill/>
        </a:ln>
      </c:spPr>
    </c:title>
    <c:plotArea>
      <c:layout>
        <c:manualLayout>
          <c:layoutTarget val="inner"/>
          <c:xMode val="edge"/>
          <c:yMode val="edge"/>
          <c:x val="0.21904761904761921"/>
          <c:y val="0.32191780821918003"/>
          <c:w val="0.28761904761904838"/>
          <c:h val="0.5171232876712325"/>
        </c:manualLayout>
      </c:layout>
      <c:pieChart>
        <c:varyColors val="1"/>
        <c:ser>
          <c:idx val="0"/>
          <c:order val="0"/>
          <c:tx>
            <c:strRef>
              <c:f>Sheet1!$A$2</c:f>
              <c:strCache>
                <c:ptCount val="1"/>
                <c:pt idx="0">
                  <c:v>收入预算</c:v>
                </c:pt>
              </c:strCache>
            </c:strRef>
          </c:tx>
          <c:spPr>
            <a:solidFill>
              <a:srgbClr val="5B9BD5"/>
            </a:solidFill>
            <a:ln w="6381">
              <a:solidFill>
                <a:schemeClr val="bg1"/>
              </a:solidFill>
            </a:ln>
            <a:effectLst>
              <a:outerShdw blurRad="50800" dist="38100" dir="2700000" algn="tl" rotWithShape="0">
                <a:prstClr val="black">
                  <a:alpha val="40000"/>
                </a:prstClr>
              </a:outerShdw>
            </a:effectLst>
          </c:spPr>
          <c:dPt>
            <c:idx val="0"/>
            <c:spPr>
              <a:solidFill>
                <a:schemeClr val="accent3"/>
              </a:solidFill>
              <a:ln w="6381" cap="flat" cmpd="sng" algn="ctr">
                <a:solidFill>
                  <a:schemeClr val="lt1"/>
                </a:solidFill>
                <a:prstDash val="solid"/>
              </a:ln>
              <a:effectLst>
                <a:outerShdw blurRad="40000" dist="20000" dir="5400000" rotWithShape="0">
                  <a:srgbClr val="000000">
                    <a:alpha val="38000"/>
                  </a:srgbClr>
                </a:outerShdw>
              </a:effectLst>
            </c:spPr>
          </c:dPt>
          <c:dPt>
            <c:idx val="1"/>
            <c:spPr>
              <a:solidFill>
                <a:schemeClr val="accent5"/>
              </a:solidFill>
              <a:ln w="6381" cap="flat" cmpd="sng" algn="ctr">
                <a:solidFill>
                  <a:schemeClr val="lt1"/>
                </a:solidFill>
                <a:prstDash val="solid"/>
              </a:ln>
              <a:effectLst>
                <a:outerShdw blurRad="40000" dist="20000" dir="5400000" rotWithShape="0">
                  <a:srgbClr val="000000">
                    <a:alpha val="38000"/>
                  </a:srgbClr>
                </a:outerShdw>
              </a:effectLst>
            </c:spPr>
          </c:dPt>
          <c:dPt>
            <c:idx val="2"/>
            <c:spPr>
              <a:solidFill>
                <a:schemeClr val="accent6"/>
              </a:solidFill>
              <a:ln w="6381" cap="flat" cmpd="sng" algn="ctr">
                <a:solidFill>
                  <a:schemeClr val="lt1"/>
                </a:solidFill>
                <a:prstDash val="solid"/>
              </a:ln>
              <a:effectLst>
                <a:outerShdw blurRad="40000" dist="20000" dir="5400000" rotWithShape="0">
                  <a:srgbClr val="000000">
                    <a:alpha val="38000"/>
                  </a:srgbClr>
                </a:outerShdw>
              </a:effectLst>
            </c:spPr>
          </c:dPt>
          <c:dPt>
            <c:idx val="3"/>
            <c:spPr>
              <a:solidFill>
                <a:schemeClr val="accent1"/>
              </a:solidFill>
              <a:ln w="6381" cap="flat" cmpd="sng" algn="ctr">
                <a:solidFill>
                  <a:schemeClr val="lt1"/>
                </a:solidFill>
                <a:prstDash val="solid"/>
              </a:ln>
              <a:effectLst>
                <a:outerShdw blurRad="40000" dist="20000" dir="5400000" rotWithShape="0">
                  <a:srgbClr val="000000">
                    <a:alpha val="38000"/>
                  </a:srgbClr>
                </a:outerShdw>
              </a:effectLst>
            </c:spPr>
          </c:dPt>
          <c:dPt>
            <c:idx val="4"/>
            <c:spPr>
              <a:solidFill>
                <a:schemeClr val="accent2"/>
              </a:solidFill>
              <a:ln w="6381" cap="flat" cmpd="sng" algn="ctr">
                <a:solidFill>
                  <a:schemeClr val="lt1"/>
                </a:solidFill>
                <a:prstDash val="solid"/>
              </a:ln>
              <a:effectLst>
                <a:outerShdw blurRad="40000" dist="20000" dir="5400000" rotWithShape="0">
                  <a:srgbClr val="000000">
                    <a:alpha val="38000"/>
                  </a:srgbClr>
                </a:outerShdw>
              </a:effectLst>
            </c:spPr>
          </c:dPt>
          <c:dLbls>
            <c:numFmt formatCode="0.00%" sourceLinked="0"/>
            <c:spPr>
              <a:noFill/>
              <a:ln w="25525">
                <a:noFill/>
              </a:ln>
            </c:spPr>
            <c:txPr>
              <a:bodyPr/>
              <a:lstStyle/>
              <a:p>
                <a:pPr>
                  <a:defRPr sz="904" b="0" i="0" u="none" strike="noStrike" baseline="0">
                    <a:solidFill>
                      <a:srgbClr val="3F3F3F"/>
                    </a:solidFill>
                    <a:latin typeface="宋体"/>
                    <a:ea typeface="宋体"/>
                    <a:cs typeface="宋体"/>
                  </a:defRPr>
                </a:pPr>
                <a:endParaRPr lang="zh-CN"/>
              </a:p>
            </c:txPr>
            <c:showLegendKey val="1"/>
            <c:showPercent val="1"/>
            <c:showLeaderLines val="1"/>
          </c:dLbls>
          <c:cat>
            <c:strRef>
              <c:f>Sheet1!$B$1:$F$1</c:f>
              <c:strCache>
                <c:ptCount val="5"/>
                <c:pt idx="0">
                  <c:v>上年结转</c:v>
                </c:pt>
                <c:pt idx="1">
                  <c:v>一般公共预算财政拨款</c:v>
                </c:pt>
                <c:pt idx="2">
                  <c:v>事业收入</c:v>
                </c:pt>
                <c:pt idx="3">
                  <c:v>其他收入</c:v>
                </c:pt>
                <c:pt idx="4">
                  <c:v>使用非财政拨款结余</c:v>
                </c:pt>
              </c:strCache>
            </c:strRef>
          </c:cat>
          <c:val>
            <c:numRef>
              <c:f>Sheet1!$B$2:$F$2</c:f>
              <c:numCache>
                <c:formatCode>#,##0.00</c:formatCode>
                <c:ptCount val="5"/>
                <c:pt idx="0">
                  <c:v>10715.49</c:v>
                </c:pt>
                <c:pt idx="1">
                  <c:v>24090.47</c:v>
                </c:pt>
                <c:pt idx="2" formatCode="General">
                  <c:v>933</c:v>
                </c:pt>
                <c:pt idx="3" formatCode="General">
                  <c:v>462.6</c:v>
                </c:pt>
                <c:pt idx="4">
                  <c:v>2322.2799999999997</c:v>
                </c:pt>
              </c:numCache>
            </c:numRef>
          </c:val>
        </c:ser>
        <c:firstSliceAng val="0"/>
      </c:pieChart>
      <c:spPr>
        <a:noFill/>
        <a:ln w="25525">
          <a:noFill/>
        </a:ln>
      </c:spPr>
    </c:plotArea>
    <c:legend>
      <c:legendPos val="r"/>
      <c:layout>
        <c:manualLayout>
          <c:xMode val="edge"/>
          <c:yMode val="edge"/>
          <c:x val="0.72591006423982873"/>
          <c:y val="0.45833333333333326"/>
          <c:w val="0.26552462526766629"/>
          <c:h val="0.33712121212121227"/>
        </c:manualLayout>
      </c:layout>
      <c:spPr>
        <a:noFill/>
        <a:ln w="25480">
          <a:noFill/>
        </a:ln>
      </c:spPr>
      <c:txPr>
        <a:bodyPr/>
        <a:lstStyle/>
        <a:p>
          <a:pPr>
            <a:defRPr sz="828" b="0" i="0" u="none" strike="noStrike" baseline="0">
              <a:solidFill>
                <a:srgbClr val="595959"/>
              </a:solidFill>
              <a:latin typeface="宋体"/>
              <a:ea typeface="宋体"/>
              <a:cs typeface="宋体"/>
            </a:defRPr>
          </a:pPr>
          <a:endParaRPr lang="zh-CN"/>
        </a:p>
      </c:txPr>
    </c:legend>
    <c:plotVisOnly val="1"/>
    <c:dispBlanksAs val="zero"/>
  </c:chart>
  <c:spPr>
    <a:solidFill>
      <a:srgbClr val="FFFFFF"/>
    </a:solidFill>
    <a:ln w="19143">
      <a:solidFill>
        <a:schemeClr val="tx1"/>
      </a:solidFill>
    </a:ln>
  </c:spPr>
  <c:txPr>
    <a:bodyPr/>
    <a:lstStyle/>
    <a:p>
      <a:pPr>
        <a:defRPr sz="904" b="0" i="0" u="none" strike="noStrike" baseline="0">
          <a:solidFill>
            <a:srgbClr val="000000"/>
          </a:solidFill>
          <a:latin typeface="宋体"/>
          <a:ea typeface="宋体"/>
          <a:cs typeface="宋体"/>
        </a:defRPr>
      </a:pPr>
      <a:endParaRPr lang="zh-CN"/>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lrMapOvr bg1="lt1" tx1="dk1" bg2="lt2" tx2="dk2" accent1="accent1" accent2="accent2" accent3="accent3" accent4="accent4" accent5="accent5" accent6="accent6" hlink="hlink" folHlink="folHlink"/>
  <c:chart>
    <c:title>
      <c:tx>
        <c:rich>
          <a:bodyPr/>
          <a:lstStyle/>
          <a:p>
            <a:pPr>
              <a:defRPr sz="1405" b="0" i="0" u="none" strike="noStrike" baseline="0">
                <a:solidFill>
                  <a:srgbClr val="595959"/>
                </a:solidFill>
                <a:latin typeface="方正小标宋_GBK"/>
                <a:ea typeface="方正小标宋_GBK"/>
                <a:cs typeface="方正小标宋_GBK"/>
              </a:defRPr>
            </a:pPr>
            <a:r>
              <a:rPr lang="zh-CN" altLang="en-US"/>
              <a:t>支出预算</a:t>
            </a:r>
          </a:p>
        </c:rich>
      </c:tx>
      <c:layout>
        <c:manualLayout>
          <c:xMode val="edge"/>
          <c:yMode val="edge"/>
          <c:x val="0.41714276079515777"/>
          <c:y val="2.0547806524184489E-2"/>
        </c:manualLayout>
      </c:layout>
      <c:spPr>
        <a:noFill/>
        <a:ln w="25525">
          <a:noFill/>
        </a:ln>
      </c:spPr>
    </c:title>
    <c:plotArea>
      <c:layout>
        <c:manualLayout>
          <c:layoutTarget val="inner"/>
          <c:xMode val="edge"/>
          <c:yMode val="edge"/>
          <c:x val="0.21904761904761921"/>
          <c:y val="0.32191780821918026"/>
          <c:w val="0.28761904761904838"/>
          <c:h val="0.5171232876712325"/>
        </c:manualLayout>
      </c:layout>
      <c:pieChart>
        <c:varyColors val="1"/>
        <c:ser>
          <c:idx val="0"/>
          <c:order val="0"/>
          <c:spPr>
            <a:solidFill>
              <a:schemeClr val="accent3"/>
            </a:solidFill>
            <a:ln w="6381" cap="flat" cmpd="sng" algn="ctr">
              <a:solidFill>
                <a:schemeClr val="accent3">
                  <a:shade val="50000"/>
                </a:schemeClr>
              </a:solidFill>
              <a:prstDash val="solid"/>
            </a:ln>
            <a:effectLst/>
          </c:spPr>
          <c:dPt>
            <c:idx val="0"/>
            <c:spPr>
              <a:solidFill>
                <a:schemeClr val="accent6"/>
              </a:solidFill>
              <a:ln w="6381" cap="flat" cmpd="sng" algn="ctr">
                <a:solidFill>
                  <a:schemeClr val="lt1"/>
                </a:solidFill>
                <a:prstDash val="solid"/>
              </a:ln>
              <a:effectLst>
                <a:outerShdw blurRad="40000" dist="20000" dir="5400000" rotWithShape="0">
                  <a:srgbClr val="000000">
                    <a:alpha val="38000"/>
                  </a:srgbClr>
                </a:outerShdw>
              </a:effectLst>
            </c:spPr>
          </c:dPt>
          <c:dPt>
            <c:idx val="1"/>
            <c:spPr>
              <a:solidFill>
                <a:schemeClr val="accent3"/>
              </a:solidFill>
              <a:ln w="6381" cap="flat" cmpd="sng" algn="ctr">
                <a:solidFill>
                  <a:schemeClr val="lt1"/>
                </a:solidFill>
                <a:prstDash val="solid"/>
              </a:ln>
              <a:effectLst>
                <a:outerShdw blurRad="40000" dist="20000" dir="5400000" rotWithShape="0">
                  <a:srgbClr val="000000">
                    <a:alpha val="38000"/>
                  </a:srgbClr>
                </a:outerShdw>
              </a:effectLst>
            </c:spPr>
          </c:dPt>
          <c:dLbls>
            <c:dLbl>
              <c:idx val="2"/>
              <c:delete val="1"/>
            </c:dLbl>
            <c:dLbl>
              <c:idx val="3"/>
              <c:delete val="1"/>
            </c:dLbl>
            <c:dLbl>
              <c:idx val="4"/>
              <c:delete val="1"/>
            </c:dLbl>
            <c:numFmt formatCode="0.00%" sourceLinked="0"/>
            <c:spPr>
              <a:noFill/>
              <a:ln w="25525">
                <a:noFill/>
              </a:ln>
            </c:spPr>
            <c:txPr>
              <a:bodyPr/>
              <a:lstStyle/>
              <a:p>
                <a:pPr>
                  <a:defRPr sz="904" b="0" i="0" u="none" strike="noStrike" baseline="0">
                    <a:solidFill>
                      <a:srgbClr val="3F3F3F"/>
                    </a:solidFill>
                    <a:latin typeface="宋体"/>
                    <a:ea typeface="宋体"/>
                    <a:cs typeface="宋体"/>
                  </a:defRPr>
                </a:pPr>
                <a:endParaRPr lang="zh-CN"/>
              </a:p>
            </c:txPr>
            <c:showLegendKey val="1"/>
            <c:showPercent val="1"/>
            <c:showLeaderLines val="1"/>
          </c:dLbls>
          <c:cat>
            <c:strRef>
              <c:f>Sheet1!$B$1:$C$1</c:f>
              <c:strCache>
                <c:ptCount val="2"/>
                <c:pt idx="0">
                  <c:v>基本支出</c:v>
                </c:pt>
                <c:pt idx="1">
                  <c:v>项目支出</c:v>
                </c:pt>
              </c:strCache>
            </c:strRef>
          </c:cat>
          <c:val>
            <c:numRef>
              <c:f>Sheet1!$B$2:$C$2</c:f>
              <c:numCache>
                <c:formatCode>#,##0.00</c:formatCode>
                <c:ptCount val="2"/>
                <c:pt idx="0">
                  <c:v>30413.97</c:v>
                </c:pt>
                <c:pt idx="1">
                  <c:v>8109.87</c:v>
                </c:pt>
              </c:numCache>
            </c:numRef>
          </c:val>
        </c:ser>
        <c:firstSliceAng val="0"/>
      </c:pieChart>
      <c:spPr>
        <a:noFill/>
        <a:ln w="25525">
          <a:noFill/>
        </a:ln>
      </c:spPr>
    </c:plotArea>
    <c:legend>
      <c:legendPos val="r"/>
      <c:layout>
        <c:manualLayout>
          <c:xMode val="edge"/>
          <c:yMode val="edge"/>
          <c:x val="0.85010706638115663"/>
          <c:y val="0.53409090909090906"/>
          <c:w val="0.13062098501070663"/>
          <c:h val="0.14015151515151505"/>
        </c:manualLayout>
      </c:layout>
      <c:spPr>
        <a:noFill/>
        <a:ln w="25480">
          <a:noFill/>
        </a:ln>
      </c:spPr>
      <c:txPr>
        <a:bodyPr/>
        <a:lstStyle/>
        <a:p>
          <a:pPr>
            <a:defRPr sz="828" b="0" i="0" u="none" strike="noStrike" baseline="0">
              <a:solidFill>
                <a:srgbClr val="595959"/>
              </a:solidFill>
              <a:latin typeface="宋体"/>
              <a:ea typeface="宋体"/>
              <a:cs typeface="宋体"/>
            </a:defRPr>
          </a:pPr>
          <a:endParaRPr lang="zh-CN"/>
        </a:p>
      </c:txPr>
    </c:legend>
    <c:plotVisOnly val="1"/>
    <c:dispBlanksAs val="zero"/>
  </c:chart>
  <c:spPr>
    <a:solidFill>
      <a:srgbClr val="FFFFFF"/>
    </a:solidFill>
    <a:ln w="19143">
      <a:solidFill>
        <a:schemeClr val="tx1"/>
      </a:solidFill>
    </a:ln>
  </c:spPr>
  <c:txPr>
    <a:bodyPr/>
    <a:lstStyle/>
    <a:p>
      <a:pPr>
        <a:defRPr sz="904" b="0" i="0" u="none" strike="noStrike" baseline="0">
          <a:solidFill>
            <a:srgbClr val="000000"/>
          </a:solidFill>
          <a:latin typeface="宋体"/>
          <a:ea typeface="宋体"/>
          <a:cs typeface="宋体"/>
        </a:defRPr>
      </a:pPr>
      <a:endParaRPr lang="zh-CN"/>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lrMapOvr bg1="lt1" tx1="dk1" bg2="lt2" tx2="dk2" accent1="accent1" accent2="accent2" accent3="accent3" accent4="accent4" accent5="accent5" accent6="accent6" hlink="hlink" folHlink="folHlink"/>
  <c:chart>
    <c:title>
      <c:tx>
        <c:rich>
          <a:bodyPr/>
          <a:lstStyle/>
          <a:p>
            <a:pPr>
              <a:defRPr sz="1405" b="0" i="0" u="none" strike="noStrike" baseline="0">
                <a:solidFill>
                  <a:srgbClr val="595959"/>
                </a:solidFill>
                <a:latin typeface="方正小标宋_GBK"/>
                <a:ea typeface="方正小标宋_GBK"/>
                <a:cs typeface="方正小标宋_GBK"/>
              </a:defRPr>
            </a:pPr>
            <a:r>
              <a:rPr lang="zh-CN" altLang="en-US"/>
              <a:t>财政拨款支出预算</a:t>
            </a:r>
          </a:p>
        </c:rich>
      </c:tx>
      <c:layout>
        <c:manualLayout>
          <c:xMode val="edge"/>
          <c:yMode val="edge"/>
          <c:x val="0.41714276079515777"/>
          <c:y val="2.0547806524184489E-2"/>
        </c:manualLayout>
      </c:layout>
      <c:spPr>
        <a:noFill/>
        <a:ln w="25525">
          <a:noFill/>
        </a:ln>
      </c:spPr>
    </c:title>
    <c:plotArea>
      <c:layout>
        <c:manualLayout>
          <c:layoutTarget val="inner"/>
          <c:xMode val="edge"/>
          <c:yMode val="edge"/>
          <c:x val="0.21904761904761921"/>
          <c:y val="0.32191780821918026"/>
          <c:w val="0.28761904761904838"/>
          <c:h val="0.5171232876712325"/>
        </c:manualLayout>
      </c:layout>
      <c:pieChart>
        <c:varyColors val="1"/>
        <c:ser>
          <c:idx val="0"/>
          <c:order val="0"/>
          <c:tx>
            <c:strRef>
              <c:f>Sheet1!$A$2</c:f>
              <c:strCache>
                <c:ptCount val="1"/>
                <c:pt idx="0">
                  <c:v>财政拨款支出预算</c:v>
                </c:pt>
              </c:strCache>
            </c:strRef>
          </c:tx>
          <c:spPr>
            <a:solidFill>
              <a:srgbClr val="5B9BD5"/>
            </a:solidFill>
            <a:ln w="6381">
              <a:solidFill>
                <a:schemeClr val="bg1"/>
              </a:solidFill>
            </a:ln>
            <a:effectLst>
              <a:outerShdw blurRad="50800" dist="38100" dir="2700000" algn="tl" rotWithShape="0">
                <a:prstClr val="black">
                  <a:alpha val="40000"/>
                </a:prstClr>
              </a:outerShdw>
            </a:effectLst>
          </c:spPr>
          <c:dPt>
            <c:idx val="0"/>
            <c:spPr>
              <a:solidFill>
                <a:schemeClr val="accent3"/>
              </a:solidFill>
              <a:ln w="6381" cap="flat" cmpd="sng" algn="ctr">
                <a:solidFill>
                  <a:schemeClr val="lt1"/>
                </a:solidFill>
                <a:prstDash val="solid"/>
              </a:ln>
              <a:effectLst>
                <a:outerShdw blurRad="40000" dist="20000" dir="5400000" rotWithShape="0">
                  <a:srgbClr val="000000">
                    <a:alpha val="38000"/>
                  </a:srgbClr>
                </a:outerShdw>
              </a:effectLst>
            </c:spPr>
          </c:dPt>
          <c:dPt>
            <c:idx val="1"/>
            <c:spPr>
              <a:solidFill>
                <a:schemeClr val="accent5"/>
              </a:solidFill>
              <a:ln w="6381" cap="flat" cmpd="sng" algn="ctr">
                <a:solidFill>
                  <a:schemeClr val="lt1"/>
                </a:solidFill>
                <a:prstDash val="solid"/>
              </a:ln>
              <a:effectLst>
                <a:outerShdw blurRad="40000" dist="20000" dir="5400000" rotWithShape="0">
                  <a:srgbClr val="000000">
                    <a:alpha val="38000"/>
                  </a:srgbClr>
                </a:outerShdw>
              </a:effectLst>
            </c:spPr>
          </c:dPt>
          <c:dPt>
            <c:idx val="2"/>
            <c:spPr>
              <a:solidFill>
                <a:schemeClr val="accent6"/>
              </a:solidFill>
              <a:ln w="6381" cap="flat" cmpd="sng" algn="ctr">
                <a:solidFill>
                  <a:schemeClr val="lt1"/>
                </a:solidFill>
                <a:prstDash val="solid"/>
              </a:ln>
              <a:effectLst>
                <a:outerShdw blurRad="40000" dist="20000" dir="5400000" rotWithShape="0">
                  <a:srgbClr val="000000">
                    <a:alpha val="38000"/>
                  </a:srgbClr>
                </a:outerShdw>
              </a:effectLst>
            </c:spPr>
          </c:dPt>
          <c:dPt>
            <c:idx val="3"/>
            <c:spPr>
              <a:solidFill>
                <a:schemeClr val="accent1"/>
              </a:solidFill>
              <a:ln w="6381" cap="flat" cmpd="sng" algn="ctr">
                <a:solidFill>
                  <a:schemeClr val="lt1"/>
                </a:solidFill>
                <a:prstDash val="solid"/>
              </a:ln>
              <a:effectLst>
                <a:outerShdw blurRad="40000" dist="20000" dir="5400000" rotWithShape="0">
                  <a:srgbClr val="000000">
                    <a:alpha val="38000"/>
                  </a:srgbClr>
                </a:outerShdw>
              </a:effectLst>
            </c:spPr>
          </c:dPt>
          <c:dPt>
            <c:idx val="4"/>
            <c:spPr>
              <a:solidFill>
                <a:schemeClr val="accent2"/>
              </a:solidFill>
              <a:ln w="6381" cap="flat" cmpd="sng" algn="ctr">
                <a:solidFill>
                  <a:schemeClr val="lt1"/>
                </a:solidFill>
                <a:prstDash val="solid"/>
              </a:ln>
              <a:effectLst>
                <a:outerShdw blurRad="40000" dist="20000" dir="5400000" rotWithShape="0">
                  <a:srgbClr val="000000">
                    <a:alpha val="38000"/>
                  </a:srgbClr>
                </a:outerShdw>
              </a:effectLst>
            </c:spPr>
          </c:dPt>
          <c:dLbls>
            <c:numFmt formatCode="0.00%" sourceLinked="0"/>
            <c:spPr>
              <a:noFill/>
              <a:ln w="25525">
                <a:noFill/>
              </a:ln>
            </c:spPr>
            <c:txPr>
              <a:bodyPr/>
              <a:lstStyle/>
              <a:p>
                <a:pPr>
                  <a:defRPr sz="904" b="0" i="0" u="none" strike="noStrike" baseline="0">
                    <a:solidFill>
                      <a:srgbClr val="3F3F3F"/>
                    </a:solidFill>
                    <a:latin typeface="宋体"/>
                    <a:ea typeface="宋体"/>
                    <a:cs typeface="宋体"/>
                  </a:defRPr>
                </a:pPr>
                <a:endParaRPr lang="zh-CN"/>
              </a:p>
            </c:txPr>
            <c:showLegendKey val="1"/>
            <c:showPercent val="1"/>
            <c:showLeaderLines val="1"/>
          </c:dLbls>
          <c:cat>
            <c:strRef>
              <c:f>Sheet1!$B$1:$F$1</c:f>
              <c:strCache>
                <c:ptCount val="5"/>
                <c:pt idx="0">
                  <c:v>一般公共服务支出</c:v>
                </c:pt>
                <c:pt idx="1">
                  <c:v>公共安全支出</c:v>
                </c:pt>
                <c:pt idx="2">
                  <c:v>社会保障和就业支出</c:v>
                </c:pt>
                <c:pt idx="3">
                  <c:v>卫生健康支出</c:v>
                </c:pt>
                <c:pt idx="4">
                  <c:v>住房保障支出</c:v>
                </c:pt>
              </c:strCache>
            </c:strRef>
          </c:cat>
          <c:val>
            <c:numRef>
              <c:f>Sheet1!$B$2:$F$2</c:f>
              <c:numCache>
                <c:formatCode>#,##0.00</c:formatCode>
                <c:ptCount val="5"/>
                <c:pt idx="0">
                  <c:v>21057.829999999991</c:v>
                </c:pt>
                <c:pt idx="1">
                  <c:v>1784.61</c:v>
                </c:pt>
                <c:pt idx="2">
                  <c:v>3279.44</c:v>
                </c:pt>
                <c:pt idx="3" formatCode="General">
                  <c:v>850.68000000000029</c:v>
                </c:pt>
                <c:pt idx="4">
                  <c:v>2208.63</c:v>
                </c:pt>
              </c:numCache>
            </c:numRef>
          </c:val>
        </c:ser>
        <c:firstSliceAng val="0"/>
      </c:pieChart>
      <c:spPr>
        <a:noFill/>
        <a:ln w="25525">
          <a:noFill/>
        </a:ln>
      </c:spPr>
    </c:plotArea>
    <c:legend>
      <c:legendPos val="r"/>
      <c:layout>
        <c:manualLayout>
          <c:xMode val="edge"/>
          <c:yMode val="edge"/>
          <c:x val="0.72591006423982873"/>
          <c:y val="0.45833333333333326"/>
          <c:w val="0.26552462526766629"/>
          <c:h val="0.33712121212121227"/>
        </c:manualLayout>
      </c:layout>
      <c:spPr>
        <a:noFill/>
        <a:ln w="25480">
          <a:noFill/>
        </a:ln>
      </c:spPr>
      <c:txPr>
        <a:bodyPr/>
        <a:lstStyle/>
        <a:p>
          <a:pPr>
            <a:defRPr sz="828" b="0" i="0" u="none" strike="noStrike" baseline="0">
              <a:solidFill>
                <a:srgbClr val="595959"/>
              </a:solidFill>
              <a:latin typeface="宋体"/>
              <a:ea typeface="宋体"/>
              <a:cs typeface="宋体"/>
            </a:defRPr>
          </a:pPr>
          <a:endParaRPr lang="zh-CN"/>
        </a:p>
      </c:txPr>
    </c:legend>
    <c:plotVisOnly val="1"/>
    <c:dispBlanksAs val="zero"/>
  </c:chart>
  <c:spPr>
    <a:solidFill>
      <a:srgbClr val="FFFFFF"/>
    </a:solidFill>
    <a:ln w="19143">
      <a:solidFill>
        <a:schemeClr val="tx1"/>
      </a:solidFill>
    </a:ln>
  </c:spPr>
  <c:txPr>
    <a:bodyPr/>
    <a:lstStyle/>
    <a:p>
      <a:pPr>
        <a:defRPr sz="904" b="0" i="0" u="none" strike="noStrike" baseline="0">
          <a:solidFill>
            <a:srgbClr val="000000"/>
          </a:solidFill>
          <a:latin typeface="宋体"/>
          <a:ea typeface="宋体"/>
          <a:cs typeface="宋体"/>
        </a:defRPr>
      </a:pPr>
      <a:endParaRPr lang="zh-CN"/>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lrMapOvr bg1="lt1" tx1="dk1" bg2="lt2" tx2="dk2" accent1="accent1" accent2="accent2" accent3="accent3" accent4="accent4" accent5="accent5" accent6="accent6" hlink="hlink" folHlink="folHlink"/>
  <c:chart>
    <c:title>
      <c:tx>
        <c:rich>
          <a:bodyPr/>
          <a:lstStyle/>
          <a:p>
            <a:pPr>
              <a:defRPr sz="1405" b="0" i="0" u="none" strike="noStrike" baseline="0">
                <a:solidFill>
                  <a:srgbClr val="595959"/>
                </a:solidFill>
                <a:latin typeface="方正小标宋_GBK"/>
                <a:ea typeface="方正小标宋_GBK"/>
                <a:cs typeface="方正小标宋_GBK"/>
              </a:defRPr>
            </a:pPr>
            <a:r>
              <a:rPr lang="zh-CN" altLang="en-US"/>
              <a:t>一般公共预算当年财政拨款支出预算</a:t>
            </a:r>
          </a:p>
        </c:rich>
      </c:tx>
      <c:layout>
        <c:manualLayout>
          <c:xMode val="edge"/>
          <c:yMode val="edge"/>
          <c:x val="0.16499867923361822"/>
          <c:y val="2.0548181477315342E-2"/>
        </c:manualLayout>
      </c:layout>
      <c:spPr>
        <a:noFill/>
        <a:ln w="25525">
          <a:noFill/>
        </a:ln>
      </c:spPr>
    </c:title>
    <c:plotArea>
      <c:layout>
        <c:manualLayout>
          <c:layoutTarget val="inner"/>
          <c:xMode val="edge"/>
          <c:yMode val="edge"/>
          <c:x val="0.21904761904761921"/>
          <c:y val="0.32191780821918042"/>
          <c:w val="0.28761904761904838"/>
          <c:h val="0.5171232876712325"/>
        </c:manualLayout>
      </c:layout>
      <c:pieChart>
        <c:varyColors val="1"/>
        <c:ser>
          <c:idx val="0"/>
          <c:order val="0"/>
          <c:tx>
            <c:strRef>
              <c:f>Sheet1!$A$2</c:f>
              <c:strCache>
                <c:ptCount val="1"/>
                <c:pt idx="0">
                  <c:v>一般公共预算当年财政拨款支出预算</c:v>
                </c:pt>
              </c:strCache>
            </c:strRef>
          </c:tx>
          <c:spPr>
            <a:solidFill>
              <a:srgbClr val="5B9BD5"/>
            </a:solidFill>
            <a:ln w="6381">
              <a:solidFill>
                <a:schemeClr val="bg1"/>
              </a:solidFill>
            </a:ln>
            <a:effectLst>
              <a:outerShdw blurRad="50800" dist="38100" dir="2700000" algn="tl" rotWithShape="0">
                <a:prstClr val="black">
                  <a:alpha val="40000"/>
                </a:prstClr>
              </a:outerShdw>
            </a:effectLst>
          </c:spPr>
          <c:dPt>
            <c:idx val="0"/>
            <c:spPr>
              <a:solidFill>
                <a:schemeClr val="accent3"/>
              </a:solidFill>
              <a:ln w="6381" cap="flat" cmpd="sng" algn="ctr">
                <a:solidFill>
                  <a:schemeClr val="lt1"/>
                </a:solidFill>
                <a:prstDash val="solid"/>
              </a:ln>
              <a:effectLst>
                <a:outerShdw blurRad="40000" dist="20000" dir="5400000" rotWithShape="0">
                  <a:srgbClr val="000000">
                    <a:alpha val="38000"/>
                  </a:srgbClr>
                </a:outerShdw>
              </a:effectLst>
            </c:spPr>
          </c:dPt>
          <c:dPt>
            <c:idx val="1"/>
            <c:spPr>
              <a:solidFill>
                <a:schemeClr val="accent5"/>
              </a:solidFill>
              <a:ln w="6381" cap="flat" cmpd="sng" algn="ctr">
                <a:solidFill>
                  <a:schemeClr val="lt1"/>
                </a:solidFill>
                <a:prstDash val="solid"/>
              </a:ln>
              <a:effectLst>
                <a:outerShdw blurRad="40000" dist="20000" dir="5400000" rotWithShape="0">
                  <a:srgbClr val="000000">
                    <a:alpha val="38000"/>
                  </a:srgbClr>
                </a:outerShdw>
              </a:effectLst>
            </c:spPr>
          </c:dPt>
          <c:dPt>
            <c:idx val="2"/>
            <c:spPr>
              <a:solidFill>
                <a:schemeClr val="accent6"/>
              </a:solidFill>
              <a:ln w="6381" cap="flat" cmpd="sng" algn="ctr">
                <a:solidFill>
                  <a:schemeClr val="lt1"/>
                </a:solidFill>
                <a:prstDash val="solid"/>
              </a:ln>
              <a:effectLst>
                <a:outerShdw blurRad="40000" dist="20000" dir="5400000" rotWithShape="0">
                  <a:srgbClr val="000000">
                    <a:alpha val="38000"/>
                  </a:srgbClr>
                </a:outerShdw>
              </a:effectLst>
            </c:spPr>
          </c:dPt>
          <c:dPt>
            <c:idx val="3"/>
            <c:spPr>
              <a:solidFill>
                <a:schemeClr val="accent1"/>
              </a:solidFill>
              <a:ln w="6381" cap="flat" cmpd="sng" algn="ctr">
                <a:solidFill>
                  <a:schemeClr val="lt1"/>
                </a:solidFill>
                <a:prstDash val="solid"/>
              </a:ln>
              <a:effectLst>
                <a:outerShdw blurRad="40000" dist="20000" dir="5400000" rotWithShape="0">
                  <a:srgbClr val="000000">
                    <a:alpha val="38000"/>
                  </a:srgbClr>
                </a:outerShdw>
              </a:effectLst>
            </c:spPr>
          </c:dPt>
          <c:dPt>
            <c:idx val="4"/>
            <c:spPr>
              <a:solidFill>
                <a:schemeClr val="accent2"/>
              </a:solidFill>
              <a:ln w="6381" cap="flat" cmpd="sng" algn="ctr">
                <a:solidFill>
                  <a:schemeClr val="lt1"/>
                </a:solidFill>
                <a:prstDash val="solid"/>
              </a:ln>
              <a:effectLst>
                <a:outerShdw blurRad="40000" dist="20000" dir="5400000" rotWithShape="0">
                  <a:srgbClr val="000000">
                    <a:alpha val="38000"/>
                  </a:srgbClr>
                </a:outerShdw>
              </a:effectLst>
            </c:spPr>
          </c:dPt>
          <c:dLbls>
            <c:numFmt formatCode="0.00%" sourceLinked="0"/>
            <c:spPr>
              <a:noFill/>
              <a:ln w="25525">
                <a:noFill/>
              </a:ln>
            </c:spPr>
            <c:txPr>
              <a:bodyPr/>
              <a:lstStyle/>
              <a:p>
                <a:pPr>
                  <a:defRPr sz="904" b="0" i="0" u="none" strike="noStrike" baseline="0">
                    <a:solidFill>
                      <a:srgbClr val="3F3F3F"/>
                    </a:solidFill>
                    <a:latin typeface="宋体"/>
                    <a:ea typeface="宋体"/>
                    <a:cs typeface="宋体"/>
                  </a:defRPr>
                </a:pPr>
                <a:endParaRPr lang="zh-CN"/>
              </a:p>
            </c:txPr>
            <c:showLegendKey val="1"/>
            <c:showPercent val="1"/>
            <c:showLeaderLines val="1"/>
          </c:dLbls>
          <c:cat>
            <c:strRef>
              <c:f>Sheet1!$B$1:$F$1</c:f>
              <c:strCache>
                <c:ptCount val="5"/>
                <c:pt idx="0">
                  <c:v>一般公共服务支出</c:v>
                </c:pt>
                <c:pt idx="1">
                  <c:v>公共安全支出</c:v>
                </c:pt>
                <c:pt idx="2">
                  <c:v>社会保障和就业支出</c:v>
                </c:pt>
                <c:pt idx="3">
                  <c:v>卫生健康支出</c:v>
                </c:pt>
                <c:pt idx="4">
                  <c:v>住房保障支出</c:v>
                </c:pt>
              </c:strCache>
            </c:strRef>
          </c:cat>
          <c:val>
            <c:numRef>
              <c:f>Sheet1!$B$2:$F$2</c:f>
              <c:numCache>
                <c:formatCode>#,##0.00</c:formatCode>
                <c:ptCount val="5"/>
                <c:pt idx="0">
                  <c:v>17363.18</c:v>
                </c:pt>
                <c:pt idx="1">
                  <c:v>1741.1499999999999</c:v>
                </c:pt>
                <c:pt idx="2">
                  <c:v>2104.59</c:v>
                </c:pt>
                <c:pt idx="3" formatCode="General">
                  <c:v>672.92</c:v>
                </c:pt>
                <c:pt idx="4">
                  <c:v>2208.63</c:v>
                </c:pt>
              </c:numCache>
            </c:numRef>
          </c:val>
        </c:ser>
        <c:firstSliceAng val="0"/>
      </c:pieChart>
      <c:spPr>
        <a:noFill/>
        <a:ln w="25525">
          <a:noFill/>
        </a:ln>
      </c:spPr>
    </c:plotArea>
    <c:legend>
      <c:legendPos val="r"/>
      <c:layout>
        <c:manualLayout>
          <c:xMode val="edge"/>
          <c:yMode val="edge"/>
          <c:x val="0.72591006423982873"/>
          <c:y val="0.45833333333333326"/>
          <c:w val="0.26552462526766629"/>
          <c:h val="0.33712121212121227"/>
        </c:manualLayout>
      </c:layout>
      <c:spPr>
        <a:noFill/>
        <a:ln w="25480">
          <a:noFill/>
        </a:ln>
      </c:spPr>
      <c:txPr>
        <a:bodyPr/>
        <a:lstStyle/>
        <a:p>
          <a:pPr>
            <a:defRPr sz="828" b="0" i="0" u="none" strike="noStrike" baseline="0">
              <a:solidFill>
                <a:srgbClr val="595959"/>
              </a:solidFill>
              <a:latin typeface="宋体"/>
              <a:ea typeface="宋体"/>
              <a:cs typeface="宋体"/>
            </a:defRPr>
          </a:pPr>
          <a:endParaRPr lang="zh-CN"/>
        </a:p>
      </c:txPr>
    </c:legend>
    <c:plotVisOnly val="1"/>
    <c:dispBlanksAs val="zero"/>
  </c:chart>
  <c:spPr>
    <a:solidFill>
      <a:srgbClr val="FFFFFF"/>
    </a:solidFill>
    <a:ln w="19143">
      <a:solidFill>
        <a:schemeClr val="tx1"/>
      </a:solidFill>
    </a:ln>
  </c:spPr>
  <c:txPr>
    <a:bodyPr/>
    <a:lstStyle/>
    <a:p>
      <a:pPr>
        <a:defRPr sz="904" b="0" i="0" u="none" strike="noStrike" baseline="0">
          <a:solidFill>
            <a:srgbClr val="000000"/>
          </a:solidFill>
          <a:latin typeface="宋体"/>
          <a:ea typeface="宋体"/>
          <a:cs typeface="宋体"/>
        </a:defRPr>
      </a:pPr>
      <a:endParaRPr lang="zh-CN"/>
    </a:p>
  </c:txPr>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96</Pages>
  <Words>32775</Words>
  <Characters>16437</Characters>
  <Application>Microsoft Office Word</Application>
  <DocSecurity>4</DocSecurity>
  <Lines>136</Lines>
  <Paragraphs>98</Paragraphs>
  <ScaleCrop>false</ScaleCrop>
  <Company>Microsoft</Company>
  <LinksUpToDate>false</LinksUpToDate>
  <CharactersWithSpaces>49114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Windows 用户</cp:lastModifiedBy>
  <cp:revision>2</cp:revision>
  <dcterms:created xsi:type="dcterms:W3CDTF">2025-03-12T10:24:00Z</dcterms:created>
  <dcterms:modified xsi:type="dcterms:W3CDTF">2025-03-12T10:24:00Z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549C4AFD17B24936AA0EF0C3A256E8AB</vt:lpwstr>
  </property>
</Properties>
</file>