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F3C" w:rsidRPr="006E1F3C" w:rsidRDefault="006E1F3C" w:rsidP="006E1F3C">
      <w:pPr>
        <w:widowControl/>
        <w:shd w:val="clear" w:color="auto" w:fill="FFFFFF"/>
        <w:spacing w:before="150" w:line="300" w:lineRule="atLeast"/>
        <w:jc w:val="center"/>
        <w:rPr>
          <w:rFonts w:ascii="宋体" w:eastAsia="宋体" w:hAnsi="宋体" w:cs="宋体"/>
          <w:color w:val="333333"/>
          <w:kern w:val="0"/>
          <w:sz w:val="16"/>
          <w:szCs w:val="16"/>
        </w:rPr>
      </w:pPr>
      <w:r w:rsidRPr="006E1F3C">
        <w:rPr>
          <w:rFonts w:ascii="宋体" w:eastAsia="宋体" w:hAnsi="宋体" w:cs="宋体" w:hint="eastAsia"/>
          <w:b/>
          <w:bCs/>
          <w:color w:val="333333"/>
          <w:kern w:val="0"/>
          <w:sz w:val="36"/>
        </w:rPr>
        <w:t>财政部 发展改革委关于取消和暂停征收</w:t>
      </w:r>
      <w:r w:rsidRPr="006E1F3C">
        <w:rPr>
          <w:rFonts w:ascii="宋体" w:eastAsia="宋体" w:hAnsi="宋体" w:cs="宋体" w:hint="eastAsia"/>
          <w:b/>
          <w:bCs/>
          <w:color w:val="333333"/>
          <w:kern w:val="0"/>
          <w:sz w:val="36"/>
          <w:szCs w:val="36"/>
        </w:rPr>
        <w:br/>
      </w:r>
      <w:r w:rsidRPr="006E1F3C">
        <w:rPr>
          <w:rFonts w:ascii="宋体" w:eastAsia="宋体" w:hAnsi="宋体" w:cs="宋体" w:hint="eastAsia"/>
          <w:b/>
          <w:bCs/>
          <w:color w:val="333333"/>
          <w:kern w:val="0"/>
          <w:sz w:val="36"/>
        </w:rPr>
        <w:t>一批行政事业性收费有关问题的通知</w:t>
      </w:r>
    </w:p>
    <w:p w:rsidR="006E1F3C" w:rsidRPr="006E1F3C" w:rsidRDefault="006E1F3C" w:rsidP="006E1F3C">
      <w:pPr>
        <w:widowControl/>
        <w:shd w:val="clear" w:color="auto" w:fill="FFFFFF"/>
        <w:spacing w:before="150" w:line="300" w:lineRule="atLeast"/>
        <w:jc w:val="left"/>
        <w:rPr>
          <w:rFonts w:ascii="宋体" w:eastAsia="宋体" w:hAnsi="宋体" w:cs="宋体" w:hint="eastAsia"/>
          <w:color w:val="333333"/>
          <w:kern w:val="0"/>
          <w:sz w:val="16"/>
          <w:szCs w:val="16"/>
        </w:rPr>
      </w:pPr>
      <w:r w:rsidRPr="006E1F3C">
        <w:rPr>
          <w:rFonts w:ascii="宋体" w:eastAsia="宋体" w:hAnsi="宋体" w:cs="宋体" w:hint="eastAsia"/>
          <w:color w:val="333333"/>
          <w:kern w:val="0"/>
          <w:sz w:val="16"/>
          <w:szCs w:val="16"/>
        </w:rPr>
        <w:t xml:space="preserve">　　　　　　　　　　　　　　　　　　　　　　　　　　　　　　　　　　　　　　　　财税〔2015〕102号</w:t>
      </w:r>
      <w:r w:rsidRPr="006E1F3C">
        <w:rPr>
          <w:rFonts w:ascii="宋体" w:eastAsia="宋体" w:hAnsi="宋体" w:cs="宋体" w:hint="eastAsia"/>
          <w:color w:val="333333"/>
          <w:kern w:val="0"/>
          <w:sz w:val="16"/>
          <w:szCs w:val="16"/>
        </w:rPr>
        <w:br/>
        <w:t>民政部、人力资源社会保障部、国土资源部、住房城乡建设部、交通运输部、农业部、海关总署、国家税务总局、国家质检总局、新闻出版广电总局、国家体育总局、国家林业局、国家旅游局、保监会，各省、自治区、直辖市、计划单列市财政厅（局）、发展改革委、物价局，新疆生产建设兵团财务局、发展改革委：</w:t>
      </w:r>
      <w:r w:rsidRPr="006E1F3C">
        <w:rPr>
          <w:rFonts w:ascii="宋体" w:eastAsia="宋体" w:hAnsi="宋体" w:cs="宋体" w:hint="eastAsia"/>
          <w:color w:val="333333"/>
          <w:kern w:val="0"/>
          <w:sz w:val="16"/>
          <w:szCs w:val="16"/>
        </w:rPr>
        <w:br/>
        <w:t xml:space="preserve">　　根据国务院关于推进收费清理改革工作部署，我们对全国性及中央部门和单位行政事业性收费项目进行了全面清理，决定取消和暂停征收一批收费项目。现将有关事项通知如下：</w:t>
      </w:r>
      <w:r w:rsidRPr="006E1F3C">
        <w:rPr>
          <w:rFonts w:ascii="宋体" w:eastAsia="宋体" w:hAnsi="宋体" w:cs="宋体" w:hint="eastAsia"/>
          <w:color w:val="333333"/>
          <w:kern w:val="0"/>
          <w:sz w:val="16"/>
          <w:szCs w:val="16"/>
        </w:rPr>
        <w:br/>
        <w:t xml:space="preserve">　　一、自2015年11月1日起，在全国统一取消和暂停征收37项行政事业性收费（见附件）。</w:t>
      </w:r>
      <w:r w:rsidRPr="006E1F3C">
        <w:rPr>
          <w:rFonts w:ascii="宋体" w:eastAsia="宋体" w:hAnsi="宋体" w:cs="宋体" w:hint="eastAsia"/>
          <w:color w:val="333333"/>
          <w:kern w:val="0"/>
          <w:sz w:val="16"/>
          <w:szCs w:val="16"/>
        </w:rPr>
        <w:br/>
        <w:t xml:space="preserve">　　二、自2016年1月1日起，取消人力资源社会保障等部门所属公共就业和人才服务机构收取的人才集体户口管理服务费（包括经营服务性质的收费）。</w:t>
      </w:r>
      <w:r w:rsidRPr="006E1F3C">
        <w:rPr>
          <w:rFonts w:ascii="宋体" w:eastAsia="宋体" w:hAnsi="宋体" w:cs="宋体" w:hint="eastAsia"/>
          <w:color w:val="333333"/>
          <w:kern w:val="0"/>
          <w:sz w:val="16"/>
          <w:szCs w:val="16"/>
        </w:rPr>
        <w:br/>
        <w:t xml:space="preserve">　　三、取消和暂停征收上述收费后，有关部门及所属事业单位依法履行管理职能所需经费，由同级财政预算予以统筹安排，保障工作正常开展。</w:t>
      </w:r>
      <w:r w:rsidRPr="006E1F3C">
        <w:rPr>
          <w:rFonts w:ascii="宋体" w:eastAsia="宋体" w:hAnsi="宋体" w:cs="宋体" w:hint="eastAsia"/>
          <w:color w:val="333333"/>
          <w:kern w:val="0"/>
          <w:sz w:val="16"/>
          <w:szCs w:val="16"/>
        </w:rPr>
        <w:br/>
        <w:t xml:space="preserve">　　四、有关部门和单位要到财政部门办理财政票据缴销手续。有关收费的清欠收入，应当按照财政部门规定的渠道全额上缴国库。</w:t>
      </w:r>
      <w:r w:rsidRPr="006E1F3C">
        <w:rPr>
          <w:rFonts w:ascii="宋体" w:eastAsia="宋体" w:hAnsi="宋体" w:cs="宋体" w:hint="eastAsia"/>
          <w:color w:val="333333"/>
          <w:kern w:val="0"/>
          <w:sz w:val="16"/>
          <w:szCs w:val="16"/>
        </w:rPr>
        <w:br/>
        <w:t xml:space="preserve">　　五、各省（区、市）财政、价格部门要抓紧对省级设立的行政事业性收费项目进行全面清理。取消属于政府提供普遍公共服务或体现一般性管理职能，以及主要目的是养人、违背市场经济基本原则的不合理收费项目。坚决取缔各种乱收费。</w:t>
      </w:r>
      <w:r w:rsidRPr="006E1F3C">
        <w:rPr>
          <w:rFonts w:ascii="宋体" w:eastAsia="宋体" w:hAnsi="宋体" w:cs="宋体" w:hint="eastAsia"/>
          <w:color w:val="333333"/>
          <w:kern w:val="0"/>
          <w:sz w:val="16"/>
          <w:szCs w:val="16"/>
        </w:rPr>
        <w:br/>
        <w:t xml:space="preserve">　　六、各地区、有关部门和单位要严格执行本通知规定，对公布取消和暂停征收的收费项目，不得以任何理由拖延或者拒绝执行。各级财政、价格部门要加强对落实本通知情况的监督检查，对不按规定取消和暂停征收相关收费项目的，按有关规定给予处罚，并追究责任人的行政责任。</w:t>
      </w:r>
      <w:r w:rsidRPr="006E1F3C">
        <w:rPr>
          <w:rFonts w:ascii="宋体" w:eastAsia="宋体" w:hAnsi="宋体" w:cs="宋体" w:hint="eastAsia"/>
          <w:color w:val="333333"/>
          <w:kern w:val="0"/>
          <w:sz w:val="16"/>
          <w:szCs w:val="16"/>
        </w:rPr>
        <w:br/>
        <w:t xml:space="preserve">　　附件：取消和暂停征收的行政事业性收费项目</w:t>
      </w:r>
      <w:r w:rsidRPr="006E1F3C">
        <w:rPr>
          <w:rFonts w:ascii="宋体" w:eastAsia="宋体" w:hAnsi="宋体" w:cs="宋体" w:hint="eastAsia"/>
          <w:color w:val="333333"/>
          <w:kern w:val="0"/>
          <w:sz w:val="16"/>
          <w:szCs w:val="16"/>
        </w:rPr>
        <w:br/>
      </w:r>
      <w:proofErr w:type="gramStart"/>
      <w:r w:rsidRPr="006E1F3C">
        <w:rPr>
          <w:rFonts w:ascii="宋体" w:eastAsia="宋体" w:hAnsi="宋体" w:cs="宋体" w:hint="eastAsia"/>
          <w:color w:val="333333"/>
          <w:kern w:val="0"/>
          <w:sz w:val="16"/>
          <w:szCs w:val="16"/>
        </w:rPr>
        <w:t xml:space="preserve">　　　　　　　　　　　　　　　　　　　　　　　　　　　　　　　　　　　　　　　　</w:t>
      </w:r>
      <w:proofErr w:type="gramEnd"/>
      <w:r w:rsidRPr="006E1F3C">
        <w:rPr>
          <w:rFonts w:ascii="宋体" w:eastAsia="宋体" w:hAnsi="宋体" w:cs="宋体" w:hint="eastAsia"/>
          <w:color w:val="333333"/>
          <w:kern w:val="0"/>
          <w:sz w:val="16"/>
          <w:szCs w:val="16"/>
        </w:rPr>
        <w:t xml:space="preserve">财　政　部 </w:t>
      </w:r>
      <w:r w:rsidRPr="006E1F3C">
        <w:rPr>
          <w:rFonts w:ascii="宋体" w:eastAsia="宋体" w:hAnsi="宋体" w:cs="宋体" w:hint="eastAsia"/>
          <w:color w:val="333333"/>
          <w:kern w:val="0"/>
          <w:sz w:val="16"/>
          <w:szCs w:val="16"/>
        </w:rPr>
        <w:br/>
      </w:r>
      <w:proofErr w:type="gramStart"/>
      <w:r w:rsidRPr="006E1F3C">
        <w:rPr>
          <w:rFonts w:ascii="宋体" w:eastAsia="宋体" w:hAnsi="宋体" w:cs="宋体" w:hint="eastAsia"/>
          <w:color w:val="333333"/>
          <w:kern w:val="0"/>
          <w:sz w:val="16"/>
          <w:szCs w:val="16"/>
        </w:rPr>
        <w:t xml:space="preserve">　　　　　　　　　　　　　　　　　　　　　　　　　　　　　　　　　　　　　　　　</w:t>
      </w:r>
      <w:proofErr w:type="gramEnd"/>
      <w:r w:rsidRPr="006E1F3C">
        <w:rPr>
          <w:rFonts w:ascii="宋体" w:eastAsia="宋体" w:hAnsi="宋体" w:cs="宋体" w:hint="eastAsia"/>
          <w:color w:val="333333"/>
          <w:kern w:val="0"/>
          <w:sz w:val="16"/>
          <w:szCs w:val="16"/>
        </w:rPr>
        <w:t>发展改革委</w:t>
      </w:r>
      <w:r w:rsidRPr="006E1F3C">
        <w:rPr>
          <w:rFonts w:ascii="宋体" w:eastAsia="宋体" w:hAnsi="宋体" w:cs="宋体" w:hint="eastAsia"/>
          <w:color w:val="333333"/>
          <w:kern w:val="0"/>
          <w:sz w:val="16"/>
          <w:szCs w:val="16"/>
        </w:rPr>
        <w:br/>
      </w:r>
      <w:proofErr w:type="gramStart"/>
      <w:r w:rsidRPr="006E1F3C">
        <w:rPr>
          <w:rFonts w:ascii="宋体" w:eastAsia="宋体" w:hAnsi="宋体" w:cs="宋体" w:hint="eastAsia"/>
          <w:color w:val="333333"/>
          <w:kern w:val="0"/>
          <w:sz w:val="16"/>
          <w:szCs w:val="16"/>
        </w:rPr>
        <w:t xml:space="preserve">　　　　　　　　　　　　　　　　　　　　　　　　　　　　　　　　　　　　　　　　　　</w:t>
      </w:r>
      <w:proofErr w:type="gramEnd"/>
      <w:r w:rsidRPr="006E1F3C">
        <w:rPr>
          <w:rFonts w:ascii="宋体" w:eastAsia="宋体" w:hAnsi="宋体" w:cs="宋体" w:hint="eastAsia"/>
          <w:color w:val="333333"/>
          <w:kern w:val="0"/>
          <w:sz w:val="16"/>
          <w:szCs w:val="16"/>
        </w:rPr>
        <w:t>2015年9月29日</w:t>
      </w:r>
    </w:p>
    <w:p w:rsidR="006E1F3C" w:rsidRPr="006E1F3C" w:rsidRDefault="006E1F3C" w:rsidP="006E1F3C">
      <w:pPr>
        <w:widowControl/>
        <w:shd w:val="clear" w:color="auto" w:fill="FFFFFF"/>
        <w:spacing w:before="150" w:line="300" w:lineRule="atLeast"/>
        <w:jc w:val="left"/>
        <w:rPr>
          <w:rFonts w:ascii="宋体" w:eastAsia="宋体" w:hAnsi="宋体" w:cs="宋体" w:hint="eastAsia"/>
          <w:color w:val="333333"/>
          <w:kern w:val="0"/>
          <w:sz w:val="16"/>
          <w:szCs w:val="16"/>
        </w:rPr>
      </w:pPr>
      <w:r w:rsidRPr="006E1F3C">
        <w:rPr>
          <w:rFonts w:ascii="宋体" w:eastAsia="宋体" w:hAnsi="宋体" w:cs="宋体" w:hint="eastAsia"/>
          <w:color w:val="333333"/>
          <w:kern w:val="0"/>
          <w:sz w:val="16"/>
          <w:szCs w:val="16"/>
        </w:rPr>
        <w:t> </w:t>
      </w:r>
    </w:p>
    <w:p w:rsidR="006E1F3C" w:rsidRPr="006E1F3C" w:rsidRDefault="006E1F3C" w:rsidP="006E1F3C">
      <w:pPr>
        <w:widowControl/>
        <w:shd w:val="clear" w:color="auto" w:fill="FFFFFF"/>
        <w:spacing w:before="150" w:line="300" w:lineRule="atLeast"/>
        <w:jc w:val="left"/>
        <w:rPr>
          <w:rFonts w:ascii="宋体" w:eastAsia="宋体" w:hAnsi="宋体" w:cs="宋体" w:hint="eastAsia"/>
          <w:color w:val="333333"/>
          <w:kern w:val="0"/>
          <w:sz w:val="16"/>
          <w:szCs w:val="16"/>
        </w:rPr>
      </w:pPr>
      <w:r w:rsidRPr="006E1F3C">
        <w:rPr>
          <w:rFonts w:ascii="宋体" w:eastAsia="宋体" w:hAnsi="宋体" w:cs="宋体" w:hint="eastAsia"/>
          <w:b/>
          <w:bCs/>
          <w:color w:val="333333"/>
          <w:kern w:val="0"/>
          <w:sz w:val="16"/>
        </w:rPr>
        <w:t>附件</w:t>
      </w:r>
    </w:p>
    <w:p w:rsidR="006E1F3C" w:rsidRPr="006E1F3C" w:rsidRDefault="006E1F3C" w:rsidP="006E1F3C">
      <w:pPr>
        <w:widowControl/>
        <w:shd w:val="clear" w:color="auto" w:fill="FFFFFF"/>
        <w:spacing w:before="150" w:line="300" w:lineRule="atLeast"/>
        <w:jc w:val="center"/>
        <w:rPr>
          <w:rFonts w:ascii="宋体" w:eastAsia="宋体" w:hAnsi="宋体" w:cs="宋体" w:hint="eastAsia"/>
          <w:color w:val="333333"/>
          <w:kern w:val="0"/>
          <w:sz w:val="16"/>
          <w:szCs w:val="16"/>
        </w:rPr>
      </w:pPr>
      <w:r w:rsidRPr="006E1F3C">
        <w:rPr>
          <w:rFonts w:ascii="宋体" w:eastAsia="宋体" w:hAnsi="宋体" w:cs="宋体" w:hint="eastAsia"/>
          <w:b/>
          <w:bCs/>
          <w:color w:val="333333"/>
          <w:kern w:val="0"/>
          <w:sz w:val="36"/>
        </w:rPr>
        <w:t>取消和暂停征收的行政事业性收费项目</w:t>
      </w:r>
      <w:r w:rsidRPr="006E1F3C">
        <w:rPr>
          <w:rFonts w:ascii="宋体" w:eastAsia="宋体" w:hAnsi="宋体" w:cs="宋体" w:hint="eastAsia"/>
          <w:b/>
          <w:bCs/>
          <w:color w:val="333333"/>
          <w:kern w:val="0"/>
          <w:sz w:val="36"/>
          <w:szCs w:val="36"/>
        </w:rPr>
        <w:br/>
      </w:r>
      <w:r w:rsidRPr="006E1F3C">
        <w:rPr>
          <w:rFonts w:ascii="宋体" w:eastAsia="宋体" w:hAnsi="宋体" w:cs="宋体" w:hint="eastAsia"/>
          <w:color w:val="333333"/>
          <w:kern w:val="0"/>
          <w:sz w:val="16"/>
          <w:szCs w:val="16"/>
        </w:rPr>
        <w:t>（共37项）</w:t>
      </w:r>
    </w:p>
    <w:p w:rsidR="006E1F3C" w:rsidRPr="006E1F3C" w:rsidRDefault="006E1F3C" w:rsidP="006E1F3C">
      <w:pPr>
        <w:widowControl/>
        <w:shd w:val="clear" w:color="auto" w:fill="FFFFFF"/>
        <w:spacing w:line="300" w:lineRule="atLeast"/>
        <w:jc w:val="left"/>
        <w:rPr>
          <w:rFonts w:ascii="宋体" w:eastAsia="宋体" w:hAnsi="宋体" w:cs="宋体" w:hint="eastAsia"/>
          <w:color w:val="333333"/>
          <w:kern w:val="0"/>
          <w:sz w:val="16"/>
          <w:szCs w:val="16"/>
        </w:rPr>
      </w:pPr>
      <w:r w:rsidRPr="006E1F3C">
        <w:rPr>
          <w:rFonts w:ascii="宋体" w:eastAsia="宋体" w:hAnsi="宋体" w:cs="宋体" w:hint="eastAsia"/>
          <w:color w:val="333333"/>
          <w:kern w:val="0"/>
          <w:sz w:val="16"/>
          <w:szCs w:val="16"/>
        </w:rPr>
        <w:t xml:space="preserve">　　</w:t>
      </w:r>
      <w:r w:rsidRPr="006E1F3C">
        <w:rPr>
          <w:rFonts w:ascii="宋体" w:eastAsia="宋体" w:hAnsi="宋体" w:cs="宋体" w:hint="eastAsia"/>
          <w:b/>
          <w:bCs/>
          <w:color w:val="333333"/>
          <w:kern w:val="0"/>
          <w:sz w:val="16"/>
        </w:rPr>
        <w:t>一、取消的行政事业性收费项目（共33项）</w:t>
      </w:r>
      <w:r w:rsidRPr="006E1F3C">
        <w:rPr>
          <w:rFonts w:ascii="宋体" w:eastAsia="宋体" w:hAnsi="宋体" w:cs="宋体" w:hint="eastAsia"/>
          <w:b/>
          <w:bCs/>
          <w:color w:val="333333"/>
          <w:kern w:val="0"/>
          <w:sz w:val="16"/>
          <w:szCs w:val="16"/>
        </w:rPr>
        <w:br/>
      </w:r>
      <w:r w:rsidRPr="006E1F3C">
        <w:rPr>
          <w:rFonts w:ascii="宋体" w:eastAsia="宋体" w:hAnsi="宋体" w:cs="宋体" w:hint="eastAsia"/>
          <w:color w:val="333333"/>
          <w:kern w:val="0"/>
          <w:sz w:val="16"/>
          <w:szCs w:val="16"/>
        </w:rPr>
        <w:t xml:space="preserve">　　</w:t>
      </w:r>
      <w:r w:rsidRPr="006E1F3C">
        <w:rPr>
          <w:rFonts w:ascii="楷体_GB2312" w:eastAsia="楷体_GB2312" w:hAnsi="宋体" w:cs="宋体" w:hint="eastAsia"/>
          <w:color w:val="333333"/>
          <w:kern w:val="0"/>
          <w:sz w:val="16"/>
          <w:szCs w:val="16"/>
        </w:rPr>
        <w:t>民政部门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1．出具（无）婚姻登记记录证明收费</w:t>
      </w:r>
      <w:r w:rsidRPr="006E1F3C">
        <w:rPr>
          <w:rFonts w:ascii="宋体" w:eastAsia="宋体" w:hAnsi="宋体" w:cs="宋体" w:hint="eastAsia"/>
          <w:color w:val="333333"/>
          <w:kern w:val="0"/>
          <w:sz w:val="16"/>
          <w:szCs w:val="16"/>
        </w:rPr>
        <w:br/>
        <w:t xml:space="preserve">　　</w:t>
      </w:r>
      <w:r w:rsidRPr="006E1F3C">
        <w:rPr>
          <w:rFonts w:ascii="楷体" w:eastAsia="楷体" w:hAnsi="楷体" w:cs="宋体" w:hint="eastAsia"/>
          <w:color w:val="333333"/>
          <w:kern w:val="0"/>
          <w:sz w:val="16"/>
          <w:szCs w:val="16"/>
        </w:rPr>
        <w:t>财政部门</w:t>
      </w:r>
      <w:r w:rsidRPr="006E1F3C">
        <w:rPr>
          <w:rFonts w:ascii="宋体" w:eastAsia="宋体" w:hAnsi="宋体" w:cs="宋体" w:hint="eastAsia"/>
          <w:color w:val="333333"/>
          <w:kern w:val="0"/>
          <w:sz w:val="16"/>
          <w:szCs w:val="16"/>
        </w:rPr>
        <w:br/>
        <w:t xml:space="preserve">　　2．注册资产评估师执业资格珠宝评估专业考试费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人力资源社会保障部门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3．质量专业技术人员职业资格考试、考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4．企业法律顾问执业资格考试、考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5．注册资产评估师执业资格考试、考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6．助理广告师、广告师职业资格考试、考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r>
      <w:r w:rsidRPr="006E1F3C">
        <w:rPr>
          <w:rFonts w:ascii="宋体" w:eastAsia="宋体" w:hAnsi="宋体" w:cs="宋体" w:hint="eastAsia"/>
          <w:color w:val="333333"/>
          <w:kern w:val="0"/>
          <w:sz w:val="16"/>
          <w:szCs w:val="16"/>
        </w:rPr>
        <w:lastRenderedPageBreak/>
        <w:t xml:space="preserve">　　7. 咨询工程师（投资）职业资格考试、考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国土资源部门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8．土地估价师考试、考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9．土地登记代理人员职业资格考试、考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住房城乡建设部门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10. 房屋租赁手续费</w:t>
      </w:r>
      <w:r w:rsidRPr="006E1F3C">
        <w:rPr>
          <w:rFonts w:ascii="宋体" w:eastAsia="宋体" w:hAnsi="宋体" w:cs="宋体" w:hint="eastAsia"/>
          <w:color w:val="333333"/>
          <w:kern w:val="0"/>
          <w:sz w:val="16"/>
          <w:szCs w:val="16"/>
        </w:rPr>
        <w:br/>
        <w:t xml:space="preserve">　　11．房地产经纪人执业资格考试报名、考试费</w:t>
      </w:r>
      <w:r w:rsidRPr="006E1F3C">
        <w:rPr>
          <w:rFonts w:ascii="宋体" w:eastAsia="宋体" w:hAnsi="宋体" w:cs="宋体" w:hint="eastAsia"/>
          <w:color w:val="333333"/>
          <w:kern w:val="0"/>
          <w:sz w:val="16"/>
          <w:szCs w:val="16"/>
        </w:rPr>
        <w:br/>
        <w:t xml:space="preserve">　　12．物业管理师资格考试、考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交通运输部门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13. 磁罗经校正员考试费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农业部门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14. 渔业船舶国籍登记证书费</w:t>
      </w:r>
      <w:r w:rsidRPr="006E1F3C">
        <w:rPr>
          <w:rFonts w:ascii="宋体" w:eastAsia="宋体" w:hAnsi="宋体" w:cs="宋体" w:hint="eastAsia"/>
          <w:color w:val="333333"/>
          <w:kern w:val="0"/>
          <w:sz w:val="16"/>
          <w:szCs w:val="16"/>
        </w:rPr>
        <w:br/>
        <w:t xml:space="preserve">　　15. 渔业船舶注销登记收费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海关部门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16．报关员资格考试费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税务部门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17．注册税务师执业资格考试、考</w:t>
      </w:r>
      <w:proofErr w:type="gramStart"/>
      <w:r w:rsidRPr="006E1F3C">
        <w:rPr>
          <w:rFonts w:ascii="宋体" w:eastAsia="宋体" w:hAnsi="宋体" w:cs="宋体" w:hint="eastAsia"/>
          <w:color w:val="333333"/>
          <w:kern w:val="0"/>
          <w:sz w:val="16"/>
          <w:szCs w:val="16"/>
        </w:rPr>
        <w:t>务</w:t>
      </w:r>
      <w:proofErr w:type="gramEnd"/>
      <w:r w:rsidRPr="006E1F3C">
        <w:rPr>
          <w:rFonts w:ascii="宋体" w:eastAsia="宋体" w:hAnsi="宋体" w:cs="宋体" w:hint="eastAsia"/>
          <w:color w:val="333333"/>
          <w:kern w:val="0"/>
          <w:sz w:val="16"/>
          <w:szCs w:val="16"/>
        </w:rPr>
        <w:t>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质量监督检验检疫部门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18．组织机构代码证书收费</w:t>
      </w:r>
      <w:r w:rsidRPr="006E1F3C">
        <w:rPr>
          <w:rFonts w:ascii="宋体" w:eastAsia="宋体" w:hAnsi="宋体" w:cs="宋体" w:hint="eastAsia"/>
          <w:color w:val="333333"/>
          <w:kern w:val="0"/>
          <w:sz w:val="16"/>
          <w:szCs w:val="16"/>
        </w:rPr>
        <w:br/>
        <w:t xml:space="preserve">　　19．产品质量监督检验费中的定期检验费</w:t>
      </w:r>
      <w:r w:rsidRPr="006E1F3C">
        <w:rPr>
          <w:rFonts w:ascii="宋体" w:eastAsia="宋体" w:hAnsi="宋体" w:cs="宋体" w:hint="eastAsia"/>
          <w:color w:val="333333"/>
          <w:kern w:val="0"/>
          <w:sz w:val="16"/>
          <w:szCs w:val="16"/>
        </w:rPr>
        <w:br/>
        <w:t xml:space="preserve">　　20. 计量认证费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新闻出版广电部门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21．计算机软件著作权登记费中的请求延期处理费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体育部门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22．参赛个人和团体年度注册费</w:t>
      </w:r>
      <w:r w:rsidRPr="006E1F3C">
        <w:rPr>
          <w:rFonts w:ascii="宋体" w:eastAsia="宋体" w:hAnsi="宋体" w:cs="宋体" w:hint="eastAsia"/>
          <w:color w:val="333333"/>
          <w:kern w:val="0"/>
          <w:sz w:val="16"/>
          <w:szCs w:val="16"/>
        </w:rPr>
        <w:br/>
        <w:t xml:space="preserve">　　23．参赛运动队和运动员比赛报名费</w:t>
      </w:r>
      <w:r w:rsidRPr="006E1F3C">
        <w:rPr>
          <w:rFonts w:ascii="宋体" w:eastAsia="宋体" w:hAnsi="宋体" w:cs="宋体" w:hint="eastAsia"/>
          <w:color w:val="333333"/>
          <w:kern w:val="0"/>
          <w:sz w:val="16"/>
          <w:szCs w:val="16"/>
        </w:rPr>
        <w:br/>
        <w:t xml:space="preserve">　　24．俱乐部运动员转会手续费</w:t>
      </w:r>
      <w:r w:rsidRPr="006E1F3C">
        <w:rPr>
          <w:rFonts w:ascii="宋体" w:eastAsia="宋体" w:hAnsi="宋体" w:cs="宋体" w:hint="eastAsia"/>
          <w:color w:val="333333"/>
          <w:kern w:val="0"/>
          <w:sz w:val="16"/>
          <w:szCs w:val="16"/>
        </w:rPr>
        <w:br/>
        <w:t xml:space="preserve">　　25．棋类和武术段位考评认定费</w:t>
      </w:r>
      <w:r w:rsidRPr="006E1F3C">
        <w:rPr>
          <w:rFonts w:ascii="宋体" w:eastAsia="宋体" w:hAnsi="宋体" w:cs="宋体" w:hint="eastAsia"/>
          <w:color w:val="333333"/>
          <w:kern w:val="0"/>
          <w:sz w:val="16"/>
          <w:szCs w:val="16"/>
        </w:rPr>
        <w:br/>
        <w:t xml:space="preserve">　　26．车手等级认定费</w:t>
      </w:r>
      <w:r w:rsidRPr="006E1F3C">
        <w:rPr>
          <w:rFonts w:ascii="宋体" w:eastAsia="宋体" w:hAnsi="宋体" w:cs="宋体" w:hint="eastAsia"/>
          <w:color w:val="333333"/>
          <w:kern w:val="0"/>
          <w:sz w:val="16"/>
          <w:szCs w:val="16"/>
        </w:rPr>
        <w:br/>
        <w:t xml:space="preserve">　　27．运动马匹注册费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旅游部门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28. 入境签证费</w:t>
      </w:r>
      <w:r w:rsidRPr="006E1F3C">
        <w:rPr>
          <w:rFonts w:ascii="宋体" w:eastAsia="宋体" w:hAnsi="宋体" w:cs="宋体" w:hint="eastAsia"/>
          <w:color w:val="333333"/>
          <w:kern w:val="0"/>
          <w:sz w:val="16"/>
          <w:szCs w:val="16"/>
        </w:rPr>
        <w:br/>
        <w:t xml:space="preserve">　　29．工农业旅游示范点标牌（含证书）费</w:t>
      </w:r>
      <w:r w:rsidRPr="006E1F3C">
        <w:rPr>
          <w:rFonts w:ascii="宋体" w:eastAsia="宋体" w:hAnsi="宋体" w:cs="宋体" w:hint="eastAsia"/>
          <w:color w:val="333333"/>
          <w:kern w:val="0"/>
          <w:sz w:val="16"/>
          <w:szCs w:val="16"/>
        </w:rPr>
        <w:br/>
        <w:t xml:space="preserve">　　30．星级标牌（含证书）工本费</w:t>
      </w:r>
      <w:r w:rsidRPr="006E1F3C">
        <w:rPr>
          <w:rFonts w:ascii="宋体" w:eastAsia="宋体" w:hAnsi="宋体" w:cs="宋体" w:hint="eastAsia"/>
          <w:color w:val="333333"/>
          <w:kern w:val="0"/>
          <w:sz w:val="16"/>
          <w:szCs w:val="16"/>
        </w:rPr>
        <w:br/>
        <w:t xml:space="preserve">　　31．A级旅游景区标牌（含证书）工本费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保监会</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32．精算师资格考试费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地方</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33．铁路护路联防费</w:t>
      </w:r>
      <w:r w:rsidRPr="006E1F3C">
        <w:rPr>
          <w:rFonts w:ascii="宋体" w:eastAsia="宋体" w:hAnsi="宋体" w:cs="宋体" w:hint="eastAsia"/>
          <w:color w:val="333333"/>
          <w:kern w:val="0"/>
          <w:sz w:val="16"/>
          <w:szCs w:val="16"/>
        </w:rPr>
        <w:br/>
        <w:t xml:space="preserve">　　</w:t>
      </w:r>
      <w:r w:rsidRPr="006E1F3C">
        <w:rPr>
          <w:rFonts w:ascii="宋体" w:eastAsia="宋体" w:hAnsi="宋体" w:cs="宋体" w:hint="eastAsia"/>
          <w:b/>
          <w:bCs/>
          <w:color w:val="333333"/>
          <w:kern w:val="0"/>
          <w:sz w:val="16"/>
        </w:rPr>
        <w:t>二、暂停征收的行政事业性收费项目（共4项）</w:t>
      </w:r>
      <w:r w:rsidRPr="006E1F3C">
        <w:rPr>
          <w:rFonts w:ascii="宋体" w:eastAsia="宋体" w:hAnsi="宋体" w:cs="宋体" w:hint="eastAsia"/>
          <w:b/>
          <w:bCs/>
          <w:color w:val="333333"/>
          <w:kern w:val="0"/>
          <w:sz w:val="16"/>
          <w:szCs w:val="16"/>
        </w:rPr>
        <w:br/>
      </w:r>
      <w:r w:rsidRPr="006E1F3C">
        <w:rPr>
          <w:rFonts w:ascii="宋体" w:eastAsia="宋体" w:hAnsi="宋体" w:cs="宋体" w:hint="eastAsia"/>
          <w:color w:val="333333"/>
          <w:kern w:val="0"/>
          <w:sz w:val="16"/>
          <w:szCs w:val="16"/>
        </w:rPr>
        <w:t xml:space="preserve">　　</w:t>
      </w:r>
      <w:r w:rsidRPr="006E1F3C">
        <w:rPr>
          <w:rFonts w:ascii="楷体_GB2312" w:eastAsia="楷体_GB2312" w:hAnsi="宋体" w:cs="宋体" w:hint="eastAsia"/>
          <w:color w:val="333333"/>
          <w:kern w:val="0"/>
          <w:sz w:val="16"/>
          <w:szCs w:val="16"/>
        </w:rPr>
        <w:t>农业部门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1．动物及动物产品检疫费</w:t>
      </w:r>
      <w:r w:rsidRPr="006E1F3C">
        <w:rPr>
          <w:rFonts w:ascii="宋体" w:eastAsia="宋体" w:hAnsi="宋体" w:cs="宋体" w:hint="eastAsia"/>
          <w:color w:val="333333"/>
          <w:kern w:val="0"/>
          <w:sz w:val="16"/>
          <w:szCs w:val="16"/>
        </w:rPr>
        <w:br/>
        <w:t xml:space="preserve">　　</w:t>
      </w:r>
      <w:r w:rsidRPr="006E1F3C">
        <w:rPr>
          <w:rFonts w:ascii="楷体_GB2312" w:eastAsia="楷体_GB2312" w:hAnsi="宋体" w:cs="宋体" w:hint="eastAsia"/>
          <w:color w:val="333333"/>
          <w:kern w:val="0"/>
          <w:sz w:val="16"/>
          <w:szCs w:val="16"/>
        </w:rPr>
        <w:t>海关部门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2．海关知识产权备案费</w:t>
      </w:r>
      <w:r w:rsidRPr="006E1F3C">
        <w:rPr>
          <w:rFonts w:ascii="宋体" w:eastAsia="宋体" w:hAnsi="宋体" w:cs="宋体" w:hint="eastAsia"/>
          <w:color w:val="333333"/>
          <w:kern w:val="0"/>
          <w:sz w:val="16"/>
          <w:szCs w:val="16"/>
        </w:rPr>
        <w:br/>
      </w:r>
      <w:r w:rsidRPr="006E1F3C">
        <w:rPr>
          <w:rFonts w:ascii="宋体" w:eastAsia="宋体" w:hAnsi="宋体" w:cs="宋体" w:hint="eastAsia"/>
          <w:color w:val="333333"/>
          <w:kern w:val="0"/>
          <w:sz w:val="16"/>
          <w:szCs w:val="16"/>
        </w:rPr>
        <w:lastRenderedPageBreak/>
        <w:t xml:space="preserve">　　</w:t>
      </w:r>
      <w:r w:rsidRPr="006E1F3C">
        <w:rPr>
          <w:rFonts w:ascii="楷体_GB2312" w:eastAsia="楷体_GB2312" w:hAnsi="宋体" w:cs="宋体" w:hint="eastAsia"/>
          <w:color w:val="333333"/>
          <w:kern w:val="0"/>
          <w:sz w:val="16"/>
          <w:szCs w:val="16"/>
        </w:rPr>
        <w:t>林业部门</w:t>
      </w:r>
      <w:r w:rsidRPr="006E1F3C">
        <w:rPr>
          <w:rFonts w:ascii="楷体_GB2312" w:eastAsia="楷体_GB2312" w:hAnsi="宋体" w:cs="宋体" w:hint="eastAsia"/>
          <w:color w:val="333333"/>
          <w:kern w:val="0"/>
          <w:sz w:val="16"/>
          <w:szCs w:val="16"/>
        </w:rPr>
        <w:br/>
      </w:r>
      <w:r w:rsidRPr="006E1F3C">
        <w:rPr>
          <w:rFonts w:ascii="宋体" w:eastAsia="宋体" w:hAnsi="宋体" w:cs="宋体" w:hint="eastAsia"/>
          <w:color w:val="333333"/>
          <w:kern w:val="0"/>
          <w:sz w:val="16"/>
          <w:szCs w:val="16"/>
        </w:rPr>
        <w:t xml:space="preserve">　　3．森林植物检疫费</w:t>
      </w:r>
      <w:r w:rsidRPr="006E1F3C">
        <w:rPr>
          <w:rFonts w:ascii="宋体" w:eastAsia="宋体" w:hAnsi="宋体" w:cs="宋体" w:hint="eastAsia"/>
          <w:color w:val="333333"/>
          <w:kern w:val="0"/>
          <w:sz w:val="16"/>
          <w:szCs w:val="16"/>
        </w:rPr>
        <w:br/>
        <w:t xml:space="preserve">　　4．野生动植物进出口管理费</w:t>
      </w:r>
    </w:p>
    <w:p w:rsidR="005B43E9" w:rsidRPr="006E1F3C" w:rsidRDefault="005B43E9"/>
    <w:sectPr w:rsidR="005B43E9" w:rsidRPr="006E1F3C" w:rsidSect="005B43E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26D" w:rsidRDefault="0034526D" w:rsidP="006E1F3C">
      <w:r>
        <w:separator/>
      </w:r>
    </w:p>
  </w:endnote>
  <w:endnote w:type="continuationSeparator" w:id="0">
    <w:p w:rsidR="0034526D" w:rsidRDefault="0034526D" w:rsidP="006E1F3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宋体"/>
    <w:panose1 w:val="00000000000000000000"/>
    <w:charset w:val="86"/>
    <w:family w:val="roman"/>
    <w:notTrueType/>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26D" w:rsidRDefault="0034526D" w:rsidP="006E1F3C">
      <w:r>
        <w:separator/>
      </w:r>
    </w:p>
  </w:footnote>
  <w:footnote w:type="continuationSeparator" w:id="0">
    <w:p w:rsidR="0034526D" w:rsidRDefault="0034526D" w:rsidP="006E1F3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1F3C"/>
    <w:rsid w:val="0034526D"/>
    <w:rsid w:val="005B43E9"/>
    <w:rsid w:val="006E1F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3E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E1F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E1F3C"/>
    <w:rPr>
      <w:sz w:val="18"/>
      <w:szCs w:val="18"/>
    </w:rPr>
  </w:style>
  <w:style w:type="paragraph" w:styleId="a4">
    <w:name w:val="footer"/>
    <w:basedOn w:val="a"/>
    <w:link w:val="Char0"/>
    <w:uiPriority w:val="99"/>
    <w:semiHidden/>
    <w:unhideWhenUsed/>
    <w:rsid w:val="006E1F3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E1F3C"/>
    <w:rPr>
      <w:sz w:val="18"/>
      <w:szCs w:val="18"/>
    </w:rPr>
  </w:style>
  <w:style w:type="character" w:styleId="a5">
    <w:name w:val="Strong"/>
    <w:basedOn w:val="a0"/>
    <w:uiPriority w:val="22"/>
    <w:qFormat/>
    <w:rsid w:val="006E1F3C"/>
    <w:rPr>
      <w:b/>
      <w:bCs/>
    </w:rPr>
  </w:style>
</w:styles>
</file>

<file path=word/webSettings.xml><?xml version="1.0" encoding="utf-8"?>
<w:webSettings xmlns:r="http://schemas.openxmlformats.org/officeDocument/2006/relationships" xmlns:w="http://schemas.openxmlformats.org/wordprocessingml/2006/main">
  <w:divs>
    <w:div w:id="1965382653">
      <w:bodyDiv w:val="1"/>
      <w:marLeft w:val="0"/>
      <w:marRight w:val="0"/>
      <w:marTop w:val="0"/>
      <w:marBottom w:val="0"/>
      <w:divBdr>
        <w:top w:val="none" w:sz="0" w:space="0" w:color="auto"/>
        <w:left w:val="none" w:sz="0" w:space="0" w:color="auto"/>
        <w:bottom w:val="none" w:sz="0" w:space="0" w:color="auto"/>
        <w:right w:val="none" w:sz="0" w:space="0" w:color="auto"/>
      </w:divBdr>
      <w:divsChild>
        <w:div w:id="1806313438">
          <w:marLeft w:val="0"/>
          <w:marRight w:val="0"/>
          <w:marTop w:val="0"/>
          <w:marBottom w:val="0"/>
          <w:divBdr>
            <w:top w:val="none" w:sz="0" w:space="0" w:color="auto"/>
            <w:left w:val="none" w:sz="0" w:space="0" w:color="auto"/>
            <w:bottom w:val="none" w:sz="0" w:space="0" w:color="auto"/>
            <w:right w:val="none" w:sz="0" w:space="0" w:color="auto"/>
          </w:divBdr>
          <w:divsChild>
            <w:div w:id="2072846227">
              <w:marLeft w:val="0"/>
              <w:marRight w:val="0"/>
              <w:marTop w:val="0"/>
              <w:marBottom w:val="0"/>
              <w:divBdr>
                <w:top w:val="none" w:sz="0" w:space="0" w:color="auto"/>
                <w:left w:val="none" w:sz="0" w:space="0" w:color="auto"/>
                <w:bottom w:val="none" w:sz="0" w:space="0" w:color="auto"/>
                <w:right w:val="none" w:sz="0" w:space="0" w:color="auto"/>
              </w:divBdr>
              <w:divsChild>
                <w:div w:id="453446266">
                  <w:marLeft w:val="0"/>
                  <w:marRight w:val="0"/>
                  <w:marTop w:val="0"/>
                  <w:marBottom w:val="0"/>
                  <w:divBdr>
                    <w:top w:val="none" w:sz="0" w:space="0" w:color="auto"/>
                    <w:left w:val="none" w:sz="0" w:space="0" w:color="auto"/>
                    <w:bottom w:val="none" w:sz="0" w:space="0" w:color="auto"/>
                    <w:right w:val="none" w:sz="0" w:space="0" w:color="auto"/>
                  </w:divBdr>
                  <w:divsChild>
                    <w:div w:id="146731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277</Words>
  <Characters>1579</Characters>
  <Application>Microsoft Office Word</Application>
  <DocSecurity>0</DocSecurity>
  <Lines>13</Lines>
  <Paragraphs>3</Paragraphs>
  <ScaleCrop>false</ScaleCrop>
  <Company>Sky123.Org</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2</cp:revision>
  <dcterms:created xsi:type="dcterms:W3CDTF">2019-03-14T02:22:00Z</dcterms:created>
  <dcterms:modified xsi:type="dcterms:W3CDTF">2019-03-14T02:22:00Z</dcterms:modified>
</cp:coreProperties>
</file>