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b/>
          <w:sz w:val="36"/>
          <w:szCs w:val="36"/>
          <w:lang w:eastAsia="zh-CN"/>
        </w:rPr>
      </w:pPr>
      <w:bookmarkStart w:id="0" w:name="_GoBack"/>
      <w:bookmarkEnd w:id="0"/>
      <w:r>
        <w:rPr>
          <w:rFonts w:ascii="方正小标宋_GBK" w:eastAsia="方正小标宋_GBK" w:hint="eastAsia"/>
          <w:b/>
          <w:sz w:val="36"/>
          <w:szCs w:val="36"/>
          <w:lang w:eastAsia="zh-CN"/>
        </w:rPr>
        <w:t>金华海关202</w:t>
      </w:r>
      <w:r>
        <w:rPr>
          <w:rFonts w:ascii="方正小标宋_GBK" w:eastAsia="方正小标宋_GBK"/>
          <w:b/>
          <w:sz w:val="36"/>
          <w:szCs w:val="36"/>
          <w:lang w:eastAsia="zh-CN"/>
        </w:rPr>
        <w:t>6</w:t>
      </w:r>
      <w:r>
        <w:rPr>
          <w:rFonts w:ascii="方正小标宋_GBK" w:eastAsia="方正小标宋_GBK" w:hint="eastAsia"/>
          <w:b/>
          <w:sz w:val="36"/>
          <w:szCs w:val="36"/>
          <w:lang w:eastAsia="zh-CN"/>
        </w:rPr>
        <w:t>年</w:t>
      </w:r>
      <w:r>
        <w:rPr>
          <w:rFonts w:ascii="方正小标宋_GBK" w:eastAsia="方正小标宋_GBK"/>
          <w:b/>
          <w:sz w:val="36"/>
          <w:szCs w:val="36"/>
          <w:lang w:eastAsia="zh-CN"/>
        </w:rPr>
        <w:t>第一</w:t>
      </w:r>
      <w:r>
        <w:rPr>
          <w:rFonts w:ascii="方正小标宋_GBK" w:eastAsia="方正小标宋_GBK" w:hint="eastAsia"/>
          <w:b/>
          <w:sz w:val="36"/>
          <w:szCs w:val="36"/>
          <w:lang w:eastAsia="zh-CN"/>
        </w:rPr>
        <w:t>季度随机抽查</w:t>
      </w:r>
    </w:p>
    <w:p>
      <w:pPr>
        <w:jc w:val="center"/>
        <w:rPr>
          <w:rFonts w:ascii="方正小标宋_GBK" w:eastAsia="方正小标宋_GBK"/>
          <w:b/>
          <w:sz w:val="36"/>
          <w:szCs w:val="36"/>
          <w:lang w:eastAsia="zh-CN"/>
        </w:rPr>
      </w:pPr>
      <w:r>
        <w:rPr>
          <w:rFonts w:ascii="方正小标宋_GBK" w:eastAsia="方正小标宋_GBK" w:hint="eastAsia"/>
          <w:b/>
          <w:sz w:val="36"/>
          <w:szCs w:val="36"/>
          <w:lang w:eastAsia="zh-CN"/>
        </w:rPr>
        <w:t>事项检查情况</w:t>
      </w:r>
    </w:p>
    <w:p>
      <w:pPr>
        <w:rPr>
          <w:sz w:val="36"/>
          <w:szCs w:val="36"/>
          <w:lang w:eastAsia="zh-CN"/>
        </w:rPr>
      </w:pPr>
    </w:p>
    <w:tbl>
      <w:tblPr>
        <w:jc w:val="left"/>
        <w:tblW w:w="8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7"/>
        <w:gridCol w:w="1557"/>
        <w:gridCol w:w="1496"/>
        <w:gridCol w:w="1623"/>
        <w:gridCol w:w="1976"/>
      </w:tblGrid>
      <w:t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序号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检查时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检查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>事项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检查对象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检查次数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基本情况</w:t>
            </w:r>
          </w:p>
        </w:tc>
      </w:tr>
      <w:tr>
        <w:trPr>
          <w:trHeight w:val="18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2026.01-2026.03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对进出口货物的海关查验、检疫、检验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进出口货物对应的报关单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1781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left="105" w:hangingChars="50" w:hanging="105"/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未见异常，放行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1296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票；发现异常，移综合处置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485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</w:t>
            </w:r>
          </w:p>
        </w:tc>
      </w:tr>
      <w:t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7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2026.01-2026.03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9"/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对跨境电子商务商品的查验、检疫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40"/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跨境电子商务商品对应的申报单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41"/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103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42"/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未见异常，放行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96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发现异常，移综合处置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7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</w:t>
            </w:r>
          </w:p>
        </w:tc>
      </w:tr>
    </w:tbl>
    <w:p>
      <w:pPr>
        <w:rPr>
          <w:rFonts w:ascii="方正仿宋_GBK" w:eastAsia="方正仿宋_GBK"/>
          <w:sz w:val="21"/>
          <w:szCs w:val="21"/>
          <w:lang w:eastAsia="zh-CN"/>
        </w:rPr>
      </w:pPr>
    </w:p>
    <w:p>
      <w:pPr>
        <w:rPr>
          <w:rFonts w:ascii="方正仿宋_GBK" w:eastAsia="方正仿宋_GBK"/>
          <w:sz w:val="21"/>
          <w:szCs w:val="21"/>
          <w:lang w:eastAsia="zh-CN"/>
        </w:rPr>
      </w:pPr>
    </w:p>
    <w:p>
      <w:pPr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备注：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1、表格标题“**海关随机抽查事项检查情况”中“**海关”为具体实施随机抽查事项的隶属海关名称。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2、“检查时间”为抽查事项检查时间段，如：2022.1-2022.3。</w:t>
      </w:r>
    </w:p>
    <w:p>
      <w:pPr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 xml:space="preserve">    3、“检查事项”为抽查事项名称，依据《杭州海关行政检查随机抽查事项管理清单》填写。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4、“检查对象”为抽查事项检查对象库。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5、“检查次数”为抽查事项检查总次数。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6、“检查基本情况”字段为检查总体情况，可简单描述检查发现异常次数、检查整改完成情况、检查移交情况、检查处理结果等内容。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7、示例模版仅供参考，相关司局如有要求，以其为准。</w:t>
      </w:r>
    </w:p>
    <w:p>
      <w:pPr>
        <w:rPr>
          <w:rFonts w:ascii="方正仿宋_GBK" w:eastAsia="方正仿宋_GBK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customStyle="1" w:styleId="15">
    <w:name w:val="样式 6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8">
    <w:name w:val="List Bullet 4"/>
    <w:basedOn w:val="0"/>
    <w:pPr>
      <w:tabs>
        <w:tab w:val="left" w:pos="1620"/>
      </w:tabs>
      <w:ind w:left="1620" w:hanging="360"/>
    </w:pPr>
  </w:style>
  <w:style w:type="paragraph" w:styleId="19">
    <w:name w:val="List Bullet 5"/>
    <w:basedOn w:val="0"/>
    <w:pPr>
      <w:tabs>
        <w:tab w:val="left" w:pos="2040"/>
      </w:tabs>
      <w:ind w:left="2040" w:hanging="360"/>
    </w:pPr>
  </w:style>
  <w:style w:type="paragraph" w:customStyle="1" w:styleId="20">
    <w:name w:val="样式 39 小四"/>
    <w:next w:val="18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1">
    <w:name w:val="样式 40 小四"/>
    <w:next w:val="19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2">
    <w:name w:val="样式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3">
    <w:name w:val="样式 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4">
    <w:name w:val="样式 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5">
    <w:name w:val="样式 3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6">
    <w:name w:val="样式 4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7">
    <w:name w:val="样式 5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8">
    <w:name w:val="样式 6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9">
    <w:name w:val="样式 7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0">
    <w:name w:val="样式 8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1">
    <w:name w:val="样式 9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2">
    <w:name w:val="样式 10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3">
    <w:name w:val="样式 1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4">
    <w:name w:val="样式 1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5">
    <w:name w:val="样式 13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6">
    <w:name w:val="样式 14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7">
    <w:name w:val="样式 15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8">
    <w:name w:val="样式 16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9">
    <w:name w:val="样式 17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0">
    <w:name w:val="样式 18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1">
    <w:name w:val="样式 19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2">
    <w:name w:val="样式 20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3">
    <w:name w:val="样式 2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4">
    <w:name w:val="样式 22 小四"/>
    <w:rPr>
      <w:rFonts w:ascii="Times New Roman" w:eastAsia="宋体" w:cs="Times New Roman" w:hAnsi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192</TotalTime>
  <Application>Yozo_Office</Application>
  <Pages>1</Pages>
  <Words>387</Words>
  <Characters>443</Characters>
  <Lines>47</Lines>
  <Paragraphs>28</Paragraphs>
  <CharactersWithSpaces>447</CharactersWithSpaces>
  <Company>Lenovo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郑进杰[jinjiezh]</dc:creator>
  <cp:lastModifiedBy>张丹瑜</cp:lastModifiedBy>
  <cp:revision>2</cp:revision>
  <dcterms:created xsi:type="dcterms:W3CDTF">2024-07-01T01:31:00Z</dcterms:created>
  <dcterms:modified xsi:type="dcterms:W3CDTF">2026-04-15T02:54:55Z</dcterms:modified>
</cp:coreProperties>
</file>