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wp14="http://schemas.microsoft.com/office/word/2010/wordprocessingDrawing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w15="http://schemas.microsoft.com/office/word/2012/wordml" xmlns:a14="http://schemas.microsoft.com/office/drawing/2010/main" mc:Ignorable="w14 w15">
  <w:body>
    <w:p>
      <w:pPr>
        <w:pStyle w:val="133"/>
        <w:spacing w:line="560" w:lineRule="exact"/>
        <w:jc w:val="center"/>
        <w:rPr>
          <w:rFonts w:ascii="方正小标宋_GBK" w:eastAsia="方正小标宋_GBK" w:cs="方正小标宋_GBK" w:hint="eastAsia"/>
          <w:bCs/>
          <w:sz w:val="44"/>
          <w:lang w:bidi="ar-SA"/>
        </w:rPr>
      </w:pPr>
      <w:r>
        <w:rPr>
          <w:rFonts w:ascii="方正小标宋_GBK" w:eastAsia="方正小标宋_GBK" w:cs="方正小标宋_GBK" w:hint="eastAsia"/>
          <w:bCs/>
          <w:sz w:val="44"/>
          <w:lang w:bidi="ar-SA"/>
        </w:rPr>
        <w:t>中华人民共和国</w:t>
      </w:r>
      <w:r>
        <w:rPr>
          <w:rFonts w:ascii="方正小标宋_GBK" w:eastAsia="方正小标宋_GBK" w:cs="方正小标宋_GBK"/>
          <w:bCs/>
          <w:sz w:val="44"/>
          <w:lang w:bidi="ar-SA"/>
        </w:rPr>
        <w:t>海关总署</w:t>
      </w:r>
    </w:p>
    <w:p>
      <w:pPr>
        <w:pStyle w:val="133"/>
        <w:spacing w:line="560" w:lineRule="exact"/>
        <w:jc w:val="center"/>
        <w:rPr>
          <w:rFonts w:ascii="方正小标宋_GBK" w:eastAsia="方正小标宋_GBK" w:cs="方正小标宋_GBK" w:hint="eastAsia"/>
          <w:bCs/>
          <w:sz w:val="44"/>
          <w:lang w:bidi="ar-SA"/>
        </w:rPr>
      </w:pPr>
      <w:r>
        <w:rPr>
          <w:rFonts w:ascii="方正小标宋_GBK" w:eastAsia="方正小标宋_GBK" w:cs="方正小标宋_GBK" w:hint="eastAsia"/>
          <w:bCs/>
          <w:sz w:val="44"/>
          <w:lang w:bidi="ar-SA"/>
        </w:rPr>
        <w:t>行政复议终止决定书（一）</w:t>
      </w:r>
    </w:p>
    <w:p>
      <w:pPr>
        <w:pStyle w:val="133"/>
        <w:wordWrap w:val="0"/>
        <w:spacing w:line="560" w:lineRule="exact"/>
        <w:jc w:val="right"/>
        <w:rPr>
          <w:rFonts w:eastAsia="宋体" w:hint="eastAsia"/>
          <w:sz w:val="21"/>
          <w:u w:val="single"/>
        </w:rPr>
      </w:pPr>
      <w:r>
        <w:rPr>
          <w:rFonts w:eastAsia="仿宋_GB2312" w:hint="eastAsia"/>
          <w:sz w:val="30"/>
          <w:u w:val="single"/>
        </w:rPr>
        <w:t xml:space="preserve">                                     </w:t>
      </w:r>
      <w:r>
        <w:rPr>
          <w:rFonts w:ascii="方正仿宋_GBK" w:eastAsia="方正仿宋_GBK" w:cs="方正仿宋_GBK" w:hint="eastAsia"/>
          <w:sz w:val="21"/>
          <w:u w:val="single"/>
          <w:lang w:bidi="ar-SA"/>
        </w:rPr>
        <w:t>海关</w:t>
      </w:r>
      <w:r>
        <w:rPr>
          <w:rFonts w:ascii="方正仿宋_GBK" w:eastAsia="方正仿宋_GBK" w:cs="方正仿宋_GBK"/>
          <w:sz w:val="21"/>
          <w:u w:val="single"/>
          <w:lang w:bidi="ar-SA"/>
        </w:rPr>
        <w:t>总署分</w:t>
      </w:r>
      <w:r>
        <w:rPr>
          <w:rFonts w:ascii="方正仿宋_GBK" w:eastAsia="方正仿宋_GBK" w:cs="方正仿宋_GBK" w:hint="eastAsia"/>
          <w:sz w:val="21"/>
          <w:u w:val="single"/>
          <w:lang w:bidi="ar-SA"/>
        </w:rPr>
        <w:t>复字（    ）  号</w:t>
      </w:r>
    </w:p>
    <w:p>
      <w:pPr>
        <w:pStyle w:val="133"/>
        <w:spacing w:beforeLines="50" w:before="156" w:line="560" w:lineRule="exact"/>
        <w:rPr>
          <w:rFonts w:ascii="方正仿宋_GBK" w:eastAsia="方正仿宋_GBK" w:cs="方正仿宋_GBK" w:hint="eastAsia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z w:val="32"/>
          <w:szCs w:val="32"/>
          <w:lang w:bidi="ar-SA"/>
        </w:rPr>
        <w:t xml:space="preserve">申请人：（姓名）          </w:t>
      </w:r>
    </w:p>
    <w:p>
      <w:pPr>
        <w:pStyle w:val="133"/>
        <w:spacing w:beforeLines="50" w:before="156" w:line="560" w:lineRule="exact"/>
        <w:rPr>
          <w:rFonts w:ascii="方正仿宋_GBK" w:eastAsia="方正仿宋_GBK" w:cs="方正仿宋_GBK" w:hint="eastAsia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z w:val="32"/>
          <w:szCs w:val="32"/>
          <w:lang w:bidi="ar-SA"/>
        </w:rPr>
        <w:t xml:space="preserve">住址：    </w:t>
      </w:r>
    </w:p>
    <w:p>
      <w:pPr>
        <w:pStyle w:val="133"/>
        <w:spacing w:beforeLines="50" w:before="156" w:line="560" w:lineRule="exact"/>
        <w:rPr>
          <w:rFonts w:ascii="方正仿宋_GBK" w:eastAsia="方正仿宋_GBK" w:cs="方正仿宋_GBK" w:hint="eastAsia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z w:val="32"/>
          <w:szCs w:val="32"/>
          <w:lang w:bidi="ar-SA"/>
        </w:rPr>
        <w:t xml:space="preserve">申请人：（名称）           </w:t>
      </w:r>
    </w:p>
    <w:p>
      <w:pPr>
        <w:pStyle w:val="133"/>
        <w:spacing w:beforeLines="50" w:before="156" w:line="560" w:lineRule="exact"/>
        <w:rPr>
          <w:rFonts w:ascii="方正仿宋_GBK" w:eastAsia="方正仿宋_GBK" w:cs="方正仿宋_GBK" w:hint="eastAsia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z w:val="32"/>
          <w:szCs w:val="32"/>
          <w:lang w:bidi="ar-SA"/>
        </w:rPr>
        <w:t>法定代表人：                             职务：</w:t>
      </w:r>
    </w:p>
    <w:p>
      <w:pPr>
        <w:pStyle w:val="133"/>
        <w:spacing w:beforeLines="50" w:before="156" w:line="560" w:lineRule="exact"/>
        <w:rPr>
          <w:rFonts w:ascii="方正仿宋_GBK" w:eastAsia="方正仿宋_GBK" w:cs="方正仿宋_GBK" w:hint="eastAsia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z w:val="32"/>
          <w:szCs w:val="32"/>
          <w:lang w:bidi="ar-SA"/>
        </w:rPr>
        <w:t>地址：</w:t>
      </w:r>
    </w:p>
    <w:p>
      <w:pPr>
        <w:pStyle w:val="133"/>
        <w:spacing w:beforeLines="50" w:before="156" w:line="560" w:lineRule="exact"/>
        <w:rPr>
          <w:rFonts w:ascii="方正仿宋_GBK" w:eastAsia="方正仿宋_GBK" w:cs="方正仿宋_GBK" w:hint="eastAsia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z w:val="32"/>
          <w:szCs w:val="32"/>
          <w:lang w:bidi="ar-SA"/>
        </w:rPr>
        <w:t xml:space="preserve">第三人：（姓名）          </w:t>
      </w:r>
    </w:p>
    <w:p>
      <w:pPr>
        <w:pStyle w:val="133"/>
        <w:spacing w:beforeLines="50" w:before="156" w:line="560" w:lineRule="exact"/>
        <w:rPr>
          <w:rFonts w:ascii="方正仿宋_GBK" w:eastAsia="方正仿宋_GBK" w:cs="方正仿宋_GBK" w:hint="eastAsia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z w:val="32"/>
          <w:szCs w:val="32"/>
          <w:lang w:bidi="ar-SA"/>
        </w:rPr>
        <w:t xml:space="preserve">住址：    </w:t>
      </w:r>
    </w:p>
    <w:p>
      <w:pPr>
        <w:pStyle w:val="133"/>
        <w:spacing w:beforeLines="50" w:before="156" w:line="560" w:lineRule="exact"/>
        <w:rPr>
          <w:rFonts w:ascii="方正仿宋_GBK" w:eastAsia="方正仿宋_GBK" w:cs="方正仿宋_GBK" w:hint="eastAsia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z w:val="32"/>
          <w:szCs w:val="32"/>
          <w:lang w:bidi="ar-SA"/>
        </w:rPr>
        <w:t xml:space="preserve">第三人：（名称）           </w:t>
      </w:r>
    </w:p>
    <w:p>
      <w:pPr>
        <w:pStyle w:val="133"/>
        <w:spacing w:beforeLines="50" w:before="156" w:line="560" w:lineRule="exact"/>
        <w:rPr>
          <w:rFonts w:ascii="方正仿宋_GBK" w:eastAsia="方正仿宋_GBK" w:cs="方正仿宋_GBK" w:hint="eastAsia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z w:val="32"/>
          <w:szCs w:val="32"/>
          <w:lang w:bidi="ar-SA"/>
        </w:rPr>
        <w:t>法定代表人：                             职务：</w:t>
      </w:r>
    </w:p>
    <w:p>
      <w:pPr>
        <w:pStyle w:val="133"/>
        <w:spacing w:beforeLines="50" w:before="156" w:line="560" w:lineRule="exact"/>
        <w:rPr>
          <w:rFonts w:ascii="方正仿宋_GBK" w:eastAsia="方正仿宋_GBK" w:cs="方正仿宋_GBK" w:hint="eastAsia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z w:val="32"/>
          <w:szCs w:val="32"/>
          <w:lang w:bidi="ar-SA"/>
        </w:rPr>
        <w:t>地址：</w:t>
      </w:r>
    </w:p>
    <w:p>
      <w:pPr>
        <w:pStyle w:val="133"/>
        <w:spacing w:beforeLines="50" w:before="156" w:line="560" w:lineRule="exact"/>
        <w:rPr>
          <w:rFonts w:ascii="方正仿宋_GBK" w:eastAsia="方正仿宋_GBK" w:cs="方正仿宋_GBK" w:hint="eastAsia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z w:val="32"/>
          <w:szCs w:val="32"/>
          <w:lang w:bidi="ar-SA"/>
        </w:rPr>
        <w:t>被申请人：</w:t>
      </w:r>
    </w:p>
    <w:p>
      <w:pPr>
        <w:pStyle w:val="133"/>
        <w:spacing w:beforeLines="50" w:before="156" w:line="560" w:lineRule="exact"/>
        <w:rPr>
          <w:rFonts w:ascii="方正仿宋_GBK" w:eastAsia="方正仿宋_GBK" w:cs="方正仿宋_GBK" w:hint="eastAsia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z w:val="32"/>
          <w:szCs w:val="32"/>
          <w:lang w:bidi="ar-SA"/>
        </w:rPr>
        <w:t>法定代表人：                              职务：</w:t>
      </w:r>
    </w:p>
    <w:p>
      <w:pPr>
        <w:pStyle w:val="133"/>
        <w:spacing w:beforeLines="50" w:before="156" w:line="560" w:lineRule="exact"/>
        <w:rPr>
          <w:rFonts w:ascii="方正仿宋_GBK" w:eastAsia="方正仿宋_GBK" w:cs="方正仿宋_GBK" w:hint="eastAsia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z w:val="32"/>
          <w:szCs w:val="32"/>
          <w:lang w:bidi="ar-SA"/>
        </w:rPr>
        <w:t>地址：</w:t>
      </w:r>
    </w:p>
    <w:p>
      <w:pPr>
        <w:pStyle w:val="133"/>
        <w:spacing w:line="560" w:lineRule="exact"/>
        <w:ind w:firstLine="540"/>
        <w:rPr>
          <w:rFonts w:ascii="方正仿宋_GBK" w:eastAsia="方正仿宋_GBK" w:cs="方正仿宋_GBK" w:hint="eastAsia"/>
          <w:sz w:val="32"/>
          <w:szCs w:val="32"/>
          <w:lang w:bidi="ar-SA"/>
        </w:rPr>
      </w:pPr>
    </w:p>
    <w:p>
      <w:pPr>
        <w:pStyle w:val="133"/>
        <w:spacing w:line="560" w:lineRule="exact"/>
        <w:ind w:firstLine="540"/>
        <w:rPr>
          <w:rFonts w:ascii="方正仿宋_GBK" w:eastAsia="方正仿宋_GBK" w:cs="方正仿宋_GBK" w:hint="eastAsia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z w:val="32"/>
          <w:szCs w:val="32"/>
          <w:lang w:bidi="ar-SA"/>
        </w:rPr>
        <w:t>申请人               不服被申请人    海关          的复议申请，我</w:t>
      </w:r>
      <w:r>
        <w:rPr>
          <w:rFonts w:ascii="方正仿宋_GBK" w:eastAsia="方正仿宋_GBK" w:cs="方正仿宋_GBK"/>
          <w:sz w:val="32"/>
          <w:szCs w:val="32"/>
          <w:lang w:bidi="ar-SA"/>
        </w:rPr>
        <w:t>署</w:t>
      </w:r>
      <w:r>
        <w:rPr>
          <w:rFonts w:ascii="方正仿宋_GBK" w:eastAsia="方正仿宋_GBK" w:cs="方正仿宋_GBK" w:hint="eastAsia"/>
          <w:sz w:val="32"/>
          <w:szCs w:val="32"/>
          <w:lang w:bidi="ar-SA"/>
        </w:rPr>
        <w:t>于   年  月  日予以受理。在复议审查过程中，           ，符合《中华人民共和国行政复议法》第四十一条第    项规定的情形，因此，我</w:t>
      </w:r>
      <w:r>
        <w:rPr>
          <w:rFonts w:ascii="方正仿宋_GBK" w:eastAsia="方正仿宋_GBK" w:cs="方正仿宋_GBK"/>
          <w:sz w:val="32"/>
          <w:szCs w:val="32"/>
          <w:lang w:bidi="ar-SA"/>
        </w:rPr>
        <w:t>署</w:t>
      </w:r>
      <w:r>
        <w:rPr>
          <w:rFonts w:ascii="方正仿宋_GBK" w:eastAsia="方正仿宋_GBK" w:cs="方正仿宋_GBK" w:hint="eastAsia"/>
          <w:sz w:val="32"/>
          <w:szCs w:val="32"/>
          <w:lang w:bidi="ar-SA"/>
        </w:rPr>
        <w:t>决定本案于即日起终止审理。</w:t>
      </w:r>
    </w:p>
    <w:p>
      <w:pPr>
        <w:pStyle w:val="133"/>
        <w:spacing w:line="560" w:lineRule="exact"/>
        <w:rPr>
          <w:rFonts w:ascii="仿宋_GB2312" w:eastAsia="仿宋_GB2312" w:hint="eastAsia"/>
          <w:sz w:val="30"/>
        </w:rPr>
      </w:pPr>
      <w:r>
        <w:rPr>
          <w:rFonts w:ascii="仿宋_GB2312" w:eastAsia="仿宋_GB2312" w:hint="eastAsia"/>
          <w:sz w:val="30"/>
        </w:rPr>
        <w:t xml:space="preserve">    </w:t>
      </w:r>
    </w:p>
    <w:p>
      <w:pPr>
        <w:pStyle w:val="133"/>
        <w:spacing w:line="560" w:lineRule="exact"/>
        <w:rPr>
          <w:rFonts w:eastAsia="仿宋_GB2312" w:hint="eastAsia"/>
          <w:sz w:val="30"/>
        </w:rPr>
      </w:pPr>
      <w:r>
        <w:rPr>
          <w:rFonts w:eastAsia="仿宋_GB2312" w:hint="eastAsia"/>
          <w:sz w:val="30"/>
        </w:rPr>
        <w:t xml:space="preserve">                                                 </w:t>
      </w:r>
    </w:p>
    <w:p>
      <w:pPr>
        <w:pStyle w:val="133"/>
        <w:spacing w:line="560" w:lineRule="exact"/>
        <w:jc w:val="right"/>
        <w:rPr>
          <w:rFonts w:eastAsia="仿宋_GB2312" w:hint="eastAsia"/>
          <w:sz w:val="30"/>
        </w:rPr>
      </w:pPr>
      <w:r>
        <w:rPr>
          <w:rFonts w:eastAsia="仿宋_GB2312" w:hint="eastAsia"/>
          <w:sz w:val="30"/>
        </w:rPr>
        <w:t>年    月   日</w:t>
      </w:r>
    </w:p>
    <w:p>
      <w:pPr>
        <w:pStyle w:val="133"/>
        <w:spacing w:beforeLines="50" w:before="156" w:line="560" w:lineRule="exact"/>
        <w:rPr>
          <w:rFonts w:hint="eastAsia"/>
        </w:rPr>
      </w:pPr>
      <w:r>
        <w:rPr>
          <w:rFonts w:hint="eastAsia"/>
        </w:rPr>
        <w:t xml:space="preserve"> </w:t>
      </w:r>
    </w:p>
    <w:p>
      <w:pPr>
        <w:pStyle w:val="133"/>
        <w:keepNext w:val="0"/>
        <w:widowControl w:val="0"/>
        <w:spacing w:line="560" w:lineRule="exact"/>
      </w:pPr>
      <w:r>
        <w:br w:type="page"/>
      </w:r>
    </w:p>
    <w:p>
      <w:pPr>
        <w:pStyle w:val="134"/>
        <w:spacing w:line="560" w:lineRule="exact"/>
        <w:jc w:val="center"/>
        <w:rPr>
          <w:rFonts w:ascii="方正小标宋_GBK" w:eastAsia="方正小标宋_GBK" w:cs="方正小标宋_GBK" w:hint="eastAsia"/>
          <w:bCs/>
          <w:spacing w:val="-4"/>
          <w:sz w:val="44"/>
          <w:lang w:bidi="ar-SA"/>
        </w:rPr>
      </w:pPr>
      <w:r>
        <w:rPr>
          <w:rFonts w:ascii="方正小标宋_GBK" w:eastAsia="方正小标宋_GBK" w:cs="方正小标宋_GBK" w:hint="eastAsia"/>
          <w:bCs/>
          <w:spacing w:val="-4"/>
          <w:sz w:val="44"/>
          <w:lang w:bidi="ar-SA"/>
        </w:rPr>
        <w:t>中华人民共和国</w:t>
      </w:r>
      <w:r>
        <w:rPr>
          <w:rFonts w:ascii="方正小标宋_GBK" w:eastAsia="方正小标宋_GBK" w:cs="方正小标宋_GBK"/>
          <w:bCs/>
          <w:spacing w:val="-4"/>
          <w:sz w:val="44"/>
          <w:lang w:bidi="ar-SA"/>
        </w:rPr>
        <w:t>海关总署</w:t>
      </w:r>
    </w:p>
    <w:p>
      <w:pPr>
        <w:pStyle w:val="134"/>
        <w:spacing w:line="560" w:lineRule="exact"/>
        <w:jc w:val="center"/>
        <w:rPr>
          <w:rFonts w:ascii="方正小标宋_GBK" w:eastAsia="方正小标宋_GBK" w:cs="方正小标宋_GBK" w:hint="eastAsia"/>
          <w:bCs/>
          <w:spacing w:val="-4"/>
          <w:sz w:val="44"/>
          <w:lang w:bidi="ar-SA"/>
        </w:rPr>
      </w:pPr>
      <w:bookmarkStart w:id="0" w:name="_Hlk154393374"/>
      <w:r>
        <w:rPr>
          <w:rFonts w:ascii="方正小标宋_GBK" w:eastAsia="方正小标宋_GBK" w:cs="方正小标宋_GBK" w:hint="eastAsia"/>
          <w:bCs/>
          <w:spacing w:val="-4"/>
          <w:sz w:val="44"/>
          <w:lang w:bidi="ar-SA"/>
        </w:rPr>
        <w:t>行政复议终止决定书（二）</w:t>
      </w:r>
      <w:bookmarkEnd w:id="0"/>
    </w:p>
    <w:p>
      <w:pPr>
        <w:pStyle w:val="134"/>
        <w:spacing w:line="560" w:lineRule="exact"/>
        <w:jc w:val="right"/>
        <w:rPr>
          <w:rFonts w:ascii="方正仿宋_GBK" w:eastAsia="方正仿宋_GBK" w:cs="方正仿宋_GBK" w:hint="eastAsia"/>
          <w:spacing w:val="-4"/>
          <w:sz w:val="21"/>
          <w:u w:val="single"/>
          <w:lang w:bidi="ar-SA"/>
        </w:rPr>
      </w:pPr>
      <w:r>
        <w:rPr>
          <w:rFonts w:eastAsia="仿宋_GB2312" w:hint="eastAsia"/>
          <w:spacing w:val="-4"/>
          <w:sz w:val="30"/>
          <w:u w:val="single"/>
        </w:rPr>
        <w:t xml:space="preserve">             </w:t>
      </w:r>
      <w:r>
        <w:rPr>
          <w:rFonts w:eastAsia="仿宋_GB2312"/>
          <w:spacing w:val="-4"/>
          <w:sz w:val="30"/>
          <w:u w:val="single"/>
        </w:rPr>
        <w:t xml:space="preserve">    </w:t>
      </w:r>
      <w:r>
        <w:rPr>
          <w:rFonts w:eastAsia="仿宋_GB2312" w:hint="eastAsia"/>
          <w:spacing w:val="-4"/>
          <w:sz w:val="30"/>
          <w:u w:val="single"/>
        </w:rPr>
        <w:t xml:space="preserve">                      </w:t>
      </w:r>
      <w:r>
        <w:rPr>
          <w:rFonts w:ascii="方正仿宋_GBK" w:eastAsia="方正仿宋_GBK" w:cs="方正仿宋_GBK" w:hint="eastAsia"/>
          <w:spacing w:val="-4"/>
          <w:sz w:val="21"/>
          <w:u w:val="single"/>
          <w:lang w:bidi="ar-SA"/>
        </w:rPr>
        <w:t>海关</w:t>
      </w:r>
      <w:r>
        <w:rPr>
          <w:rFonts w:ascii="方正仿宋_GBK" w:eastAsia="方正仿宋_GBK" w:cs="方正仿宋_GBK"/>
          <w:spacing w:val="-4"/>
          <w:sz w:val="21"/>
          <w:u w:val="single"/>
          <w:lang w:bidi="ar-SA"/>
        </w:rPr>
        <w:t>总署分</w:t>
      </w:r>
      <w:r>
        <w:rPr>
          <w:rFonts w:ascii="方正仿宋_GBK" w:eastAsia="方正仿宋_GBK" w:cs="方正仿宋_GBK" w:hint="eastAsia"/>
          <w:spacing w:val="-4"/>
          <w:sz w:val="21"/>
          <w:u w:val="single"/>
          <w:lang w:bidi="ar-SA"/>
        </w:rPr>
        <w:t>复字（    ）  号</w:t>
      </w:r>
    </w:p>
    <w:p>
      <w:pPr>
        <w:pStyle w:val="134"/>
        <w:spacing w:beforeLines="50" w:before="156" w:line="560" w:lineRule="exact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 xml:space="preserve">申请人：（姓名）          </w:t>
      </w:r>
    </w:p>
    <w:p>
      <w:pPr>
        <w:pStyle w:val="134"/>
        <w:spacing w:beforeLines="50" w:before="156" w:line="560" w:lineRule="exact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 xml:space="preserve">地址：    </w:t>
      </w:r>
    </w:p>
    <w:p>
      <w:pPr>
        <w:pStyle w:val="134"/>
        <w:spacing w:beforeLines="50" w:before="156" w:line="560" w:lineRule="exact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 xml:space="preserve">申请人：（名称）           </w:t>
      </w:r>
    </w:p>
    <w:p>
      <w:pPr>
        <w:pStyle w:val="134"/>
        <w:spacing w:beforeLines="50" w:before="156" w:line="560" w:lineRule="exact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法定代表人：                             职务：</w:t>
      </w:r>
    </w:p>
    <w:p>
      <w:pPr>
        <w:pStyle w:val="134"/>
        <w:spacing w:beforeLines="50" w:before="156" w:line="560" w:lineRule="exact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地址：</w:t>
      </w:r>
    </w:p>
    <w:p>
      <w:pPr>
        <w:pStyle w:val="134"/>
        <w:spacing w:beforeLines="50" w:before="156" w:line="560" w:lineRule="exact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 xml:space="preserve">第三人：（姓名）          </w:t>
      </w:r>
    </w:p>
    <w:p>
      <w:pPr>
        <w:pStyle w:val="134"/>
        <w:spacing w:beforeLines="50" w:before="156" w:line="560" w:lineRule="exact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 xml:space="preserve">住址：    </w:t>
      </w:r>
    </w:p>
    <w:p>
      <w:pPr>
        <w:pStyle w:val="134"/>
        <w:spacing w:beforeLines="50" w:before="156" w:line="560" w:lineRule="exact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 xml:space="preserve">第三人：（名称）           </w:t>
      </w:r>
    </w:p>
    <w:p>
      <w:pPr>
        <w:pStyle w:val="134"/>
        <w:spacing w:beforeLines="50" w:before="156" w:line="560" w:lineRule="exact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法定代表人：                             职务：</w:t>
      </w:r>
    </w:p>
    <w:p>
      <w:pPr>
        <w:pStyle w:val="134"/>
        <w:spacing w:beforeLines="50" w:before="156" w:line="560" w:lineRule="exact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地址：</w:t>
      </w:r>
    </w:p>
    <w:p>
      <w:pPr>
        <w:pStyle w:val="134"/>
        <w:spacing w:beforeLines="50" w:before="156" w:line="560" w:lineRule="exact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被申请人：</w:t>
      </w:r>
    </w:p>
    <w:p>
      <w:pPr>
        <w:pStyle w:val="134"/>
        <w:spacing w:beforeLines="50" w:before="156" w:line="560" w:lineRule="exact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法定代表人：                              职务：</w:t>
      </w:r>
    </w:p>
    <w:p>
      <w:pPr>
        <w:pStyle w:val="134"/>
        <w:spacing w:beforeLines="50" w:before="156" w:line="560" w:lineRule="exact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地址：</w:t>
      </w:r>
    </w:p>
    <w:p>
      <w:pPr>
        <w:pStyle w:val="134"/>
        <w:spacing w:line="560" w:lineRule="exact"/>
        <w:ind w:firstLine="540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申请人               不服被申请人    海关          的复议申请，我</w:t>
      </w:r>
      <w:r>
        <w:rPr>
          <w:rFonts w:ascii="方正仿宋_GBK" w:eastAsia="方正仿宋_GBK" w:cs="方正仿宋_GBK"/>
          <w:spacing w:val="-4"/>
          <w:sz w:val="32"/>
          <w:szCs w:val="32"/>
          <w:lang w:bidi="ar-SA"/>
        </w:rPr>
        <w:t>署</w:t>
      </w: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于   年  月  日予以受理。在复议审查过程中，申请人与被申请人在自愿、合法基础上达成了和解，并向我</w:t>
      </w:r>
      <w:r>
        <w:rPr>
          <w:rFonts w:ascii="方正仿宋_GBK" w:eastAsia="方正仿宋_GBK" w:cs="方正仿宋_GBK"/>
          <w:spacing w:val="-4"/>
          <w:sz w:val="32"/>
          <w:szCs w:val="32"/>
          <w:lang w:bidi="ar-SA"/>
        </w:rPr>
        <w:t>署</w:t>
      </w: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提交了书面和解协议，申请人自愿撤回行政复议申请。</w:t>
      </w:r>
    </w:p>
    <w:p>
      <w:pPr>
        <w:pStyle w:val="134"/>
        <w:spacing w:line="560" w:lineRule="exact"/>
        <w:ind w:firstLine="540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经审查，该和解协议不违反法律、行政法规或者海关规章的强制性规定，不损害国家利益、社会公共利益和他人合法权益，根据《中华人民共和国行政复议法》第七十四条的规定，准予撤回行政复议申请。同时，根据《中华人民共和国行政复议法》第四十一条第一项的规定，我</w:t>
      </w:r>
      <w:r>
        <w:rPr>
          <w:rFonts w:ascii="方正仿宋_GBK" w:eastAsia="方正仿宋_GBK" w:cs="方正仿宋_GBK"/>
          <w:spacing w:val="-4"/>
          <w:sz w:val="32"/>
          <w:szCs w:val="32"/>
          <w:lang w:bidi="ar-SA"/>
        </w:rPr>
        <w:t>署</w:t>
      </w: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决定本案于即日起终止审理。</w:t>
      </w:r>
    </w:p>
    <w:p>
      <w:pPr>
        <w:pStyle w:val="134"/>
        <w:spacing w:line="560" w:lineRule="exact"/>
        <w:ind w:firstLine="540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 xml:space="preserve">    </w:t>
      </w:r>
    </w:p>
    <w:p>
      <w:pPr>
        <w:pStyle w:val="134"/>
        <w:spacing w:line="560" w:lineRule="exact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</w:p>
    <w:p>
      <w:pPr>
        <w:pStyle w:val="134"/>
        <w:spacing w:line="560" w:lineRule="exact"/>
        <w:jc w:val="right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年    月   日</w:t>
      </w:r>
    </w:p>
    <w:p>
      <w:pPr>
        <w:spacing w:line="560" w:lineRule="exact"/>
      </w:pPr>
    </w:p>
    <w:sectPr>
      <w:pgSz w:w="11907" w:h="16839"/>
      <w:pgMar w:top="1440" w:right="1800" w:bottom="1440" w:left="1800" w:header="851" w:footer="992" w:gutter="0"/>
      <w:docGrid w:type="lines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方正小标宋_GBK">
    <w:panose1 w:val="02000000000000000000"/>
    <w:charset w:val="86"/>
    <w:family w:val="script"/>
    <w:pitch w:val="variable"/>
    <w:sig w:usb0="A00002BF" w:usb1="38CF7CFA" w:usb2="00082016" w:usb3="00000000" w:csb0="00040001" w:csb1="00000000"/>
  </w:font>
  <w:font w:name="仿宋_GB2312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方正仿宋_GBK">
    <w:panose1 w:val="02000000000000000000"/>
    <w:charset w:val="86"/>
    <w:family w:val="script"/>
    <w:pitch w:val="variable"/>
    <w:sig w:usb0="A00002BF" w:usb1="38CF7CFA" w:usb2="00082016" w:usb3="00000000" w:csb0="00040001" w:csb1="00000000"/>
  </w:font>
  <w:font w:name="宋体">
    <w:panose1 w:val="02010600030101010101"/>
    <w:charset w:val="86"/>
    <w:family w:val="auto"/>
    <w:pitch w:val="variable"/>
    <w:sig w:usb0="00000003" w:usb1="080E0000" w:usb2="00000000" w:usb3="00000000" w:csb0="00040001" w:csb1="00000000"/>
  </w:font>
  <w:font w:name="Times New Roman">
    <w:panose1 w:val="02020603050405020304"/>
    <w:charset w:val="00"/>
    <w:family w:val="auto"/>
    <w:pitch w:val="variable"/>
    <w:sig w:usb0="00000A87" w:usb1="00000000" w:usb2="00000000" w:usb3="00000000" w:csb0="400001BF" w:csb1="DFF70000"/>
  </w:font>
  <w:font w:name="Lucida Sans">
    <w:panose1 w:val="020B0602030504020204"/>
    <w:charset w:val="00"/>
    <w:family w:val="auto"/>
    <w:pitch w:val="variable"/>
    <w:sig w:usb0="00000003" w:usb1="00000000" w:usb2="00000000" w:usb3="00000000" w:csb0="20000001" w:csb1="00000000"/>
  </w:font>
  <w:font w:name="方正兰亭黑_GBK">
    <w:panose1 w:val="02000000000000000000"/>
    <w:charset w:val="86"/>
    <w:family w:val="script"/>
    <w:pitch w:val="variable"/>
    <w:sig w:usb0="A00002BF" w:usb1="3ACF7CFA" w:usb2="00080016" w:usb3="00000000" w:csb0="00040001" w:csb1="00000000"/>
  </w:font>
  <w:font w:name="黑体">
    <w:altName w:val="华文细黑"/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楷体_GB2312">
    <w:panose1 w:val="00000000000000000000"/>
    <w:charset w:val="00"/>
    <w:family w:val="auto"/>
    <w:pitch w:val="variable"/>
    <w:sig w:usb0="00000000" w:usb1="00000000" w:usb2="00000000" w:usb3="00000000" w:csb0="00000000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val="bestFit" w:percent="100"/>
  <w:displayBackgroundShape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1"/>
  <w:characterSpacingControl w:val="compressPunctuation"/>
  <w:compat>
    <w:balanceSingleByteDoubleByteWidth/>
    <w:ulTrailSpace/>
    <w:doNotExpandShiftReturn/>
    <w:adjustLineHeightInTable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Lucida Sans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spacing w:line="240" w:lineRule="auto"/>
      <w:jc w:val="both"/>
    </w:pPr>
    <w:rPr>
      <w:rFonts w:ascii="Times New Roman" w:eastAsia="方正兰亭黑_GBK" w:hAnsi="Times New Roman"/>
      <w:kern w:val="2"/>
      <w:sz w:val="21"/>
      <w:szCs w:val="21"/>
      <w:lang w:val="en-US" w:eastAsia="zh-CN" w:bidi="ar-SA"/>
    </w:rPr>
  </w:style>
  <w:style w:type="paragraph" w:styleId="1">
    <w:name w:val="heading 1"/>
    <w:basedOn w:val="0"/>
    <w:next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0"/>
    <w:next w:val="0"/>
    <w:pPr>
      <w:keepNext/>
      <w:keepLines/>
      <w:spacing w:before="260" w:after="260" w:line="415" w:lineRule="auto"/>
      <w:outlineLvl w:val="1"/>
    </w:pPr>
    <w:rPr>
      <w:rFonts w:ascii="Times New Roman" w:eastAsia="黑体" w:hAnsi="Times New Roman"/>
      <w:b/>
      <w:bCs/>
      <w:sz w:val="32"/>
      <w:szCs w:val="32"/>
    </w:rPr>
  </w:style>
  <w:style w:type="paragraph" w:styleId="3">
    <w:name w:val="heading 3"/>
    <w:basedOn w:val="0"/>
    <w:next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10">
    <w:name w:val="Default Paragraph Font"/>
  </w:style>
  <w:style w:type="paragraph" w:styleId="15">
    <w:name w:val="index 5"/>
    <w:basedOn w:val="0"/>
    <w:autoRedefine/>
    <w:next w:val="0"/>
    <w:pPr>
      <w:ind w:left="1680"/>
    </w:pPr>
  </w:style>
  <w:style w:type="paragraph" w:styleId="65">
    <w:name w:val="Signature"/>
    <w:basedOn w:val="0"/>
    <w:pPr>
      <w:ind w:left="4320"/>
    </w:pPr>
  </w:style>
  <w:style w:type="paragraph" w:customStyle="1" w:styleId="133">
    <w:name w:val="样式 33 四号"/>
    <w:pPr>
      <w:widowControl w:val="0"/>
      <w:jc w:val="both"/>
    </w:pPr>
    <w:rPr>
      <w:rFonts w:ascii="Times New Roman" w:eastAsia="楷体_GB2312" w:cs="Times New Roman" w:hAnsi="Times New Roman"/>
      <w:kern w:val="2"/>
      <w:sz w:val="28"/>
      <w:szCs w:val="20"/>
      <w:lang w:val="en-US" w:eastAsia="zh-CN" w:bidi="ar-SA"/>
    </w:rPr>
  </w:style>
  <w:style w:type="paragraph" w:customStyle="1" w:styleId="134">
    <w:name w:val="样式 四号"/>
    <w:pPr>
      <w:widowControl w:val="0"/>
      <w:jc w:val="both"/>
    </w:pPr>
    <w:rPr>
      <w:rFonts w:ascii="Times New Roman" w:eastAsia="楷体_GB2312" w:cs="Times New Roman" w:hAnsi="Times New Roman"/>
      <w:kern w:val="2"/>
      <w:sz w:val="28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customXml" Target="../customXml/item1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ustomData xmlns="http://www.yozosoft.com.cn/officeDocument/2016/customData">
  <customProps>
    <docPr revisions="3 0 5 0 0 0 1 0 0 0 3000 0 1 1 1 1"/>
    <sectPr/>
  </customProps>
</customData>
</file>

<file path=customXml/itemProps1.xml><?xml version="1.0" encoding="utf-8"?>
<ds:datastoreItem xmlns:ds="http://schemas.openxmlformats.org/officeDocument/2006/customXml" ds:itemID="{E8FEFE79-4D0A-4CD7-A490-B4C567EB65E8}">
  <ds:schemaRefs>
    <ds:schemaRef ds:uri="http://www.yozosoft.com.cn/officeDocument/2016/customData"/>
  </ds:schemaRefs>
</ds:datastoreItem>
</file>

<file path=docProps/app.xml><?xml version="1.0" encoding="utf-8"?>
<Properties xmlns="http://schemas.openxmlformats.org/officeDocument/2006/extended-properties">
  <Template>Normal.eit</Template>
  <TotalTime>2</TotalTime>
  <Application>Yozo_Office27021597764231179</Application>
  <Pages>4</Pages>
  <Words>0</Words>
  <Characters>831</Characters>
  <Lines>0</Lines>
  <Paragraphs>45</Paragraphs>
  <CharactersWithSpaces>1108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向武倩</dc:creator>
  <cp:lastModifiedBy>向武倩</cp:lastModifiedBy>
  <cp:revision>1</cp:revision>
  <dcterms:created xsi:type="dcterms:W3CDTF">2024-01-02T03:25:21Z</dcterms:created>
  <dcterms:modified xsi:type="dcterms:W3CDTF">2024-01-02T03:27:46Z</dcterms:modified>
</cp:coreProperties>
</file>