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wp14="http://schemas.microsoft.com/office/word/2010/wordprocessingDrawing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pStyle w:val="133"/>
        <w:spacing w:line="560" w:lineRule="exact"/>
        <w:jc w:val="center"/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</w:pPr>
      <w:r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  <w:t>中华人民共和国海关</w:t>
      </w:r>
      <w:r>
        <w:rPr>
          <w:rFonts w:ascii="方正小标宋_GBK" w:eastAsia="方正小标宋_GBK" w:cs="方正小标宋_GBK"/>
          <w:bCs/>
          <w:spacing w:val="-4"/>
          <w:sz w:val="44"/>
          <w:lang w:bidi="ar-SA"/>
        </w:rPr>
        <w:t>总署</w:t>
      </w:r>
    </w:p>
    <w:p>
      <w:pPr>
        <w:pStyle w:val="133"/>
        <w:spacing w:line="560" w:lineRule="exact"/>
        <w:jc w:val="center"/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</w:pPr>
      <w:r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  <w:t>行政复议决定书</w:t>
      </w:r>
    </w:p>
    <w:p>
      <w:pPr>
        <w:pStyle w:val="133"/>
        <w:spacing w:line="560" w:lineRule="exact"/>
        <w:rPr>
          <w:rFonts w:ascii="方正仿宋_GBK" w:eastAsia="方正仿宋_GBK" w:cs="方正仿宋_GBK" w:hint="eastAsia"/>
          <w:spacing w:val="-4"/>
          <w:sz w:val="21"/>
          <w:szCs w:val="21"/>
          <w:u w:val="single"/>
          <w:lang w:bidi="ar-SA"/>
        </w:rPr>
      </w:pPr>
      <w:r>
        <w:rPr>
          <w:rFonts w:ascii="仿宋_GB2312" w:eastAsia="仿宋_GB2312" w:hint="eastAsia"/>
          <w:spacing w:val="-4"/>
          <w:sz w:val="30"/>
          <w:u w:val="single"/>
        </w:rPr>
        <w:t xml:space="preserve">                                </w:t>
      </w:r>
      <w:r>
        <w:rPr>
          <w:rFonts w:ascii="仿宋_GB2312" w:eastAsia="仿宋_GB2312" w:hint="eastAsia"/>
          <w:spacing w:val="-4"/>
          <w:sz w:val="30"/>
          <w:u w:val="single"/>
        </w:rPr>
        <w:t xml:space="preserve">    </w:t>
      </w:r>
      <w:bookmarkStart w:id="0" w:name="_GoBack"/>
      <w:bookmarkEnd w:id="0"/>
      <w:r>
        <w:rPr>
          <w:rFonts w:ascii="仿宋_GB2312" w:eastAsia="仿宋_GB2312" w:hint="eastAsia"/>
          <w:spacing w:val="-4"/>
          <w:sz w:val="30"/>
          <w:u w:val="single"/>
        </w:rPr>
        <w:t xml:space="preserve">   </w:t>
      </w:r>
      <w:r>
        <w:rPr>
          <w:rFonts w:ascii="方正仿宋_GBK" w:eastAsia="方正仿宋_GBK" w:cs="方正仿宋_GBK" w:hint="eastAsia"/>
          <w:spacing w:val="-4"/>
          <w:sz w:val="21"/>
          <w:szCs w:val="21"/>
          <w:u w:val="single"/>
          <w:lang w:bidi="ar-SA"/>
        </w:rPr>
        <w:t>海关</w:t>
      </w:r>
      <w:r>
        <w:rPr>
          <w:rFonts w:ascii="方正仿宋_GBK" w:eastAsia="方正仿宋_GBK" w:cs="方正仿宋_GBK"/>
          <w:spacing w:val="-4"/>
          <w:sz w:val="21"/>
          <w:szCs w:val="21"/>
          <w:u w:val="single"/>
          <w:lang w:bidi="ar-SA"/>
        </w:rPr>
        <w:t>总署分</w:t>
      </w:r>
      <w:r>
        <w:rPr>
          <w:rFonts w:ascii="方正仿宋_GBK" w:eastAsia="方正仿宋_GBK" w:cs="方正仿宋_GBK" w:hint="eastAsia"/>
          <w:spacing w:val="-4"/>
          <w:sz w:val="21"/>
          <w:szCs w:val="21"/>
          <w:u w:val="single"/>
          <w:lang w:bidi="ar-SA"/>
        </w:rPr>
        <w:t>复字（    ）</w:t>
      </w:r>
      <w:r>
        <w:rPr>
          <w:rFonts w:ascii="方正仿宋_GBK" w:eastAsia="方正仿宋_GBK" w:cs="方正仿宋_GBK" w:hint="eastAsia"/>
          <w:spacing w:val="-4"/>
          <w:sz w:val="21"/>
          <w:szCs w:val="21"/>
          <w:u w:val="single"/>
          <w:lang w:bidi="ar-SA"/>
        </w:rPr>
        <w:t xml:space="preserve"> </w:t>
      </w:r>
      <w:r>
        <w:rPr>
          <w:rFonts w:ascii="方正仿宋_GBK" w:eastAsia="方正仿宋_GBK" w:cs="方正仿宋_GBK" w:hint="eastAsia"/>
          <w:spacing w:val="-4"/>
          <w:sz w:val="21"/>
          <w:szCs w:val="21"/>
          <w:u w:val="single"/>
          <w:lang w:bidi="ar-SA"/>
        </w:rPr>
        <w:t xml:space="preserve">  号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申请人：（姓名）          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地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址：    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申请人：（名称）           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法定代表人：                             职务：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地址：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第三人：（姓名）        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    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地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址：    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第三人：（名称）    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    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   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法定代表人：                             职务：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地址：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被申请人：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法定代表人：                              职务：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地址：</w:t>
      </w:r>
    </w:p>
    <w:p>
      <w:pPr>
        <w:pStyle w:val="133"/>
        <w:spacing w:beforeLines="50" w:before="156"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申请人               不服被申请人    海关  年  月  日作出的          ，向我</w:t>
      </w:r>
      <w:r>
        <w:rPr>
          <w:rFonts w:ascii="方正仿宋_GBK" w:eastAsia="方正仿宋_GBK" w:cs="方正仿宋_GBK"/>
          <w:spacing w:val="-4"/>
          <w:sz w:val="32"/>
          <w:szCs w:val="32"/>
          <w:lang w:bidi="ar-SA"/>
        </w:rPr>
        <w:t>署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申请行政复议。经审查，根据《中华人民共和国行政复议法》第三十条第一款的规定，我</w:t>
      </w:r>
      <w:r>
        <w:rPr>
          <w:rFonts w:ascii="方正仿宋_GBK" w:eastAsia="方正仿宋_GBK" w:cs="方正仿宋_GBK"/>
          <w:spacing w:val="-4"/>
          <w:sz w:val="32"/>
          <w:szCs w:val="32"/>
          <w:lang w:bidi="ar-SA"/>
        </w:rPr>
        <w:t>署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于   年  月  日予以受理，现已复议完结。</w:t>
      </w: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申请人称，</w:t>
      </w: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被申请人答复称，</w:t>
      </w: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经复议查明，</w:t>
      </w: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我署认为，</w:t>
      </w:r>
    </w:p>
    <w:p>
      <w:pPr>
        <w:pStyle w:val="133"/>
        <w:spacing w:line="560" w:lineRule="exact"/>
        <w:ind w:firstLineChars="200" w:firstLine="624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根据《中华人民共和国行政复议法》第  条第   款之规定，我署决定：</w:t>
      </w:r>
    </w:p>
    <w:p>
      <w:pPr>
        <w:pStyle w:val="133"/>
        <w:spacing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    </w:t>
      </w: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复议申请人对本复议决定不服，可以依据《中华人民共和国行政诉讼法》第四十五条规定，自收到本《行政复议决定书》之日起十五日内向      法院起诉。</w:t>
      </w: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</w:p>
    <w:p>
      <w:pPr>
        <w:pStyle w:val="133"/>
        <w:spacing w:line="560" w:lineRule="exact"/>
        <w:ind w:firstLine="540"/>
        <w:jc w:val="right"/>
        <w:rPr>
          <w:rFonts w:ascii="仿宋_GB2312" w:eastAsia="仿宋_GB2312" w:hint="eastAsia"/>
          <w:spacing w:val="-4"/>
          <w:sz w:val="30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年  月  日  </w:t>
      </w:r>
      <w:r>
        <w:rPr>
          <w:rFonts w:ascii="仿宋_GB2312" w:eastAsia="仿宋_GB2312" w:hint="eastAsia"/>
          <w:spacing w:val="-4"/>
          <w:sz w:val="30"/>
        </w:rPr>
        <w:t xml:space="preserve"> </w:t>
      </w:r>
    </w:p>
    <w:p/>
    <w:sectPr>
      <w:pgSz w:w="11907" w:h="16839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方正小标宋_GBK">
    <w:panose1 w:val="02000000000000000000"/>
    <w:charset w:val="86"/>
    <w:family w:val="script"/>
    <w:pitch w:val="variable"/>
    <w:sig w:usb0="A00002BF" w:usb1="38CF7CFA" w:usb2="00082016" w:usb3="00000000" w:csb0="00040001" w:csb1="00000000"/>
  </w:font>
  <w:font w:name="仿宋_GB2312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方正仿宋_GBK">
    <w:panose1 w:val="02000000000000000000"/>
    <w:charset w:val="86"/>
    <w:family w:val="script"/>
    <w:pitch w:val="variable"/>
    <w:sig w:usb0="A00002BF" w:usb1="38CF7CFA" w:usb2="00082016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宋体">
    <w:panose1 w:val="02010600030101010101"/>
    <w:charset w:val="86"/>
    <w:family w:val="auto"/>
    <w:pitch w:val="variable"/>
    <w:sig w:usb0="00000003" w:usb1="080E0000" w:usb2="00000000" w:usb3="00000000" w:csb0="00040001" w:csb1="00000000"/>
  </w:font>
  <w:font w:name="Lucida Sans">
    <w:panose1 w:val="020B0602030504020204"/>
    <w:charset w:val="00"/>
    <w:family w:val="auto"/>
    <w:pitch w:val="variable"/>
    <w:sig w:usb0="00000003" w:usb1="00000000" w:usb2="00000000" w:usb3="00000000" w:csb0="20000001" w:csb1="00000000"/>
  </w:font>
  <w:font w:name="方正兰亭黑_GBK">
    <w:panose1 w:val="02000000000000000000"/>
    <w:charset w:val="86"/>
    <w:family w:val="script"/>
    <w:pitch w:val="variable"/>
    <w:sig w:usb0="A00002BF" w:usb1="3ACF7CFA" w:usb2="00080016" w:usb3="00000000" w:csb0="00040001" w:csb1="00000000"/>
  </w:font>
  <w:font w:name="黑体">
    <w:altName w:val="华文细黑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楷体_GB2312"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val="bestFit" w:percent="10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1"/>
  <w:characterSpacingControl w:val="compressPunctuation"/>
  <w:compat>
    <w:balanceSingleByteDoubleByteWidth/>
    <w:ulTrailSpace/>
    <w:doNotExpandShiftReturn/>
    <w:adjustLineHeightInTable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Lucida Sans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spacing w:line="240" w:lineRule="auto"/>
      <w:jc w:val="both"/>
    </w:pPr>
    <w:rPr>
      <w:rFonts w:ascii="Times New Roman" w:eastAsia="方正兰亭黑_GBK" w:hAnsi="Times New Roman"/>
      <w:kern w:val="2"/>
      <w:sz w:val="21"/>
      <w:szCs w:val="21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character" w:styleId="40">
    <w:name w:val="annotation reference"/>
    <w:basedOn w:val="10"/>
    <w:rPr>
      <w:sz w:val="21"/>
      <w:szCs w:val="21"/>
    </w:rPr>
  </w:style>
  <w:style w:type="paragraph" w:customStyle="1" w:styleId="133">
    <w:name w:val="样式 9 四号"/>
    <w:pPr>
      <w:widowControl w:val="0"/>
      <w:jc w:val="both"/>
    </w:pPr>
    <w:rPr>
      <w:rFonts w:ascii="Times New Roman" w:eastAsia="楷体_GB2312" w:cs="Times New Roman" w:hAnsi="Times New Roman"/>
      <w:kern w:val="2"/>
      <w:sz w:val="28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customXml" Target="../customXml/item1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>
    <docPr revisions="3 0 5 0 0 0 1 0 0 0 3000 0 1 1 1 1"/>
    <sectPr/>
  </customProps>
</customData>
</file>

<file path=customXml/itemProps1.xml><?xml version="1.0" encoding="utf-8"?>
<ds:datastoreItem xmlns:ds="http://schemas.openxmlformats.org/officeDocument/2006/customXml" ds:itemID="{29AFE121-4B8E-427D-9091-0EFF2C5703BC}">
  <ds:schemaRefs>
    <ds:schemaRef ds:uri="http://www.yozosoft.com.cn/officeDocument/2016/customData"/>
  </ds:schemaRefs>
</ds:datastoreItem>
</file>

<file path=docProps/app.xml><?xml version="1.0" encoding="utf-8"?>
<Properties xmlns="http://schemas.openxmlformats.org/officeDocument/2006/extended-properties">
  <Template>Normal.eit</Template>
  <TotalTime>2</TotalTime>
  <Application>Yozo_Office27021597764231179</Application>
  <Pages>2</Pages>
  <Words>0</Words>
  <Characters>442</Characters>
  <Lines>0</Lines>
  <Paragraphs>34</Paragraphs>
  <CharactersWithSpaces>590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向武倩</dc:creator>
  <cp:lastModifiedBy>向武倩</cp:lastModifiedBy>
  <cp:revision>1</cp:revision>
  <dcterms:created xsi:type="dcterms:W3CDTF">2024-01-02T03:17:28Z</dcterms:created>
  <dcterms:modified xsi:type="dcterms:W3CDTF">2024-01-02T03:20:11Z</dcterms:modified>
</cp:coreProperties>
</file>