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041" w:rsidRDefault="00D7535B">
      <w:pPr>
        <w:pStyle w:val="61"/>
        <w:spacing w:line="580" w:lineRule="exact"/>
        <w:jc w:val="center"/>
        <w:rPr>
          <w:rFonts w:ascii="方正小标宋_GBK" w:eastAsia="方正小标宋_GBK" w:cs="方正小标宋_GBK"/>
          <w:sz w:val="44"/>
          <w:szCs w:val="44"/>
        </w:rPr>
      </w:pPr>
      <w:bookmarkStart w:id="0" w:name="_Hlk25540369"/>
      <w:bookmarkStart w:id="1" w:name="cogw__正文__file"/>
      <w:r>
        <w:rPr>
          <w:rFonts w:ascii="方正小标宋_GBK" w:eastAsia="方正小标宋_GBK" w:cs="方正小标宋_GBK" w:hint="eastAsia"/>
          <w:sz w:val="44"/>
          <w:szCs w:val="44"/>
        </w:rPr>
        <w:t>横琴</w:t>
      </w:r>
      <w:r w:rsidR="00A057F8">
        <w:rPr>
          <w:rFonts w:ascii="方正小标宋_GBK" w:eastAsia="方正小标宋_GBK" w:cs="方正小标宋_GBK" w:hint="eastAsia"/>
          <w:sz w:val="44"/>
          <w:szCs w:val="44"/>
        </w:rPr>
        <w:t>海关2023年政府信息公开工作年度报告</w:t>
      </w:r>
      <w:bookmarkEnd w:id="0"/>
    </w:p>
    <w:p w:rsidR="00E92041" w:rsidRDefault="00E92041">
      <w:pPr>
        <w:pStyle w:val="a8"/>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p>
    <w:p w:rsidR="00E92041" w:rsidRDefault="00A057F8">
      <w:pPr>
        <w:pStyle w:val="a8"/>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rsidR="00D7535B" w:rsidRDefault="00D7535B" w:rsidP="003E5703">
      <w:pPr>
        <w:spacing w:line="560" w:lineRule="exact"/>
        <w:ind w:firstLineChars="200" w:firstLine="640"/>
        <w:rPr>
          <w:szCs w:val="32"/>
        </w:rPr>
      </w:pPr>
      <w:r w:rsidRPr="00113297">
        <w:rPr>
          <w:rFonts w:hint="eastAsia"/>
          <w:szCs w:val="32"/>
        </w:rPr>
        <w:t>2023</w:t>
      </w:r>
      <w:r w:rsidRPr="00113297">
        <w:rPr>
          <w:rFonts w:hint="eastAsia"/>
          <w:szCs w:val="32"/>
        </w:rPr>
        <w:t>年，横琴海关</w:t>
      </w:r>
      <w:r w:rsidR="003E5703" w:rsidRPr="00113297">
        <w:rPr>
          <w:rFonts w:hint="eastAsia"/>
          <w:szCs w:val="32"/>
        </w:rPr>
        <w:t>认真贯彻落实《中华人民共和国政府信息公开条例》</w:t>
      </w:r>
      <w:r w:rsidR="003E5703">
        <w:rPr>
          <w:rFonts w:hint="eastAsia"/>
          <w:szCs w:val="32"/>
        </w:rPr>
        <w:t>（中华人民共和国国务院令</w:t>
      </w:r>
      <w:r w:rsidR="003E5703">
        <w:rPr>
          <w:rFonts w:hint="eastAsia"/>
          <w:szCs w:val="32"/>
        </w:rPr>
        <w:t>711</w:t>
      </w:r>
      <w:r w:rsidR="003E5703">
        <w:rPr>
          <w:rFonts w:hint="eastAsia"/>
          <w:szCs w:val="32"/>
        </w:rPr>
        <w:t>号）</w:t>
      </w:r>
      <w:r w:rsidR="003E5703" w:rsidRPr="00113297">
        <w:rPr>
          <w:rFonts w:hint="eastAsia"/>
          <w:szCs w:val="32"/>
        </w:rPr>
        <w:t>《国务院办公厅政府信息与政务公开办公室关于政府信息公开工作年度报告有关事项的通知》</w:t>
      </w:r>
      <w:r w:rsidR="003E5703">
        <w:rPr>
          <w:rFonts w:hint="eastAsia"/>
          <w:szCs w:val="32"/>
        </w:rPr>
        <w:t>（国办公开办函〔</w:t>
      </w:r>
      <w:r w:rsidR="003E5703">
        <w:rPr>
          <w:rFonts w:hint="eastAsia"/>
          <w:szCs w:val="32"/>
        </w:rPr>
        <w:t>2021</w:t>
      </w:r>
      <w:r w:rsidR="003E5703">
        <w:rPr>
          <w:rFonts w:hint="eastAsia"/>
          <w:szCs w:val="32"/>
        </w:rPr>
        <w:t>〕</w:t>
      </w:r>
      <w:r w:rsidR="003E5703">
        <w:rPr>
          <w:rFonts w:hint="eastAsia"/>
          <w:szCs w:val="32"/>
        </w:rPr>
        <w:t>30</w:t>
      </w:r>
      <w:r w:rsidR="003E5703">
        <w:rPr>
          <w:rFonts w:hint="eastAsia"/>
          <w:szCs w:val="32"/>
        </w:rPr>
        <w:t>号）</w:t>
      </w:r>
      <w:r w:rsidR="003E5703" w:rsidRPr="00113297">
        <w:rPr>
          <w:rFonts w:hint="eastAsia"/>
          <w:szCs w:val="32"/>
        </w:rPr>
        <w:t>文件精神，</w:t>
      </w:r>
      <w:r w:rsidRPr="00113297">
        <w:rPr>
          <w:rFonts w:hint="eastAsia"/>
          <w:szCs w:val="32"/>
        </w:rPr>
        <w:t>按照海关总署</w:t>
      </w:r>
      <w:r>
        <w:rPr>
          <w:rFonts w:hint="eastAsia"/>
          <w:szCs w:val="32"/>
        </w:rPr>
        <w:t>部署，在</w:t>
      </w:r>
      <w:r w:rsidRPr="00113297">
        <w:rPr>
          <w:rFonts w:hint="eastAsia"/>
          <w:szCs w:val="32"/>
        </w:rPr>
        <w:t>拱北海关</w:t>
      </w:r>
      <w:r>
        <w:rPr>
          <w:rFonts w:hint="eastAsia"/>
          <w:szCs w:val="32"/>
        </w:rPr>
        <w:t>党委</w:t>
      </w:r>
      <w:r w:rsidR="00DD3186">
        <w:rPr>
          <w:rFonts w:hint="eastAsia"/>
          <w:szCs w:val="32"/>
        </w:rPr>
        <w:t>坚强</w:t>
      </w:r>
      <w:r>
        <w:rPr>
          <w:rFonts w:hint="eastAsia"/>
          <w:szCs w:val="32"/>
        </w:rPr>
        <w:t>领导下</w:t>
      </w:r>
      <w:r w:rsidRPr="00113297">
        <w:rPr>
          <w:rFonts w:hint="eastAsia"/>
          <w:szCs w:val="32"/>
        </w:rPr>
        <w:t>，</w:t>
      </w:r>
      <w:r w:rsidR="003E5703">
        <w:rPr>
          <w:rFonts w:hint="eastAsia"/>
          <w:szCs w:val="32"/>
        </w:rPr>
        <w:t>坚持“公开是常态，不公开是例外”原则，</w:t>
      </w:r>
      <w:r w:rsidRPr="00113297">
        <w:rPr>
          <w:rFonts w:hint="eastAsia"/>
          <w:szCs w:val="32"/>
        </w:rPr>
        <w:t>扎实开展政务公开工作，持续增强行政工作透明度，提升为民服务效能。</w:t>
      </w:r>
    </w:p>
    <w:p w:rsidR="00D7535B" w:rsidRDefault="00D7535B" w:rsidP="00D7535B">
      <w:pPr>
        <w:spacing w:line="560" w:lineRule="exact"/>
        <w:ind w:firstLineChars="200" w:firstLine="643"/>
        <w:rPr>
          <w:szCs w:val="32"/>
        </w:rPr>
      </w:pPr>
      <w:r w:rsidRPr="00113297">
        <w:rPr>
          <w:rFonts w:ascii="方正楷体_GBK" w:eastAsia="方正楷体_GBK" w:hint="eastAsia"/>
          <w:b/>
          <w:szCs w:val="32"/>
        </w:rPr>
        <w:t>（一）推进政务公开标准化规范化</w:t>
      </w:r>
      <w:r>
        <w:rPr>
          <w:rFonts w:hint="eastAsia"/>
          <w:szCs w:val="32"/>
        </w:rPr>
        <w:t>。年内</w:t>
      </w:r>
      <w:r w:rsidRPr="00113297">
        <w:rPr>
          <w:rFonts w:hint="eastAsia"/>
          <w:szCs w:val="32"/>
        </w:rPr>
        <w:t>修订印发《横琴海关主动公开基本目录（</w:t>
      </w:r>
      <w:r w:rsidRPr="00113297">
        <w:rPr>
          <w:rFonts w:hint="eastAsia"/>
          <w:szCs w:val="32"/>
        </w:rPr>
        <w:t>2023</w:t>
      </w:r>
      <w:r w:rsidRPr="00113297">
        <w:rPr>
          <w:rFonts w:hint="eastAsia"/>
          <w:szCs w:val="32"/>
        </w:rPr>
        <w:t>年版）》《横琴海关基层政务公开标准目录</w:t>
      </w:r>
      <w:r w:rsidR="00DD78B2" w:rsidRPr="00113297">
        <w:rPr>
          <w:rFonts w:hint="eastAsia"/>
          <w:szCs w:val="32"/>
        </w:rPr>
        <w:t>（</w:t>
      </w:r>
      <w:r w:rsidRPr="00113297">
        <w:rPr>
          <w:rFonts w:hint="eastAsia"/>
          <w:szCs w:val="32"/>
        </w:rPr>
        <w:t>2023</w:t>
      </w:r>
      <w:r w:rsidRPr="00113297">
        <w:rPr>
          <w:rFonts w:hint="eastAsia"/>
          <w:szCs w:val="32"/>
        </w:rPr>
        <w:t>年版</w:t>
      </w:r>
      <w:r w:rsidR="00DD78B2">
        <w:rPr>
          <w:rFonts w:hint="eastAsia"/>
          <w:szCs w:val="32"/>
        </w:rPr>
        <w:t>）</w:t>
      </w:r>
      <w:r w:rsidRPr="00113297">
        <w:rPr>
          <w:rFonts w:hint="eastAsia"/>
          <w:szCs w:val="32"/>
        </w:rPr>
        <w:t>》</w:t>
      </w:r>
      <w:r>
        <w:rPr>
          <w:rFonts w:hint="eastAsia"/>
          <w:szCs w:val="32"/>
        </w:rPr>
        <w:t>，认真</w:t>
      </w:r>
      <w:r w:rsidRPr="00113297">
        <w:rPr>
          <w:rFonts w:hint="eastAsia"/>
          <w:szCs w:val="32"/>
        </w:rPr>
        <w:t>梳理涉及机构信息、政策法规、政务服务、行政执法信息等</w:t>
      </w:r>
      <w:r w:rsidRPr="00113297">
        <w:rPr>
          <w:rFonts w:hint="eastAsia"/>
          <w:szCs w:val="32"/>
        </w:rPr>
        <w:t>7</w:t>
      </w:r>
      <w:r w:rsidRPr="00113297">
        <w:rPr>
          <w:rFonts w:hint="eastAsia"/>
          <w:szCs w:val="32"/>
        </w:rPr>
        <w:t>类、</w:t>
      </w:r>
      <w:r w:rsidRPr="00113297">
        <w:rPr>
          <w:rFonts w:hint="eastAsia"/>
          <w:szCs w:val="32"/>
        </w:rPr>
        <w:t>21</w:t>
      </w:r>
      <w:r w:rsidRPr="00113297">
        <w:rPr>
          <w:rFonts w:hint="eastAsia"/>
          <w:szCs w:val="32"/>
        </w:rPr>
        <w:t>项内容，制定落实方案明确</w:t>
      </w:r>
      <w:r w:rsidRPr="00113297">
        <w:rPr>
          <w:rFonts w:hint="eastAsia"/>
          <w:szCs w:val="32"/>
        </w:rPr>
        <w:t>4</w:t>
      </w:r>
      <w:r w:rsidRPr="00113297">
        <w:rPr>
          <w:rFonts w:hint="eastAsia"/>
          <w:szCs w:val="32"/>
        </w:rPr>
        <w:t>方面、</w:t>
      </w:r>
      <w:r w:rsidRPr="00113297">
        <w:rPr>
          <w:rFonts w:hint="eastAsia"/>
          <w:szCs w:val="32"/>
        </w:rPr>
        <w:t>12</w:t>
      </w:r>
      <w:r w:rsidRPr="00113297">
        <w:rPr>
          <w:rFonts w:hint="eastAsia"/>
          <w:szCs w:val="32"/>
        </w:rPr>
        <w:t>项要求和完成时限</w:t>
      </w:r>
      <w:r>
        <w:rPr>
          <w:rFonts w:hint="eastAsia"/>
          <w:szCs w:val="32"/>
        </w:rPr>
        <w:t>。</w:t>
      </w:r>
      <w:r w:rsidR="00BD5EB1">
        <w:rPr>
          <w:rFonts w:hint="eastAsia"/>
          <w:szCs w:val="32"/>
        </w:rPr>
        <w:t>规范</w:t>
      </w:r>
      <w:r w:rsidR="00BD5EB1" w:rsidRPr="00113297">
        <w:rPr>
          <w:rFonts w:hint="eastAsia"/>
          <w:szCs w:val="32"/>
        </w:rPr>
        <w:t>现场公示栏、电子屏、咨询服务窗口等实体平台内容</w:t>
      </w:r>
      <w:r w:rsidR="00BD5EB1">
        <w:rPr>
          <w:rFonts w:hint="eastAsia"/>
          <w:szCs w:val="32"/>
        </w:rPr>
        <w:t>，</w:t>
      </w:r>
      <w:r w:rsidR="00BD5EB1" w:rsidRPr="00113297">
        <w:rPr>
          <w:rFonts w:hint="eastAsia"/>
          <w:szCs w:val="32"/>
        </w:rPr>
        <w:t>围绕重要节点，营造浓厚氛围，加强业务培训</w:t>
      </w:r>
      <w:r w:rsidR="00BD5EB1">
        <w:rPr>
          <w:rFonts w:hint="eastAsia"/>
          <w:szCs w:val="32"/>
        </w:rPr>
        <w:t>，</w:t>
      </w:r>
      <w:r w:rsidR="00BD5EB1" w:rsidRPr="00113297">
        <w:rPr>
          <w:rFonts w:hint="eastAsia"/>
          <w:szCs w:val="32"/>
        </w:rPr>
        <w:t>规范政府信息不予公开决定法制审核，推动公众诉求有效解决。</w:t>
      </w:r>
      <w:r w:rsidR="00BD5EB1">
        <w:rPr>
          <w:rFonts w:hint="eastAsia"/>
          <w:szCs w:val="32"/>
        </w:rPr>
        <w:t>及时更新门户网站内容，落实</w:t>
      </w:r>
      <w:r w:rsidR="00BD5EB1" w:rsidRPr="00113297">
        <w:rPr>
          <w:rFonts w:hint="eastAsia"/>
          <w:szCs w:val="32"/>
        </w:rPr>
        <w:t>门户网站“政府信息公开专栏”对外公开期限</w:t>
      </w:r>
      <w:r w:rsidR="00BD5EB1">
        <w:rPr>
          <w:rFonts w:hint="eastAsia"/>
          <w:szCs w:val="32"/>
        </w:rPr>
        <w:t>相关要求</w:t>
      </w:r>
      <w:r w:rsidR="003F42DE">
        <w:rPr>
          <w:rFonts w:hint="eastAsia"/>
          <w:szCs w:val="32"/>
        </w:rPr>
        <w:t>，年内未收到政府信息公开申请，主动公开</w:t>
      </w:r>
      <w:r w:rsidR="00272655">
        <w:rPr>
          <w:rFonts w:hint="eastAsia"/>
          <w:szCs w:val="32"/>
        </w:rPr>
        <w:t>政府信息</w:t>
      </w:r>
      <w:r w:rsidR="003F42DE">
        <w:rPr>
          <w:rFonts w:hint="eastAsia"/>
          <w:szCs w:val="32"/>
        </w:rPr>
        <w:t>114</w:t>
      </w:r>
      <w:r w:rsidR="003F42DE">
        <w:rPr>
          <w:rFonts w:hint="eastAsia"/>
          <w:szCs w:val="32"/>
        </w:rPr>
        <w:t>条</w:t>
      </w:r>
      <w:r w:rsidR="00BD5EB1">
        <w:rPr>
          <w:rFonts w:hint="eastAsia"/>
          <w:szCs w:val="32"/>
        </w:rPr>
        <w:t>。</w:t>
      </w:r>
    </w:p>
    <w:p w:rsidR="00D7535B" w:rsidRDefault="00D7535B" w:rsidP="007C362F">
      <w:pPr>
        <w:spacing w:line="560" w:lineRule="exact"/>
        <w:ind w:firstLineChars="200" w:firstLine="643"/>
        <w:rPr>
          <w:szCs w:val="32"/>
        </w:rPr>
      </w:pPr>
      <w:r w:rsidRPr="00113297">
        <w:rPr>
          <w:rFonts w:ascii="方正楷体_GBK" w:eastAsia="方正楷体_GBK" w:hint="eastAsia"/>
          <w:b/>
          <w:szCs w:val="32"/>
        </w:rPr>
        <w:t>（二）打造政务公开</w:t>
      </w:r>
      <w:r>
        <w:rPr>
          <w:rFonts w:ascii="方正楷体_GBK" w:eastAsia="方正楷体_GBK" w:hint="eastAsia"/>
          <w:b/>
          <w:szCs w:val="32"/>
        </w:rPr>
        <w:t>服务</w:t>
      </w:r>
      <w:r w:rsidRPr="00113297">
        <w:rPr>
          <w:rFonts w:ascii="方正楷体_GBK" w:eastAsia="方正楷体_GBK" w:hint="eastAsia"/>
          <w:b/>
          <w:szCs w:val="32"/>
        </w:rPr>
        <w:t>特色品牌。</w:t>
      </w:r>
      <w:r w:rsidRPr="00113297">
        <w:rPr>
          <w:rFonts w:hint="eastAsia"/>
          <w:szCs w:val="32"/>
        </w:rPr>
        <w:t>依托</w:t>
      </w:r>
      <w:r>
        <w:rPr>
          <w:rFonts w:hint="eastAsia"/>
          <w:szCs w:val="32"/>
        </w:rPr>
        <w:t>横琴粤澳深度</w:t>
      </w:r>
      <w:r w:rsidRPr="00113297">
        <w:rPr>
          <w:rFonts w:hint="eastAsia"/>
          <w:szCs w:val="32"/>
        </w:rPr>
        <w:t>合作区</w:t>
      </w:r>
      <w:r>
        <w:rPr>
          <w:rFonts w:hint="eastAsia"/>
          <w:szCs w:val="32"/>
        </w:rPr>
        <w:t>（以下简称“合作区”）</w:t>
      </w:r>
      <w:r w:rsidRPr="00113297">
        <w:rPr>
          <w:rFonts w:hint="eastAsia"/>
          <w:szCs w:val="32"/>
        </w:rPr>
        <w:t>粤澳共商共建共管共享新体制，</w:t>
      </w:r>
      <w:proofErr w:type="gramStart"/>
      <w:r w:rsidR="00A356FF" w:rsidRPr="00A356FF">
        <w:rPr>
          <w:rFonts w:hint="eastAsia"/>
          <w:szCs w:val="32"/>
        </w:rPr>
        <w:t>聚焦</w:t>
      </w:r>
      <w:r w:rsidR="00775D7A">
        <w:rPr>
          <w:rFonts w:hint="eastAsia"/>
          <w:szCs w:val="32"/>
        </w:rPr>
        <w:lastRenderedPageBreak/>
        <w:t>琴</w:t>
      </w:r>
      <w:r w:rsidR="00A356FF" w:rsidRPr="00A356FF">
        <w:rPr>
          <w:rFonts w:hint="eastAsia"/>
          <w:szCs w:val="32"/>
        </w:rPr>
        <w:t>澳各界</w:t>
      </w:r>
      <w:proofErr w:type="gramEnd"/>
      <w:r w:rsidR="00A356FF" w:rsidRPr="00A356FF">
        <w:rPr>
          <w:rFonts w:hint="eastAsia"/>
          <w:szCs w:val="32"/>
        </w:rPr>
        <w:t>迫切诉求，</w:t>
      </w:r>
      <w:r w:rsidR="00A356FF">
        <w:rPr>
          <w:rFonts w:hint="eastAsia"/>
          <w:szCs w:val="32"/>
        </w:rPr>
        <w:t>打造</w:t>
      </w:r>
      <w:r w:rsidRPr="00113297">
        <w:rPr>
          <w:rFonts w:hint="eastAsia"/>
          <w:szCs w:val="32"/>
        </w:rPr>
        <w:t>“</w:t>
      </w:r>
      <w:r>
        <w:rPr>
          <w:rFonts w:hint="eastAsia"/>
          <w:szCs w:val="32"/>
        </w:rPr>
        <w:t>琴</w:t>
      </w:r>
      <w:r w:rsidR="00A356FF">
        <w:rPr>
          <w:rFonts w:hint="eastAsia"/>
          <w:szCs w:val="32"/>
        </w:rPr>
        <w:t>关同行”品牌</w:t>
      </w:r>
      <w:r w:rsidRPr="00113297">
        <w:rPr>
          <w:rFonts w:hint="eastAsia"/>
          <w:szCs w:val="32"/>
        </w:rPr>
        <w:t>，</w:t>
      </w:r>
      <w:r w:rsidR="00A356FF" w:rsidRPr="00A356FF">
        <w:rPr>
          <w:rFonts w:hint="eastAsia"/>
          <w:szCs w:val="32"/>
        </w:rPr>
        <w:t>搭建良性互动桥梁，围绕国门安全教育、</w:t>
      </w:r>
      <w:r w:rsidR="00EE1E59">
        <w:rPr>
          <w:rFonts w:hint="eastAsia"/>
          <w:szCs w:val="32"/>
        </w:rPr>
        <w:t>法制宣传</w:t>
      </w:r>
      <w:r w:rsidR="00A356FF" w:rsidRPr="00A356FF">
        <w:rPr>
          <w:rFonts w:hint="eastAsia"/>
          <w:szCs w:val="32"/>
        </w:rPr>
        <w:t>、科普</w:t>
      </w:r>
      <w:r w:rsidR="003247A1">
        <w:rPr>
          <w:rFonts w:hint="eastAsia"/>
          <w:szCs w:val="32"/>
        </w:rPr>
        <w:t>宣教</w:t>
      </w:r>
      <w:r w:rsidR="00775D7A">
        <w:rPr>
          <w:rFonts w:hint="eastAsia"/>
          <w:szCs w:val="32"/>
        </w:rPr>
        <w:t>等主题，开展海关政务服务进校园、进企业、</w:t>
      </w:r>
      <w:r w:rsidR="00A356FF" w:rsidRPr="00A356FF">
        <w:rPr>
          <w:rFonts w:hint="eastAsia"/>
          <w:szCs w:val="32"/>
        </w:rPr>
        <w:t>进社区，</w:t>
      </w:r>
      <w:r w:rsidR="00A44FC7">
        <w:rPr>
          <w:rFonts w:hint="eastAsia"/>
          <w:szCs w:val="32"/>
        </w:rPr>
        <w:t>开展</w:t>
      </w:r>
      <w:r w:rsidR="00A44FC7" w:rsidRPr="00163EDB">
        <w:rPr>
          <w:rFonts w:hint="eastAsia"/>
          <w:szCs w:val="32"/>
        </w:rPr>
        <w:t>普法宣讲活动</w:t>
      </w:r>
      <w:r w:rsidR="00A06039">
        <w:rPr>
          <w:rFonts w:hint="eastAsia"/>
          <w:szCs w:val="32"/>
        </w:rPr>
        <w:t>逾</w:t>
      </w:r>
      <w:r w:rsidR="00CE1630">
        <w:rPr>
          <w:rFonts w:hint="eastAsia"/>
          <w:szCs w:val="32"/>
        </w:rPr>
        <w:t>10</w:t>
      </w:r>
      <w:r w:rsidR="00CE1630">
        <w:rPr>
          <w:rFonts w:hint="eastAsia"/>
          <w:szCs w:val="32"/>
        </w:rPr>
        <w:t>次</w:t>
      </w:r>
      <w:r w:rsidR="00A44FC7" w:rsidRPr="00163EDB">
        <w:rPr>
          <w:rFonts w:hint="eastAsia"/>
          <w:szCs w:val="32"/>
        </w:rPr>
        <w:t>，</w:t>
      </w:r>
      <w:r w:rsidR="008C7B45" w:rsidRPr="008C7B45">
        <w:rPr>
          <w:rFonts w:hint="eastAsia"/>
          <w:szCs w:val="32"/>
        </w:rPr>
        <w:t>加大社会面科普宣传力度，营造政务公开浓厚氛围</w:t>
      </w:r>
      <w:r w:rsidR="008C7B45">
        <w:rPr>
          <w:rFonts w:hint="eastAsia"/>
          <w:szCs w:val="32"/>
        </w:rPr>
        <w:t>，</w:t>
      </w:r>
      <w:r>
        <w:rPr>
          <w:rFonts w:hint="eastAsia"/>
          <w:szCs w:val="32"/>
        </w:rPr>
        <w:t>联动合作区打击走私领导小组办公室</w:t>
      </w:r>
      <w:r w:rsidRPr="00143187">
        <w:rPr>
          <w:rFonts w:ascii="方正仿宋_GBK" w:hint="eastAsia"/>
          <w:szCs w:val="32"/>
        </w:rPr>
        <w:t>开展反走私宣传徒步活动、问卷调查等</w:t>
      </w:r>
      <w:r w:rsidRPr="00113297">
        <w:rPr>
          <w:rFonts w:hint="eastAsia"/>
          <w:szCs w:val="32"/>
        </w:rPr>
        <w:t>，服务超</w:t>
      </w:r>
      <w:r w:rsidRPr="00113297">
        <w:rPr>
          <w:rFonts w:hint="eastAsia"/>
          <w:szCs w:val="32"/>
        </w:rPr>
        <w:t>800</w:t>
      </w:r>
      <w:r w:rsidRPr="00113297">
        <w:rPr>
          <w:rFonts w:hint="eastAsia"/>
          <w:szCs w:val="32"/>
        </w:rPr>
        <w:t>余人次</w:t>
      </w:r>
      <w:r>
        <w:rPr>
          <w:rFonts w:hint="eastAsia"/>
          <w:szCs w:val="32"/>
        </w:rPr>
        <w:t>。</w:t>
      </w:r>
    </w:p>
    <w:p w:rsidR="00D7535B" w:rsidRPr="00113297" w:rsidRDefault="00D7535B" w:rsidP="00E43704">
      <w:pPr>
        <w:spacing w:line="560" w:lineRule="exact"/>
        <w:ind w:firstLineChars="200" w:firstLine="643"/>
        <w:rPr>
          <w:szCs w:val="32"/>
        </w:rPr>
      </w:pPr>
      <w:r w:rsidRPr="00113297">
        <w:rPr>
          <w:rFonts w:ascii="方正楷体_GBK" w:eastAsia="方正楷体_GBK" w:hint="eastAsia"/>
          <w:b/>
          <w:szCs w:val="32"/>
        </w:rPr>
        <w:t>（</w:t>
      </w:r>
      <w:r w:rsidR="00BD5EB1">
        <w:rPr>
          <w:rFonts w:ascii="方正楷体_GBK" w:eastAsia="方正楷体_GBK" w:hint="eastAsia"/>
          <w:b/>
          <w:szCs w:val="32"/>
        </w:rPr>
        <w:t>三</w:t>
      </w:r>
      <w:r w:rsidRPr="00113297">
        <w:rPr>
          <w:rFonts w:ascii="方正楷体_GBK" w:eastAsia="方正楷体_GBK" w:hint="eastAsia"/>
          <w:b/>
          <w:szCs w:val="32"/>
        </w:rPr>
        <w:t>）主动接受各方监督</w:t>
      </w:r>
      <w:r>
        <w:rPr>
          <w:rFonts w:hint="eastAsia"/>
          <w:szCs w:val="32"/>
        </w:rPr>
        <w:t>。</w:t>
      </w:r>
      <w:r w:rsidR="00E43704">
        <w:rPr>
          <w:rFonts w:hint="eastAsia"/>
          <w:szCs w:val="32"/>
        </w:rPr>
        <w:t>畅通和公开信访诉求表达渠道，</w:t>
      </w:r>
      <w:r>
        <w:rPr>
          <w:rFonts w:hint="eastAsia"/>
          <w:szCs w:val="32"/>
        </w:rPr>
        <w:t>及时办理</w:t>
      </w:r>
      <w:r>
        <w:rPr>
          <w:rFonts w:hint="eastAsia"/>
          <w:szCs w:val="32"/>
        </w:rPr>
        <w:t>12360</w:t>
      </w:r>
      <w:r w:rsidR="00AA5A60">
        <w:rPr>
          <w:rFonts w:hint="eastAsia"/>
          <w:szCs w:val="32"/>
        </w:rPr>
        <w:t>热线</w:t>
      </w:r>
      <w:r w:rsidR="00E43704">
        <w:rPr>
          <w:rFonts w:hint="eastAsia"/>
          <w:szCs w:val="32"/>
        </w:rPr>
        <w:t>、“关长信箱”等渠道群众诉求及意见建议</w:t>
      </w:r>
      <w:r w:rsidR="00AA5A60">
        <w:rPr>
          <w:rFonts w:hint="eastAsia"/>
          <w:szCs w:val="32"/>
        </w:rPr>
        <w:t>34</w:t>
      </w:r>
      <w:r w:rsidR="00AA5A60">
        <w:rPr>
          <w:rFonts w:hint="eastAsia"/>
          <w:szCs w:val="32"/>
        </w:rPr>
        <w:t>宗</w:t>
      </w:r>
      <w:r w:rsidR="00D133B4">
        <w:rPr>
          <w:rFonts w:hint="eastAsia"/>
          <w:szCs w:val="32"/>
        </w:rPr>
        <w:t>；</w:t>
      </w:r>
      <w:r w:rsidR="00AA5A60">
        <w:rPr>
          <w:rFonts w:hint="eastAsia"/>
          <w:szCs w:val="32"/>
        </w:rPr>
        <w:t>健全和完善关长接待日制度，</w:t>
      </w:r>
      <w:r>
        <w:rPr>
          <w:rFonts w:hint="eastAsia"/>
          <w:szCs w:val="32"/>
        </w:rPr>
        <w:t>发挥“关企面对面”、特约监督员机制作用，</w:t>
      </w:r>
      <w:r w:rsidR="00D133B4" w:rsidRPr="00D133B4">
        <w:rPr>
          <w:rFonts w:hint="eastAsia"/>
          <w:szCs w:val="32"/>
        </w:rPr>
        <w:t>主动服务企业、群众解决“急难愁盼”问题</w:t>
      </w:r>
      <w:r w:rsidR="00D133B4" w:rsidRPr="00D133B4">
        <w:rPr>
          <w:rFonts w:hint="eastAsia"/>
          <w:szCs w:val="32"/>
        </w:rPr>
        <w:t>23</w:t>
      </w:r>
      <w:r w:rsidR="00D133B4" w:rsidRPr="00D133B4">
        <w:rPr>
          <w:rFonts w:hint="eastAsia"/>
          <w:szCs w:val="32"/>
        </w:rPr>
        <w:t>个</w:t>
      </w:r>
      <w:r w:rsidR="00D133B4">
        <w:rPr>
          <w:rFonts w:hint="eastAsia"/>
          <w:szCs w:val="32"/>
        </w:rPr>
        <w:t>；</w:t>
      </w:r>
      <w:r>
        <w:rPr>
          <w:rFonts w:cs="方正仿宋_GBK" w:hint="eastAsia"/>
          <w:kern w:val="0"/>
          <w:szCs w:val="32"/>
        </w:rPr>
        <w:t>畅顺与澳门业界、居民“一呼一应”机制，</w:t>
      </w:r>
      <w:r w:rsidR="00C94892" w:rsidRPr="00C94892">
        <w:rPr>
          <w:rFonts w:hint="eastAsia"/>
          <w:szCs w:val="32"/>
        </w:rPr>
        <w:t>不断提升窗口作风效率</w:t>
      </w:r>
      <w:r w:rsidR="00185082">
        <w:rPr>
          <w:rFonts w:hint="eastAsia"/>
          <w:szCs w:val="32"/>
        </w:rPr>
        <w:t>，提高政务服务群众满意度</w:t>
      </w:r>
      <w:r>
        <w:rPr>
          <w:rFonts w:hint="eastAsia"/>
          <w:szCs w:val="32"/>
        </w:rPr>
        <w:t>。</w:t>
      </w:r>
    </w:p>
    <w:p w:rsidR="00E92041" w:rsidRDefault="00A057F8" w:rsidP="00750F9D">
      <w:pPr>
        <w:pStyle w:val="50"/>
        <w:adjustRightInd w:val="0"/>
        <w:snapToGrid w:val="0"/>
        <w:spacing w:beforeLines="50" w:afterLines="50"/>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tblW w:w="8994" w:type="dxa"/>
        <w:jc w:val="center"/>
        <w:tblLayout w:type="fixed"/>
        <w:tblCellMar>
          <w:left w:w="0" w:type="dxa"/>
          <w:right w:w="0" w:type="dxa"/>
        </w:tblCellMar>
        <w:tblLook w:val="0000"/>
      </w:tblPr>
      <w:tblGrid>
        <w:gridCol w:w="2719"/>
        <w:gridCol w:w="2183"/>
        <w:gridCol w:w="1936"/>
        <w:gridCol w:w="2156"/>
      </w:tblGrid>
      <w:tr w:rsidR="00E92041">
        <w:trPr>
          <w:trHeight w:val="495"/>
          <w:jc w:val="center"/>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第二十条第（一）项</w:t>
            </w:r>
          </w:p>
        </w:tc>
      </w:tr>
      <w:tr w:rsidR="00E92041">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rsidR="00E92041" w:rsidRDefault="00A057F8">
            <w:pPr>
              <w:pStyle w:val="a9"/>
              <w:widowControl/>
              <w:jc w:val="center"/>
              <w:rPr>
                <w:sz w:val="24"/>
                <w:szCs w:val="24"/>
              </w:rPr>
            </w:pPr>
            <w:r>
              <w:rPr>
                <w:rFonts w:ascii="宋体" w:cs="宋体" w:hint="eastAsia"/>
                <w:kern w:val="0"/>
                <w:sz w:val="24"/>
                <w:szCs w:val="24"/>
              </w:rPr>
              <w:t>现行有效件数</w:t>
            </w:r>
          </w:p>
        </w:tc>
      </w:tr>
      <w:tr w:rsidR="00E92041">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0F13DB">
            <w:pPr>
              <w:pStyle w:val="a9"/>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0F13DB">
            <w:pPr>
              <w:pStyle w:val="a9"/>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E92041" w:rsidRDefault="000522FE">
            <w:pPr>
              <w:pStyle w:val="a9"/>
              <w:jc w:val="center"/>
              <w:rPr>
                <w:rFonts w:eastAsia="方正仿宋_GBK"/>
                <w:sz w:val="24"/>
                <w:szCs w:val="24"/>
              </w:rPr>
            </w:pPr>
            <w:r>
              <w:rPr>
                <w:rFonts w:eastAsia="方正仿宋_GBK" w:hint="eastAsia"/>
                <w:sz w:val="24"/>
                <w:szCs w:val="24"/>
              </w:rPr>
              <w:t>0</w:t>
            </w:r>
          </w:p>
        </w:tc>
      </w:tr>
      <w:tr w:rsidR="00E92041">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0522FE">
            <w:pPr>
              <w:pStyle w:val="a9"/>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0522FE">
            <w:pPr>
              <w:pStyle w:val="a9"/>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E92041" w:rsidRDefault="000522FE">
            <w:pPr>
              <w:pStyle w:val="a9"/>
              <w:jc w:val="center"/>
              <w:rPr>
                <w:rFonts w:eastAsia="方正仿宋_GBK"/>
                <w:sz w:val="24"/>
                <w:szCs w:val="24"/>
              </w:rPr>
            </w:pPr>
            <w:r>
              <w:rPr>
                <w:rFonts w:eastAsia="方正仿宋_GBK" w:hint="eastAsia"/>
                <w:sz w:val="24"/>
                <w:szCs w:val="24"/>
              </w:rPr>
              <w:t>0</w:t>
            </w:r>
          </w:p>
        </w:tc>
      </w:tr>
      <w:tr w:rsidR="00E92041">
        <w:trPr>
          <w:trHeight w:val="435"/>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第二十条第（五）项</w:t>
            </w:r>
          </w:p>
        </w:tc>
      </w:tr>
      <w:tr w:rsidR="00E92041">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E92041">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587E00" w:rsidP="00587E00">
            <w:pPr>
              <w:pStyle w:val="16"/>
              <w:jc w:val="center"/>
              <w:rPr>
                <w:rFonts w:eastAsia="方正仿宋_GBK" w:cs="宋体"/>
                <w:sz w:val="24"/>
                <w:szCs w:val="24"/>
              </w:rPr>
            </w:pPr>
            <w:r>
              <w:rPr>
                <w:rFonts w:eastAsia="方正仿宋_GBK" w:cs="宋体" w:hint="eastAsia"/>
                <w:sz w:val="24"/>
                <w:szCs w:val="24"/>
              </w:rPr>
              <w:t>1</w:t>
            </w:r>
          </w:p>
        </w:tc>
      </w:tr>
      <w:tr w:rsidR="00E92041">
        <w:trPr>
          <w:trHeight w:val="40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第二十条第（六）项</w:t>
            </w:r>
          </w:p>
        </w:tc>
      </w:tr>
      <w:tr w:rsidR="00E92041">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adjustRightInd w:val="0"/>
              <w:snapToGrid w:val="0"/>
              <w:spacing w:line="260" w:lineRule="exact"/>
              <w:jc w:val="center"/>
              <w:rPr>
                <w:sz w:val="24"/>
                <w:szCs w:val="24"/>
              </w:rPr>
            </w:pPr>
            <w:r>
              <w:rPr>
                <w:rFonts w:ascii="宋体" w:cs="宋体" w:hint="eastAsia"/>
                <w:kern w:val="0"/>
                <w:sz w:val="24"/>
                <w:szCs w:val="24"/>
              </w:rPr>
              <w:lastRenderedPageBreak/>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8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E92041">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9E0D5D" w:rsidP="00750F9D">
            <w:pPr>
              <w:pStyle w:val="a9"/>
              <w:jc w:val="center"/>
              <w:rPr>
                <w:rFonts w:eastAsia="方正仿宋_GBK" w:cs="宋体"/>
                <w:sz w:val="24"/>
                <w:szCs w:val="24"/>
              </w:rPr>
            </w:pPr>
            <w:r>
              <w:rPr>
                <w:rFonts w:eastAsia="方正仿宋_GBK" w:cs="宋体" w:hint="eastAsia"/>
                <w:sz w:val="24"/>
                <w:szCs w:val="24"/>
              </w:rPr>
              <w:t>31</w:t>
            </w:r>
            <w:r w:rsidR="00723DAA">
              <w:rPr>
                <w:rFonts w:eastAsia="方正仿宋_GBK" w:cs="宋体" w:hint="eastAsia"/>
                <w:sz w:val="24"/>
                <w:szCs w:val="24"/>
              </w:rPr>
              <w:t>62</w:t>
            </w:r>
          </w:p>
        </w:tc>
      </w:tr>
      <w:tr w:rsidR="00E92041">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DF2E5A" w:rsidP="00750F9D">
            <w:pPr>
              <w:pStyle w:val="17"/>
              <w:jc w:val="center"/>
              <w:rPr>
                <w:rFonts w:eastAsia="方正仿宋_GBK" w:cs="宋体"/>
                <w:sz w:val="24"/>
                <w:szCs w:val="24"/>
              </w:rPr>
            </w:pPr>
            <w:r>
              <w:rPr>
                <w:rFonts w:eastAsia="方正仿宋_GBK" w:cs="宋体" w:hint="eastAsia"/>
                <w:sz w:val="24"/>
                <w:szCs w:val="24"/>
              </w:rPr>
              <w:t>291</w:t>
            </w:r>
          </w:p>
        </w:tc>
      </w:tr>
      <w:tr w:rsidR="00E92041">
        <w:trPr>
          <w:trHeight w:val="474"/>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第二十条第（八）项</w:t>
            </w:r>
          </w:p>
        </w:tc>
      </w:tr>
      <w:tr w:rsidR="00E92041">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E92041" w:rsidRDefault="00A057F8">
            <w:pPr>
              <w:pStyle w:val="121"/>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E92041">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E92041" w:rsidRDefault="00F47AC5">
            <w:pPr>
              <w:pStyle w:val="a9"/>
              <w:jc w:val="center"/>
              <w:rPr>
                <w:rFonts w:eastAsia="方正仿宋_GBK" w:cs="宋体"/>
                <w:sz w:val="24"/>
                <w:szCs w:val="24"/>
              </w:rPr>
            </w:pPr>
            <w:r>
              <w:rPr>
                <w:rFonts w:eastAsia="方正仿宋_GBK" w:cs="宋体" w:hint="eastAsia"/>
                <w:sz w:val="24"/>
                <w:szCs w:val="24"/>
              </w:rPr>
              <w:t>0</w:t>
            </w:r>
          </w:p>
        </w:tc>
      </w:tr>
    </w:tbl>
    <w:p w:rsidR="00E92041" w:rsidRDefault="00E92041">
      <w:pPr>
        <w:pStyle w:val="a4"/>
      </w:pPr>
    </w:p>
    <w:p w:rsidR="00E92041" w:rsidRDefault="00A057F8" w:rsidP="00750F9D">
      <w:pPr>
        <w:pStyle w:val="a8"/>
        <w:widowControl/>
        <w:shd w:val="clear" w:color="auto" w:fill="FFFFFF"/>
        <w:adjustRightInd w:val="0"/>
        <w:snapToGrid w:val="0"/>
        <w:spacing w:beforeAutospacing="0" w:afterLines="5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96"/>
        <w:gridCol w:w="936"/>
        <w:gridCol w:w="2670"/>
        <w:gridCol w:w="635"/>
        <w:gridCol w:w="675"/>
        <w:gridCol w:w="750"/>
        <w:gridCol w:w="765"/>
        <w:gridCol w:w="765"/>
        <w:gridCol w:w="497"/>
        <w:gridCol w:w="682"/>
      </w:tblGrid>
      <w:tr w:rsidR="00E92041">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pPr>
            <w:r>
              <w:rPr>
                <w:rFonts w:ascii="宋体" w:cs="宋体" w:hint="eastAsia"/>
                <w:kern w:val="0"/>
                <w:sz w:val="20"/>
                <w:szCs w:val="20"/>
              </w:rPr>
              <w:t>（本列数据的勾</w:t>
            </w:r>
            <w:proofErr w:type="gramStart"/>
            <w:r>
              <w:rPr>
                <w:rFonts w:ascii="宋体" w:cs="宋体" w:hint="eastAsia"/>
                <w:kern w:val="0"/>
                <w:sz w:val="20"/>
                <w:szCs w:val="20"/>
              </w:rPr>
              <w:t>稽</w:t>
            </w:r>
            <w:proofErr w:type="gramEnd"/>
            <w:r>
              <w:rPr>
                <w:rFonts w:ascii="宋体" w:cs="宋体" w:hint="eastAsia"/>
                <w:kern w:val="0"/>
                <w:sz w:val="20"/>
                <w:szCs w:val="20"/>
              </w:rPr>
              <w:t>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pPr>
            <w:r>
              <w:rPr>
                <w:rFonts w:ascii="宋体" w:cs="宋体" w:hint="eastAsia"/>
                <w:kern w:val="0"/>
                <w:sz w:val="20"/>
                <w:szCs w:val="20"/>
              </w:rPr>
              <w:t>申请人情况</w:t>
            </w:r>
          </w:p>
        </w:tc>
      </w:tr>
      <w:tr w:rsidR="00E92041">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E92041"/>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pPr>
            <w:r>
              <w:rPr>
                <w:rFonts w:ascii="宋体" w:cs="宋体" w:hint="eastAsia"/>
                <w:kern w:val="0"/>
                <w:sz w:val="20"/>
                <w:szCs w:val="20"/>
              </w:rPr>
              <w:t>总计</w:t>
            </w:r>
          </w:p>
        </w:tc>
      </w:tr>
      <w:tr w:rsidR="00E92041">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E92041"/>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E92041"/>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E92041"/>
        </w:tc>
      </w:tr>
      <w:tr w:rsidR="00E92041">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E92041" w:rsidRDefault="00A057F8">
            <w:pPr>
              <w:pStyle w:val="a9"/>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r>
      <w:tr w:rsidR="00E92041">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E92041" w:rsidRDefault="00A057F8">
            <w:pPr>
              <w:pStyle w:val="a9"/>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r>
      <w:tr w:rsidR="00E92041">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r>
      <w:tr w:rsidR="00E92041">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E92041"/>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3.危及“三安全</w:t>
            </w:r>
            <w:proofErr w:type="gramStart"/>
            <w:r>
              <w:rPr>
                <w:rFonts w:ascii="楷体" w:eastAsia="楷体" w:cs="楷体" w:hint="eastAsia"/>
                <w:kern w:val="0"/>
                <w:sz w:val="24"/>
                <w:szCs w:val="24"/>
              </w:rPr>
              <w:t>一</w:t>
            </w:r>
            <w:proofErr w:type="gramEnd"/>
            <w:r>
              <w:rPr>
                <w:rFonts w:ascii="楷体" w:eastAsia="楷体" w:cs="楷体" w:hint="eastAsia"/>
                <w:kern w:val="0"/>
                <w:sz w:val="24"/>
                <w:szCs w:val="24"/>
              </w:rPr>
              <w:t>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（五）</w:t>
            </w:r>
            <w:proofErr w:type="gramStart"/>
            <w:r>
              <w:rPr>
                <w:rFonts w:ascii="楷体" w:eastAsia="楷体" w:cs="楷体" w:hint="eastAsia"/>
                <w:kern w:val="0"/>
                <w:sz w:val="24"/>
                <w:szCs w:val="24"/>
              </w:rPr>
              <w:t>不予处理</w:t>
            </w:r>
            <w:proofErr w:type="gramEnd"/>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trHeight w:val="810"/>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rsidR="00F47AC5" w:rsidRDefault="00F47AC5">
            <w:pPr>
              <w:pStyle w:val="a9"/>
              <w:widowControl/>
              <w:rPr>
                <w:rFonts w:ascii="楷体" w:eastAsia="楷体" w:cs="楷体"/>
                <w:kern w:val="0"/>
                <w:sz w:val="24"/>
                <w:szCs w:val="24"/>
              </w:rPr>
            </w:pPr>
            <w:r>
              <w:rPr>
                <w:rFonts w:ascii="楷体" w:eastAsia="楷体" w:cs="楷体" w:hint="eastAsia"/>
                <w:kern w:val="0"/>
                <w:sz w:val="24"/>
                <w:szCs w:val="24"/>
              </w:rPr>
              <w:t>1.申请人无正当理由逾期</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补正、行政机关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F47AC5" w:rsidRDefault="00F47AC5"/>
        </w:tc>
        <w:tc>
          <w:tcPr>
            <w:tcW w:w="936" w:type="dxa"/>
            <w:vMerge/>
            <w:tcBorders>
              <w:top w:val="nil"/>
              <w:left w:val="nil"/>
              <w:bottom w:val="single" w:sz="8" w:space="0" w:color="auto"/>
              <w:right w:val="single" w:sz="8" w:space="0" w:color="auto"/>
            </w:tcBorders>
            <w:shd w:val="clear" w:color="auto" w:fill="auto"/>
            <w:vAlign w:val="center"/>
          </w:tcPr>
          <w:p w:rsidR="00F47AC5" w:rsidRDefault="00F47AC5"/>
        </w:tc>
        <w:tc>
          <w:tcPr>
            <w:tcW w:w="2670" w:type="dxa"/>
            <w:tcBorders>
              <w:top w:val="nil"/>
              <w:left w:val="single" w:sz="8" w:space="0" w:color="auto"/>
              <w:bottom w:val="single" w:sz="8" w:space="0" w:color="auto"/>
              <w:right w:val="single" w:sz="8" w:space="0" w:color="auto"/>
            </w:tcBorders>
            <w:shd w:val="clear" w:color="auto" w:fill="auto"/>
          </w:tcPr>
          <w:p w:rsidR="00F47AC5" w:rsidRDefault="00F47AC5">
            <w:pPr>
              <w:pStyle w:val="a9"/>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F47AC5" w:rsidRDefault="00F47AC5"/>
        </w:tc>
        <w:tc>
          <w:tcPr>
            <w:tcW w:w="936" w:type="dxa"/>
            <w:vMerge/>
            <w:tcBorders>
              <w:top w:val="nil"/>
              <w:left w:val="nil"/>
              <w:bottom w:val="single" w:sz="8" w:space="0" w:color="auto"/>
              <w:right w:val="single" w:sz="8" w:space="0" w:color="auto"/>
            </w:tcBorders>
            <w:shd w:val="clear" w:color="auto" w:fill="auto"/>
            <w:vAlign w:val="center"/>
          </w:tcPr>
          <w:p w:rsidR="00F47AC5" w:rsidRDefault="00F47AC5"/>
        </w:tc>
        <w:tc>
          <w:tcPr>
            <w:tcW w:w="2670" w:type="dxa"/>
            <w:tcBorders>
              <w:top w:val="nil"/>
              <w:left w:val="single" w:sz="8" w:space="0" w:color="auto"/>
              <w:bottom w:val="single" w:sz="8" w:space="0" w:color="auto"/>
              <w:right w:val="single" w:sz="8" w:space="0" w:color="auto"/>
            </w:tcBorders>
            <w:shd w:val="clear" w:color="auto" w:fill="auto"/>
          </w:tcPr>
          <w:p w:rsidR="00F47AC5" w:rsidRDefault="00F47AC5">
            <w:pPr>
              <w:pStyle w:val="a9"/>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F47AC5" w:rsidRDefault="00F47AC5"/>
        </w:tc>
        <w:tc>
          <w:tcPr>
            <w:tcW w:w="936" w:type="dxa"/>
            <w:vMerge/>
            <w:tcBorders>
              <w:top w:val="nil"/>
              <w:left w:val="nil"/>
              <w:bottom w:val="single" w:sz="8" w:space="0" w:color="auto"/>
              <w:right w:val="single" w:sz="8" w:space="0" w:color="auto"/>
            </w:tcBorders>
            <w:shd w:val="clear" w:color="auto" w:fill="auto"/>
            <w:vAlign w:val="center"/>
          </w:tcPr>
          <w:p w:rsidR="00F47AC5" w:rsidRDefault="00F47AC5"/>
        </w:tc>
        <w:tc>
          <w:tcPr>
            <w:tcW w:w="2670" w:type="dxa"/>
            <w:tcBorders>
              <w:top w:val="nil"/>
              <w:left w:val="single" w:sz="8" w:space="0" w:color="auto"/>
              <w:bottom w:val="single" w:sz="8" w:space="0" w:color="auto"/>
              <w:right w:val="single" w:sz="8" w:space="0" w:color="auto"/>
            </w:tcBorders>
            <w:shd w:val="clear" w:color="auto" w:fill="auto"/>
          </w:tcPr>
          <w:p w:rsidR="00F47AC5" w:rsidRDefault="00F47AC5">
            <w:pPr>
              <w:pStyle w:val="a9"/>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r w:rsidR="00F47AC5">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F47AC5" w:rsidRDefault="00F47AC5">
            <w:pPr>
              <w:pStyle w:val="a9"/>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F47AC5" w:rsidRDefault="00F47AC5">
            <w:pPr>
              <w:pStyle w:val="a9"/>
              <w:jc w:val="center"/>
              <w:rPr>
                <w:rFonts w:eastAsia="方正仿宋_GBK"/>
                <w:sz w:val="24"/>
                <w:szCs w:val="24"/>
              </w:rPr>
            </w:pPr>
            <w:r>
              <w:rPr>
                <w:rFonts w:eastAsia="方正仿宋_GBK" w:hint="eastAsia"/>
                <w:sz w:val="24"/>
                <w:szCs w:val="24"/>
              </w:rPr>
              <w:t>0</w:t>
            </w:r>
          </w:p>
        </w:tc>
      </w:tr>
    </w:tbl>
    <w:p w:rsidR="00E92041" w:rsidRDefault="00E92041" w:rsidP="00750F9D">
      <w:pPr>
        <w:pStyle w:val="a8"/>
        <w:widowControl/>
        <w:shd w:val="clear" w:color="auto" w:fill="FFFFFF"/>
        <w:spacing w:beforeLines="50" w:beforeAutospacing="0" w:after="120" w:afterAutospacing="0"/>
        <w:ind w:firstLineChars="200" w:firstLine="640"/>
        <w:jc w:val="both"/>
        <w:rPr>
          <w:rFonts w:ascii="方正黑体_GBK" w:eastAsia="方正黑体_GBK" w:cs="楷体_GB2312"/>
          <w:bCs/>
          <w:sz w:val="32"/>
          <w:szCs w:val="32"/>
          <w:shd w:val="clear" w:color="auto" w:fill="FFFFFF"/>
        </w:rPr>
      </w:pPr>
    </w:p>
    <w:p w:rsidR="00E92041" w:rsidRDefault="00A057F8" w:rsidP="00750F9D">
      <w:pPr>
        <w:pStyle w:val="a8"/>
        <w:widowControl/>
        <w:shd w:val="clear" w:color="auto" w:fill="FFFFFF"/>
        <w:spacing w:beforeLines="50"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04"/>
        <w:gridCol w:w="604"/>
        <w:gridCol w:w="604"/>
        <w:gridCol w:w="604"/>
        <w:gridCol w:w="658"/>
        <w:gridCol w:w="550"/>
        <w:gridCol w:w="605"/>
        <w:gridCol w:w="605"/>
        <w:gridCol w:w="605"/>
        <w:gridCol w:w="605"/>
        <w:gridCol w:w="605"/>
        <w:gridCol w:w="605"/>
        <w:gridCol w:w="605"/>
        <w:gridCol w:w="606"/>
        <w:gridCol w:w="606"/>
      </w:tblGrid>
      <w:tr w:rsidR="00E92041">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行政诉讼</w:t>
            </w:r>
          </w:p>
        </w:tc>
      </w:tr>
      <w:tr w:rsidR="00E92041">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复议后起诉</w:t>
            </w:r>
          </w:p>
        </w:tc>
      </w:tr>
      <w:tr w:rsidR="00E92041">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E92041"/>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E92041"/>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E92041"/>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E92041"/>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E92041"/>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92041" w:rsidRDefault="00A057F8">
            <w:pPr>
              <w:pStyle w:val="a9"/>
              <w:widowControl/>
              <w:jc w:val="center"/>
              <w:rPr>
                <w:sz w:val="24"/>
                <w:szCs w:val="24"/>
              </w:rPr>
            </w:pPr>
            <w:r>
              <w:rPr>
                <w:rFonts w:ascii="宋体" w:cs="宋体" w:hint="eastAsia"/>
                <w:kern w:val="0"/>
                <w:sz w:val="24"/>
                <w:szCs w:val="24"/>
              </w:rPr>
              <w:t>总计</w:t>
            </w:r>
          </w:p>
        </w:tc>
      </w:tr>
      <w:tr w:rsidR="00E92041">
        <w:trPr>
          <w:trHeight w:val="862"/>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E92041" w:rsidRDefault="00A970FB">
            <w:pPr>
              <w:pStyle w:val="a9"/>
              <w:widowControl/>
              <w:jc w:val="center"/>
              <w:rPr>
                <w:kern w:val="0"/>
                <w:sz w:val="28"/>
                <w:szCs w:val="28"/>
              </w:rPr>
            </w:pPr>
            <w:r>
              <w:rPr>
                <w:rFonts w:hint="eastAsia"/>
                <w:kern w:val="0"/>
                <w:sz w:val="28"/>
                <w:szCs w:val="28"/>
              </w:rPr>
              <w:t>0</w:t>
            </w:r>
          </w:p>
        </w:tc>
      </w:tr>
    </w:tbl>
    <w:p w:rsidR="00E92041" w:rsidRDefault="00A057F8" w:rsidP="00750F9D">
      <w:pPr>
        <w:pStyle w:val="a8"/>
        <w:widowControl/>
        <w:shd w:val="clear" w:color="auto" w:fill="FFFFFF"/>
        <w:spacing w:beforeLines="50"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E92041" w:rsidRDefault="00A057F8" w:rsidP="000F13DB">
      <w:pPr>
        <w:pStyle w:val="80"/>
        <w:adjustRightInd w:val="0"/>
        <w:snapToGrid w:val="0"/>
        <w:ind w:firstLineChars="200" w:firstLine="627"/>
      </w:pPr>
      <w:r>
        <w:rPr>
          <w:rFonts w:ascii="方正楷体_GBK" w:eastAsia="方正楷体_GBK" w:hint="eastAsia"/>
          <w:b/>
          <w:bCs/>
        </w:rPr>
        <w:t>（一）2022年年报中所提问题整改情况。</w:t>
      </w:r>
      <w:r w:rsidR="000413EA" w:rsidRPr="000413EA">
        <w:rPr>
          <w:rFonts w:hint="eastAsia"/>
        </w:rPr>
        <w:t>下好“先手棋”，</w:t>
      </w:r>
      <w:r w:rsidR="000413EA">
        <w:rPr>
          <w:rFonts w:hint="eastAsia"/>
        </w:rPr>
        <w:t>提前预判</w:t>
      </w:r>
      <w:r w:rsidR="000413EA" w:rsidRPr="00F441A3">
        <w:rPr>
          <w:rFonts w:hint="eastAsia"/>
          <w:bCs/>
          <w:szCs w:val="32"/>
        </w:rPr>
        <w:t>合作区“二线”封关运作</w:t>
      </w:r>
      <w:proofErr w:type="gramStart"/>
      <w:r w:rsidR="000413EA" w:rsidRPr="00F441A3">
        <w:rPr>
          <w:rFonts w:hint="eastAsia"/>
          <w:bCs/>
          <w:szCs w:val="32"/>
        </w:rPr>
        <w:t>后</w:t>
      </w:r>
      <w:r w:rsidR="001F1DB4">
        <w:rPr>
          <w:rFonts w:hint="eastAsia"/>
          <w:bCs/>
          <w:szCs w:val="32"/>
        </w:rPr>
        <w:t>琴澳</w:t>
      </w:r>
      <w:proofErr w:type="gramEnd"/>
      <w:r w:rsidR="001F1DB4">
        <w:rPr>
          <w:rFonts w:hint="eastAsia"/>
          <w:bCs/>
          <w:szCs w:val="32"/>
        </w:rPr>
        <w:t>各界关切的重点项目，</w:t>
      </w:r>
      <w:r w:rsidR="003C78D8">
        <w:rPr>
          <w:rFonts w:hint="eastAsia"/>
          <w:bCs/>
          <w:szCs w:val="32"/>
        </w:rPr>
        <w:t>梳</w:t>
      </w:r>
      <w:r w:rsidR="003C78D8">
        <w:rPr>
          <w:rFonts w:hint="eastAsia"/>
          <w:bCs/>
          <w:szCs w:val="32"/>
        </w:rPr>
        <w:lastRenderedPageBreak/>
        <w:t>理汇总应答指引和操作指南，通过情景模拟、桌面推演等方式，提升政务公开能力水平。</w:t>
      </w:r>
      <w:r w:rsidR="003C78D8">
        <w:rPr>
          <w:rFonts w:hint="eastAsia"/>
          <w:color w:val="000000"/>
          <w:szCs w:val="32"/>
        </w:rPr>
        <w:t>开展多轮次会议研讨、实地踏勘，确保“二线”通道海关作业现场</w:t>
      </w:r>
      <w:r w:rsidR="006706CA" w:rsidRPr="00163EDB">
        <w:rPr>
          <w:rFonts w:hAnsi="Times Roman" w:cs="宋体" w:hint="eastAsia"/>
          <w:kern w:val="0"/>
          <w:szCs w:val="32"/>
        </w:rPr>
        <w:t>公示栏、电子屏、</w:t>
      </w:r>
      <w:r w:rsidR="006706CA">
        <w:rPr>
          <w:rFonts w:hint="eastAsia"/>
        </w:rPr>
        <w:t>宣传展板等预留空间合</w:t>
      </w:r>
      <w:proofErr w:type="gramStart"/>
      <w:r w:rsidR="006706CA">
        <w:rPr>
          <w:rFonts w:hint="eastAsia"/>
        </w:rPr>
        <w:t>规</w:t>
      </w:r>
      <w:proofErr w:type="gramEnd"/>
      <w:r w:rsidR="006706CA">
        <w:rPr>
          <w:rFonts w:hint="eastAsia"/>
        </w:rPr>
        <w:t>合理。</w:t>
      </w:r>
    </w:p>
    <w:p w:rsidR="006B5BA1" w:rsidRDefault="00A057F8" w:rsidP="006B5BA1">
      <w:pPr>
        <w:pStyle w:val="13"/>
        <w:adjustRightInd w:val="0"/>
        <w:snapToGrid w:val="0"/>
        <w:ind w:firstLineChars="200" w:firstLine="627"/>
        <w:rPr>
          <w:rFonts w:hAnsi="Times Roman" w:cs="宋体"/>
          <w:kern w:val="0"/>
          <w:szCs w:val="32"/>
        </w:rPr>
      </w:pPr>
      <w:r>
        <w:rPr>
          <w:rFonts w:ascii="方正楷体_GBK" w:eastAsia="方正楷体_GBK" w:hint="eastAsia"/>
          <w:b/>
          <w:bCs/>
        </w:rPr>
        <w:t>（二）目前存在问题。</w:t>
      </w:r>
      <w:r w:rsidR="00A22156" w:rsidRPr="00A22156">
        <w:rPr>
          <w:rFonts w:hAnsi="Times Roman" w:cs="宋体" w:hint="eastAsia"/>
          <w:kern w:val="0"/>
          <w:szCs w:val="32"/>
        </w:rPr>
        <w:t>合作区</w:t>
      </w:r>
      <w:r w:rsidR="00850D97">
        <w:rPr>
          <w:rFonts w:hAnsi="Times Roman" w:cs="宋体" w:hint="eastAsia"/>
          <w:kern w:val="0"/>
          <w:szCs w:val="32"/>
        </w:rPr>
        <w:t>“二线”</w:t>
      </w:r>
      <w:r w:rsidR="00A22156">
        <w:rPr>
          <w:rFonts w:hAnsi="Times Roman" w:cs="宋体" w:hint="eastAsia"/>
          <w:kern w:val="0"/>
          <w:szCs w:val="32"/>
        </w:rPr>
        <w:t>封关运作后，</w:t>
      </w:r>
      <w:r w:rsidR="006B5BA1">
        <w:rPr>
          <w:rFonts w:hAnsi="Times Roman" w:cs="宋体" w:hint="eastAsia"/>
          <w:kern w:val="0"/>
          <w:szCs w:val="32"/>
        </w:rPr>
        <w:t>海关监管政策解读和文明执法监督</w:t>
      </w:r>
      <w:r w:rsidR="00976DD6">
        <w:rPr>
          <w:rFonts w:hAnsi="Times Roman" w:cs="宋体" w:hint="eastAsia"/>
          <w:kern w:val="0"/>
          <w:szCs w:val="32"/>
        </w:rPr>
        <w:t>的力度</w:t>
      </w:r>
      <w:r w:rsidR="006B5BA1">
        <w:rPr>
          <w:rFonts w:hAnsi="Times Roman" w:cs="宋体" w:hint="eastAsia"/>
          <w:kern w:val="0"/>
          <w:szCs w:val="32"/>
        </w:rPr>
        <w:t>还需加强。</w:t>
      </w:r>
    </w:p>
    <w:p w:rsidR="00E92041" w:rsidRDefault="00A057F8">
      <w:pPr>
        <w:pStyle w:val="a8"/>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1"/>
    </w:p>
    <w:p w:rsidR="00E92041" w:rsidRDefault="00850D97">
      <w:pPr>
        <w:pStyle w:val="70"/>
        <w:adjustRightInd w:val="0"/>
        <w:snapToGrid w:val="0"/>
        <w:ind w:firstLineChars="200" w:firstLine="624"/>
      </w:pPr>
      <w:r>
        <w:rPr>
          <w:rFonts w:hint="eastAsia"/>
        </w:rPr>
        <w:t>无。</w:t>
      </w:r>
    </w:p>
    <w:p w:rsidR="00E92041" w:rsidRDefault="00E92041">
      <w:pPr>
        <w:pStyle w:val="a4"/>
      </w:pPr>
    </w:p>
    <w:p w:rsidR="00A057F8" w:rsidRDefault="00A057F8">
      <w:pPr>
        <w:pStyle w:val="a4"/>
      </w:pPr>
    </w:p>
    <w:sectPr w:rsidR="00A057F8" w:rsidSect="00E92041">
      <w:footerReference w:type="even" r:id="rId8"/>
      <w:footerReference w:type="default" r:id="rId9"/>
      <w:footerReference w:type="first" r:id="rId10"/>
      <w:pgSz w:w="11906" w:h="16838"/>
      <w:pgMar w:top="2098" w:right="1474" w:bottom="1985" w:left="1588" w:header="851" w:footer="992" w:gutter="0"/>
      <w:pgNumType w:fmt="numberInDash"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0BB" w:rsidRDefault="000610BB">
      <w:r>
        <w:separator/>
      </w:r>
    </w:p>
  </w:endnote>
  <w:endnote w:type="continuationSeparator" w:id="1">
    <w:p w:rsidR="000610BB" w:rsidRDefault="000610B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charset w:val="86"/>
    <w:family w:val="modern"/>
    <w:pitch w:val="default"/>
    <w:sig w:usb0="00000000"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Times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0BB" w:rsidRDefault="00CB4113">
    <w:pPr>
      <w:pStyle w:val="a4"/>
      <w:framePr w:wrap="around" w:vAnchor="text" w:hAnchor="margin" w:xAlign="outside" w:y="1"/>
    </w:pPr>
    <w:r>
      <w:rPr>
        <w:rStyle w:val="a5"/>
      </w:rPr>
      <w:fldChar w:fldCharType="begin"/>
    </w:r>
    <w:r w:rsidR="000610BB">
      <w:rPr>
        <w:rStyle w:val="a5"/>
      </w:rPr>
      <w:instrText>Page</w:instrText>
    </w:r>
    <w:r>
      <w:rPr>
        <w:rStyle w:val="a5"/>
      </w:rPr>
      <w:fldChar w:fldCharType="separate"/>
    </w:r>
    <w:r w:rsidR="00750F9D">
      <w:rPr>
        <w:rStyle w:val="a5"/>
        <w:noProof/>
      </w:rPr>
      <w:t>- 2 -</w:t>
    </w:r>
    <w:r>
      <w:rPr>
        <w:rStyle w:val="a5"/>
      </w:rPr>
      <w:fldChar w:fldCharType="end"/>
    </w:r>
  </w:p>
  <w:p w:rsidR="000610BB" w:rsidRDefault="000610BB">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0BB" w:rsidRDefault="00CB4113">
    <w:pPr>
      <w:pStyle w:val="a4"/>
      <w:framePr w:wrap="around" w:vAnchor="text" w:hAnchor="margin" w:xAlign="outside" w:y="1"/>
    </w:pPr>
    <w:r>
      <w:rPr>
        <w:rStyle w:val="a5"/>
      </w:rPr>
      <w:fldChar w:fldCharType="begin"/>
    </w:r>
    <w:r w:rsidR="000610BB">
      <w:rPr>
        <w:rStyle w:val="a5"/>
      </w:rPr>
      <w:instrText>Page</w:instrText>
    </w:r>
    <w:r>
      <w:rPr>
        <w:rStyle w:val="a5"/>
      </w:rPr>
      <w:fldChar w:fldCharType="separate"/>
    </w:r>
    <w:r w:rsidR="00750F9D">
      <w:rPr>
        <w:rStyle w:val="a5"/>
        <w:noProof/>
      </w:rPr>
      <w:t>- 3 -</w:t>
    </w:r>
    <w:r>
      <w:rPr>
        <w:rStyle w:val="a5"/>
      </w:rPr>
      <w:fldChar w:fldCharType="end"/>
    </w:r>
  </w:p>
  <w:p w:rsidR="000610BB" w:rsidRDefault="000610BB">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0BB" w:rsidRDefault="00CB4113">
    <w:pPr>
      <w:pStyle w:val="a4"/>
      <w:jc w:val="right"/>
    </w:pPr>
    <w:fldSimple w:instr="Page">
      <w:r w:rsidR="000610BB">
        <w:t>- 1 -</w:t>
      </w:r>
    </w:fldSimple>
    <w:fldSimple w:instr="NumPages">
      <w:r w:rsidR="000610BB">
        <w:rPr>
          <w:noProof/>
        </w:rPr>
        <w:t>6</w:t>
      </w:r>
    </w:fldSimple>
    <w:fldSimple w:instr="Page">
      <w:r w:rsidR="000610BB">
        <w:t>- 1 -</w:t>
      </w:r>
    </w:fldSimple>
    <w:fldSimple w:instr="Page">
      <w:r w:rsidR="000610BB">
        <w:t>- 1 -</w:t>
      </w:r>
    </w:fldSimple>
  </w:p>
  <w:p w:rsidR="000610BB" w:rsidRDefault="000610B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10BB" w:rsidRDefault="000610BB">
      <w:r>
        <w:separator/>
      </w:r>
    </w:p>
  </w:footnote>
  <w:footnote w:type="continuationSeparator" w:id="1">
    <w:p w:rsidR="000610BB" w:rsidRDefault="000610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25BEFB"/>
    <w:multiLevelType w:val="singleLevel"/>
    <w:tmpl w:val="5BC405A8"/>
    <w:lvl w:ilvl="0">
      <w:start w:val="1"/>
      <w:numFmt w:val="decimal"/>
      <w:lvlText w:val="%1."/>
      <w:lvlJc w:val="left"/>
      <w:pPr>
        <w:tabs>
          <w:tab w:val="num" w:pos="780"/>
        </w:tabs>
        <w:ind w:left="780" w:hanging="360"/>
      </w:pPr>
    </w:lvl>
  </w:abstractNum>
  <w:abstractNum w:abstractNumId="1">
    <w:nsid w:val="0FFFFF7C"/>
    <w:multiLevelType w:val="singleLevel"/>
    <w:tmpl w:val="6CD250CC"/>
    <w:lvl w:ilvl="0">
      <w:start w:val="1"/>
      <w:numFmt w:val="decimal"/>
      <w:lvlText w:val="%1."/>
      <w:lvlJc w:val="left"/>
      <w:pPr>
        <w:tabs>
          <w:tab w:val="num" w:pos="2040"/>
        </w:tabs>
        <w:ind w:left="2040" w:hanging="360"/>
      </w:pPr>
    </w:lvl>
  </w:abstractNum>
  <w:abstractNum w:abstractNumId="2">
    <w:nsid w:val="0FFFFF7D"/>
    <w:multiLevelType w:val="singleLevel"/>
    <w:tmpl w:val="371EDDBA"/>
    <w:lvl w:ilvl="0">
      <w:start w:val="1"/>
      <w:numFmt w:val="decimal"/>
      <w:lvlText w:val="%1."/>
      <w:lvlJc w:val="left"/>
      <w:pPr>
        <w:tabs>
          <w:tab w:val="num" w:pos="1620"/>
        </w:tabs>
        <w:ind w:left="1620" w:hanging="360"/>
      </w:pPr>
    </w:lvl>
  </w:abstractNum>
  <w:abstractNum w:abstractNumId="3">
    <w:nsid w:val="0FFFFF7E"/>
    <w:multiLevelType w:val="singleLevel"/>
    <w:tmpl w:val="C3C86C60"/>
    <w:lvl w:ilvl="0">
      <w:start w:val="1"/>
      <w:numFmt w:val="decimal"/>
      <w:lvlText w:val="%1."/>
      <w:lvlJc w:val="left"/>
      <w:pPr>
        <w:tabs>
          <w:tab w:val="num" w:pos="1200"/>
        </w:tabs>
        <w:ind w:left="1200" w:hanging="360"/>
      </w:pPr>
    </w:lvl>
  </w:abstractNum>
  <w:abstractNum w:abstractNumId="4">
    <w:nsid w:val="0FFFFF80"/>
    <w:multiLevelType w:val="singleLevel"/>
    <w:tmpl w:val="3C64185C"/>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E9BA39A2"/>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75E8E96E"/>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C4C2E7FC"/>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444A38D0"/>
    <w:lvl w:ilvl="0">
      <w:start w:val="1"/>
      <w:numFmt w:val="decimal"/>
      <w:lvlText w:val="%1."/>
      <w:lvlJc w:val="left"/>
      <w:pPr>
        <w:tabs>
          <w:tab w:val="num" w:pos="360"/>
        </w:tabs>
        <w:ind w:left="360" w:hanging="360"/>
      </w:pPr>
    </w:lvl>
  </w:abstractNum>
  <w:abstractNum w:abstractNumId="9">
    <w:nsid w:val="0FFFFF89"/>
    <w:multiLevelType w:val="singleLevel"/>
    <w:tmpl w:val="E77AE5AC"/>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GrammaticalErrors/>
  <w:proofState w:spelling="clean" w:grammar="clean"/>
  <w:stylePaneFormatFilter w:val="3F01"/>
  <w:defaultTabStop w:val="420"/>
  <w:defaultTableStyle w:val="a"/>
  <w:evenAndOddHeaders/>
  <w:drawingGridHorizontalSpacing w:val="160"/>
  <w:drawingGridVerticalSpacing w:val="435"/>
  <w:displayHorizontalDrawingGridEvery w:val="0"/>
  <w:characterSpacingControl w:val="compressPunctuation"/>
  <w:doNotValidateAgainstSchema/>
  <w:doNotDemarcateInvalidXml/>
  <w:hdrShapeDefaults>
    <o:shapedefaults v:ext="edit" spidmax="2662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A4BD0"/>
    <w:rsid w:val="000413EA"/>
    <w:rsid w:val="000522FE"/>
    <w:rsid w:val="000610BB"/>
    <w:rsid w:val="000C406E"/>
    <w:rsid w:val="000F13DB"/>
    <w:rsid w:val="0015117D"/>
    <w:rsid w:val="00163CC9"/>
    <w:rsid w:val="001747C1"/>
    <w:rsid w:val="00185082"/>
    <w:rsid w:val="001B09DB"/>
    <w:rsid w:val="001F1DB4"/>
    <w:rsid w:val="00221327"/>
    <w:rsid w:val="00272655"/>
    <w:rsid w:val="00307941"/>
    <w:rsid w:val="003102E6"/>
    <w:rsid w:val="003247A1"/>
    <w:rsid w:val="003372EE"/>
    <w:rsid w:val="003438B2"/>
    <w:rsid w:val="0039442F"/>
    <w:rsid w:val="00397F5A"/>
    <w:rsid w:val="003B0BE5"/>
    <w:rsid w:val="003C78D8"/>
    <w:rsid w:val="003E5703"/>
    <w:rsid w:val="003F42DE"/>
    <w:rsid w:val="004553D7"/>
    <w:rsid w:val="00476CD5"/>
    <w:rsid w:val="00483D0C"/>
    <w:rsid w:val="00485BFD"/>
    <w:rsid w:val="0053171B"/>
    <w:rsid w:val="00587E00"/>
    <w:rsid w:val="005A1EC7"/>
    <w:rsid w:val="005E0B8E"/>
    <w:rsid w:val="006706CA"/>
    <w:rsid w:val="00687E90"/>
    <w:rsid w:val="006B5BA1"/>
    <w:rsid w:val="006D0065"/>
    <w:rsid w:val="006D2AE9"/>
    <w:rsid w:val="006D6AC6"/>
    <w:rsid w:val="00712EEF"/>
    <w:rsid w:val="00723DAA"/>
    <w:rsid w:val="007365D5"/>
    <w:rsid w:val="00743B4C"/>
    <w:rsid w:val="00750F9D"/>
    <w:rsid w:val="00775D7A"/>
    <w:rsid w:val="007A2F63"/>
    <w:rsid w:val="007C362F"/>
    <w:rsid w:val="007D1BF5"/>
    <w:rsid w:val="00850D97"/>
    <w:rsid w:val="008632E3"/>
    <w:rsid w:val="008730BB"/>
    <w:rsid w:val="008B241A"/>
    <w:rsid w:val="008C7B45"/>
    <w:rsid w:val="008D1E0E"/>
    <w:rsid w:val="008E3B25"/>
    <w:rsid w:val="00945C79"/>
    <w:rsid w:val="00976DD6"/>
    <w:rsid w:val="009B317D"/>
    <w:rsid w:val="009E0D5D"/>
    <w:rsid w:val="00A057F8"/>
    <w:rsid w:val="00A06039"/>
    <w:rsid w:val="00A22156"/>
    <w:rsid w:val="00A356FF"/>
    <w:rsid w:val="00A44FC7"/>
    <w:rsid w:val="00A955C2"/>
    <w:rsid w:val="00A970FB"/>
    <w:rsid w:val="00AA5A60"/>
    <w:rsid w:val="00AE4393"/>
    <w:rsid w:val="00B61F4C"/>
    <w:rsid w:val="00B74A16"/>
    <w:rsid w:val="00BD5EB1"/>
    <w:rsid w:val="00BF4B84"/>
    <w:rsid w:val="00C86BFA"/>
    <w:rsid w:val="00C94892"/>
    <w:rsid w:val="00CB4113"/>
    <w:rsid w:val="00CD1F6B"/>
    <w:rsid w:val="00CE1630"/>
    <w:rsid w:val="00CE7821"/>
    <w:rsid w:val="00D133B4"/>
    <w:rsid w:val="00D14E95"/>
    <w:rsid w:val="00D35404"/>
    <w:rsid w:val="00D414E0"/>
    <w:rsid w:val="00D7535B"/>
    <w:rsid w:val="00D91399"/>
    <w:rsid w:val="00DB4C9D"/>
    <w:rsid w:val="00DC3836"/>
    <w:rsid w:val="00DD3186"/>
    <w:rsid w:val="00DD78B2"/>
    <w:rsid w:val="00DF2E5A"/>
    <w:rsid w:val="00E43704"/>
    <w:rsid w:val="00E92041"/>
    <w:rsid w:val="00EA4BD0"/>
    <w:rsid w:val="00EE1E59"/>
    <w:rsid w:val="00EE263B"/>
    <w:rsid w:val="00F04F1D"/>
    <w:rsid w:val="00F07E55"/>
    <w:rsid w:val="00F47AC5"/>
    <w:rsid w:val="00FC0A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方正小标宋_GBK"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2041"/>
    <w:pPr>
      <w:widowControl w:val="0"/>
      <w:jc w:val="both"/>
    </w:pPr>
    <w:rPr>
      <w:rFonts w:eastAsia="方正仿宋_GBK"/>
      <w:kern w:val="2"/>
      <w:sz w:val="32"/>
    </w:rPr>
  </w:style>
  <w:style w:type="paragraph" w:styleId="1">
    <w:name w:val="heading 1"/>
    <w:basedOn w:val="a"/>
    <w:next w:val="a"/>
    <w:qFormat/>
    <w:rsid w:val="00E92041"/>
    <w:pPr>
      <w:keepNext/>
      <w:keepLines/>
      <w:spacing w:before="340" w:after="330" w:line="578" w:lineRule="auto"/>
      <w:outlineLvl w:val="0"/>
    </w:pPr>
    <w:rPr>
      <w:b/>
      <w:bCs/>
      <w:kern w:val="44"/>
      <w:sz w:val="44"/>
      <w:szCs w:val="44"/>
    </w:rPr>
  </w:style>
  <w:style w:type="paragraph" w:styleId="2">
    <w:name w:val="heading 2"/>
    <w:basedOn w:val="a"/>
    <w:next w:val="a"/>
    <w:qFormat/>
    <w:rsid w:val="00E92041"/>
    <w:pPr>
      <w:keepNext/>
      <w:keepLines/>
      <w:spacing w:before="260" w:after="260" w:line="415" w:lineRule="auto"/>
      <w:outlineLvl w:val="1"/>
    </w:pPr>
    <w:rPr>
      <w:rFonts w:eastAsia="黑体"/>
      <w:b/>
      <w:bCs/>
      <w:szCs w:val="32"/>
    </w:rPr>
  </w:style>
  <w:style w:type="paragraph" w:styleId="3">
    <w:name w:val="heading 3"/>
    <w:basedOn w:val="a"/>
    <w:next w:val="a"/>
    <w:qFormat/>
    <w:rsid w:val="00E92041"/>
    <w:pPr>
      <w:keepNext/>
      <w:keepLines/>
      <w:spacing w:before="260" w:after="260" w:line="415"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92041"/>
    <w:pPr>
      <w:pBdr>
        <w:bottom w:val="single" w:sz="6" w:space="1" w:color="auto"/>
      </w:pBdr>
      <w:tabs>
        <w:tab w:val="center" w:pos="4153"/>
        <w:tab w:val="right" w:pos="8306"/>
      </w:tabs>
      <w:snapToGrid w:val="0"/>
      <w:jc w:val="center"/>
    </w:pPr>
    <w:rPr>
      <w:sz w:val="18"/>
      <w:szCs w:val="18"/>
    </w:rPr>
  </w:style>
  <w:style w:type="paragraph" w:styleId="a4">
    <w:name w:val="footer"/>
    <w:basedOn w:val="a"/>
    <w:rsid w:val="00E92041"/>
    <w:pPr>
      <w:tabs>
        <w:tab w:val="center" w:pos="4153"/>
        <w:tab w:val="right" w:pos="8306"/>
      </w:tabs>
      <w:snapToGrid w:val="0"/>
      <w:jc w:val="left"/>
    </w:pPr>
    <w:rPr>
      <w:sz w:val="18"/>
      <w:szCs w:val="18"/>
    </w:rPr>
  </w:style>
  <w:style w:type="character" w:styleId="a5">
    <w:name w:val="page number"/>
    <w:basedOn w:val="a0"/>
    <w:rsid w:val="00E92041"/>
  </w:style>
  <w:style w:type="paragraph" w:customStyle="1" w:styleId="a6">
    <w:name w:val="样式 三号"/>
    <w:next w:val="a7"/>
    <w:rsid w:val="00E92041"/>
    <w:pPr>
      <w:widowControl w:val="0"/>
      <w:spacing w:line="560" w:lineRule="exact"/>
      <w:jc w:val="both"/>
    </w:pPr>
    <w:rPr>
      <w:rFonts w:eastAsia="方正仿宋_GBK"/>
      <w:spacing w:val="-4"/>
      <w:kern w:val="2"/>
      <w:sz w:val="32"/>
    </w:rPr>
  </w:style>
  <w:style w:type="paragraph" w:styleId="5">
    <w:name w:val="index 5"/>
    <w:basedOn w:val="a"/>
    <w:next w:val="a"/>
    <w:autoRedefine/>
    <w:rsid w:val="00E92041"/>
    <w:pPr>
      <w:ind w:left="1680"/>
    </w:pPr>
  </w:style>
  <w:style w:type="paragraph" w:styleId="6">
    <w:name w:val="index 6"/>
    <w:basedOn w:val="a"/>
    <w:next w:val="a"/>
    <w:autoRedefine/>
    <w:rsid w:val="00E92041"/>
    <w:pPr>
      <w:ind w:left="2100"/>
    </w:pPr>
  </w:style>
  <w:style w:type="paragraph" w:styleId="7">
    <w:name w:val="index 7"/>
    <w:basedOn w:val="a"/>
    <w:next w:val="a"/>
    <w:autoRedefine/>
    <w:rsid w:val="00E92041"/>
    <w:pPr>
      <w:ind w:left="2520"/>
    </w:pPr>
  </w:style>
  <w:style w:type="paragraph" w:styleId="8">
    <w:name w:val="index 8"/>
    <w:basedOn w:val="a"/>
    <w:next w:val="a"/>
    <w:autoRedefine/>
    <w:rsid w:val="00E92041"/>
    <w:pPr>
      <w:ind w:left="2940"/>
    </w:pPr>
  </w:style>
  <w:style w:type="paragraph" w:styleId="10">
    <w:name w:val="toc 1"/>
    <w:basedOn w:val="a"/>
    <w:next w:val="a"/>
    <w:autoRedefine/>
    <w:rsid w:val="00E92041"/>
  </w:style>
  <w:style w:type="paragraph" w:styleId="20">
    <w:name w:val="toc 2"/>
    <w:basedOn w:val="a"/>
    <w:next w:val="a"/>
    <w:autoRedefine/>
    <w:rsid w:val="00E92041"/>
    <w:pPr>
      <w:ind w:left="420"/>
    </w:pPr>
  </w:style>
  <w:style w:type="paragraph" w:styleId="a8">
    <w:name w:val="Normal (Web)"/>
    <w:next w:val="a4"/>
    <w:rsid w:val="00E92041"/>
    <w:pPr>
      <w:widowControl w:val="0"/>
      <w:spacing w:beforeAutospacing="1" w:afterAutospacing="1"/>
    </w:pPr>
    <w:rPr>
      <w:rFonts w:eastAsia="宋体"/>
      <w:sz w:val="24"/>
      <w:szCs w:val="30"/>
    </w:rPr>
  </w:style>
  <w:style w:type="paragraph" w:customStyle="1" w:styleId="11">
    <w:name w:val="样式 1 三号"/>
    <w:next w:val="10"/>
    <w:rsid w:val="00E92041"/>
    <w:pPr>
      <w:widowControl w:val="0"/>
      <w:spacing w:line="560" w:lineRule="exact"/>
      <w:jc w:val="both"/>
    </w:pPr>
    <w:rPr>
      <w:rFonts w:eastAsia="方正仿宋_GBK"/>
      <w:spacing w:val="-4"/>
      <w:kern w:val="2"/>
      <w:sz w:val="32"/>
      <w:szCs w:val="28"/>
    </w:rPr>
  </w:style>
  <w:style w:type="paragraph" w:customStyle="1" w:styleId="a7">
    <w:name w:val="样式 三号"/>
    <w:rsid w:val="00E92041"/>
    <w:pPr>
      <w:widowControl w:val="0"/>
      <w:spacing w:line="560" w:lineRule="exact"/>
      <w:jc w:val="both"/>
    </w:pPr>
    <w:rPr>
      <w:rFonts w:eastAsia="方正仿宋_GBK"/>
      <w:spacing w:val="-4"/>
      <w:kern w:val="2"/>
      <w:sz w:val="32"/>
    </w:rPr>
  </w:style>
  <w:style w:type="paragraph" w:customStyle="1" w:styleId="a9">
    <w:name w:val="样式 小三"/>
    <w:next w:val="20"/>
    <w:rsid w:val="00E92041"/>
    <w:pPr>
      <w:widowControl w:val="0"/>
      <w:jc w:val="both"/>
    </w:pPr>
    <w:rPr>
      <w:rFonts w:eastAsia="宋体"/>
      <w:kern w:val="2"/>
      <w:sz w:val="30"/>
      <w:szCs w:val="30"/>
    </w:rPr>
  </w:style>
  <w:style w:type="paragraph" w:customStyle="1" w:styleId="12">
    <w:name w:val="样式 1 小四"/>
    <w:next w:val="a"/>
    <w:rsid w:val="00E92041"/>
    <w:pPr>
      <w:widowControl w:val="0"/>
    </w:pPr>
    <w:rPr>
      <w:rFonts w:ascii="宋体" w:eastAsia="宋体"/>
      <w:kern w:val="2"/>
      <w:sz w:val="24"/>
    </w:rPr>
  </w:style>
  <w:style w:type="paragraph" w:customStyle="1" w:styleId="60">
    <w:name w:val="样式 6 小四"/>
    <w:next w:val="a"/>
    <w:rsid w:val="00E92041"/>
    <w:pPr>
      <w:widowControl w:val="0"/>
      <w:spacing w:beforeAutospacing="1" w:afterAutospacing="1"/>
    </w:pPr>
    <w:rPr>
      <w:rFonts w:eastAsia="宋体"/>
      <w:sz w:val="24"/>
      <w:szCs w:val="30"/>
    </w:rPr>
  </w:style>
  <w:style w:type="paragraph" w:customStyle="1" w:styleId="200">
    <w:name w:val="样式 20 小四"/>
    <w:next w:val="5"/>
    <w:rsid w:val="00E92041"/>
    <w:pPr>
      <w:widowControl w:val="0"/>
      <w:spacing w:beforeAutospacing="1" w:afterAutospacing="1"/>
    </w:pPr>
    <w:rPr>
      <w:rFonts w:eastAsia="宋体"/>
      <w:sz w:val="24"/>
      <w:szCs w:val="30"/>
    </w:rPr>
  </w:style>
  <w:style w:type="paragraph" w:customStyle="1" w:styleId="120">
    <w:name w:val="样式 12 三号"/>
    <w:next w:val="8"/>
    <w:rsid w:val="00E92041"/>
    <w:pPr>
      <w:widowControl w:val="0"/>
      <w:jc w:val="both"/>
    </w:pPr>
    <w:rPr>
      <w:rFonts w:eastAsia="方正仿宋_GBK"/>
      <w:kern w:val="2"/>
      <w:sz w:val="32"/>
    </w:rPr>
  </w:style>
  <w:style w:type="paragraph" w:customStyle="1" w:styleId="50">
    <w:name w:val="样式 50 三号"/>
    <w:next w:val="6"/>
    <w:rsid w:val="00E92041"/>
    <w:pPr>
      <w:widowControl w:val="0"/>
      <w:spacing w:line="560" w:lineRule="exact"/>
      <w:jc w:val="both"/>
    </w:pPr>
    <w:rPr>
      <w:rFonts w:eastAsia="方正仿宋_GBK"/>
      <w:spacing w:val="-4"/>
      <w:kern w:val="2"/>
      <w:sz w:val="32"/>
    </w:rPr>
  </w:style>
  <w:style w:type="paragraph" w:customStyle="1" w:styleId="13">
    <w:name w:val="样式 13 三号"/>
    <w:next w:val="7"/>
    <w:rsid w:val="00E92041"/>
    <w:pPr>
      <w:widowControl w:val="0"/>
      <w:spacing w:line="560" w:lineRule="exact"/>
      <w:jc w:val="both"/>
    </w:pPr>
    <w:rPr>
      <w:rFonts w:eastAsia="方正仿宋_GBK"/>
      <w:spacing w:val="-4"/>
      <w:kern w:val="2"/>
      <w:sz w:val="32"/>
    </w:rPr>
  </w:style>
  <w:style w:type="paragraph" w:customStyle="1" w:styleId="21">
    <w:name w:val="样式 2 三号"/>
    <w:rsid w:val="00E92041"/>
    <w:pPr>
      <w:widowControl w:val="0"/>
      <w:spacing w:line="560" w:lineRule="exact"/>
      <w:jc w:val="both"/>
    </w:pPr>
    <w:rPr>
      <w:rFonts w:eastAsia="方正仿宋_GBK"/>
      <w:spacing w:val="-4"/>
      <w:kern w:val="2"/>
      <w:sz w:val="32"/>
      <w:szCs w:val="28"/>
    </w:rPr>
  </w:style>
  <w:style w:type="paragraph" w:customStyle="1" w:styleId="30">
    <w:name w:val="样式 3 三号"/>
    <w:rsid w:val="00E92041"/>
    <w:pPr>
      <w:widowControl w:val="0"/>
      <w:jc w:val="both"/>
    </w:pPr>
    <w:rPr>
      <w:rFonts w:eastAsia="方正仿宋_GBK"/>
      <w:kern w:val="2"/>
      <w:sz w:val="32"/>
      <w:szCs w:val="22"/>
    </w:rPr>
  </w:style>
  <w:style w:type="paragraph" w:customStyle="1" w:styleId="4">
    <w:name w:val="样式 4 三号"/>
    <w:rsid w:val="00E92041"/>
    <w:pPr>
      <w:widowControl w:val="0"/>
      <w:jc w:val="both"/>
    </w:pPr>
    <w:rPr>
      <w:rFonts w:eastAsia="方正仿宋_GBK"/>
      <w:kern w:val="2"/>
      <w:sz w:val="32"/>
      <w:szCs w:val="22"/>
    </w:rPr>
  </w:style>
  <w:style w:type="paragraph" w:customStyle="1" w:styleId="51">
    <w:name w:val="样式 5 三号"/>
    <w:rsid w:val="00E92041"/>
    <w:pPr>
      <w:widowControl w:val="0"/>
      <w:jc w:val="both"/>
    </w:pPr>
    <w:rPr>
      <w:rFonts w:eastAsia="方正仿宋_GBK"/>
      <w:kern w:val="2"/>
      <w:sz w:val="32"/>
      <w:szCs w:val="22"/>
    </w:rPr>
  </w:style>
  <w:style w:type="paragraph" w:customStyle="1" w:styleId="61">
    <w:name w:val="样式 6 三号"/>
    <w:rsid w:val="00E92041"/>
    <w:pPr>
      <w:widowControl w:val="0"/>
      <w:spacing w:line="560" w:lineRule="exact"/>
      <w:jc w:val="both"/>
    </w:pPr>
    <w:rPr>
      <w:rFonts w:eastAsia="方正仿宋_GBK"/>
      <w:spacing w:val="-4"/>
      <w:kern w:val="2"/>
      <w:sz w:val="32"/>
      <w:szCs w:val="28"/>
    </w:rPr>
  </w:style>
  <w:style w:type="paragraph" w:customStyle="1" w:styleId="70">
    <w:name w:val="样式 7 三号"/>
    <w:rsid w:val="00E92041"/>
    <w:pPr>
      <w:widowControl w:val="0"/>
      <w:spacing w:line="560" w:lineRule="exact"/>
      <w:jc w:val="both"/>
    </w:pPr>
    <w:rPr>
      <w:rFonts w:eastAsia="方正仿宋_GBK"/>
      <w:spacing w:val="-4"/>
      <w:kern w:val="2"/>
      <w:sz w:val="32"/>
    </w:rPr>
  </w:style>
  <w:style w:type="paragraph" w:customStyle="1" w:styleId="80">
    <w:name w:val="样式 8 三号"/>
    <w:rsid w:val="00E92041"/>
    <w:pPr>
      <w:widowControl w:val="0"/>
      <w:spacing w:line="560" w:lineRule="exact"/>
      <w:jc w:val="both"/>
    </w:pPr>
    <w:rPr>
      <w:rFonts w:eastAsia="方正仿宋_GBK"/>
      <w:spacing w:val="-4"/>
      <w:kern w:val="2"/>
      <w:sz w:val="32"/>
    </w:rPr>
  </w:style>
  <w:style w:type="paragraph" w:customStyle="1" w:styleId="aa">
    <w:name w:val="样式 小四"/>
    <w:rsid w:val="00E92041"/>
    <w:pPr>
      <w:widowControl w:val="0"/>
    </w:pPr>
    <w:rPr>
      <w:rFonts w:ascii="宋体" w:eastAsia="宋体"/>
      <w:kern w:val="2"/>
      <w:sz w:val="24"/>
    </w:rPr>
  </w:style>
  <w:style w:type="paragraph" w:customStyle="1" w:styleId="14">
    <w:name w:val="样式 1 小三"/>
    <w:rsid w:val="00E92041"/>
    <w:pPr>
      <w:widowControl w:val="0"/>
      <w:jc w:val="both"/>
    </w:pPr>
    <w:rPr>
      <w:rFonts w:eastAsia="宋体"/>
      <w:kern w:val="2"/>
      <w:sz w:val="30"/>
      <w:szCs w:val="30"/>
    </w:rPr>
  </w:style>
  <w:style w:type="paragraph" w:customStyle="1" w:styleId="22">
    <w:name w:val="样式 2 小三"/>
    <w:rsid w:val="00E92041"/>
    <w:pPr>
      <w:widowControl w:val="0"/>
      <w:jc w:val="both"/>
    </w:pPr>
    <w:rPr>
      <w:rFonts w:eastAsia="宋体"/>
      <w:kern w:val="2"/>
      <w:sz w:val="30"/>
      <w:szCs w:val="30"/>
    </w:rPr>
  </w:style>
  <w:style w:type="paragraph" w:customStyle="1" w:styleId="31">
    <w:name w:val="样式 3 小三"/>
    <w:rsid w:val="00E92041"/>
    <w:pPr>
      <w:widowControl w:val="0"/>
      <w:jc w:val="both"/>
    </w:pPr>
    <w:rPr>
      <w:rFonts w:eastAsia="宋体"/>
      <w:kern w:val="2"/>
      <w:sz w:val="30"/>
      <w:szCs w:val="30"/>
    </w:rPr>
  </w:style>
  <w:style w:type="paragraph" w:customStyle="1" w:styleId="40">
    <w:name w:val="样式 4 小三"/>
    <w:rsid w:val="00E92041"/>
    <w:pPr>
      <w:widowControl w:val="0"/>
      <w:jc w:val="both"/>
    </w:pPr>
    <w:rPr>
      <w:rFonts w:eastAsia="宋体"/>
      <w:kern w:val="2"/>
      <w:sz w:val="30"/>
      <w:szCs w:val="30"/>
    </w:rPr>
  </w:style>
  <w:style w:type="paragraph" w:customStyle="1" w:styleId="9">
    <w:name w:val="样式 9 三号"/>
    <w:rsid w:val="00E92041"/>
    <w:pPr>
      <w:widowControl w:val="0"/>
      <w:ind w:left="420"/>
      <w:jc w:val="both"/>
    </w:pPr>
    <w:rPr>
      <w:rFonts w:eastAsia="方正仿宋_GBK"/>
      <w:kern w:val="2"/>
      <w:sz w:val="32"/>
      <w:szCs w:val="22"/>
    </w:rPr>
  </w:style>
  <w:style w:type="paragraph" w:customStyle="1" w:styleId="23">
    <w:name w:val="样式 2 小四"/>
    <w:rsid w:val="00E92041"/>
    <w:pPr>
      <w:widowControl w:val="0"/>
      <w:spacing w:beforeAutospacing="1" w:afterAutospacing="1"/>
    </w:pPr>
    <w:rPr>
      <w:rFonts w:eastAsia="宋体"/>
      <w:sz w:val="24"/>
      <w:szCs w:val="30"/>
    </w:rPr>
  </w:style>
  <w:style w:type="paragraph" w:customStyle="1" w:styleId="100">
    <w:name w:val="样式 10 三号"/>
    <w:rsid w:val="00E92041"/>
    <w:pPr>
      <w:widowControl w:val="0"/>
      <w:spacing w:line="560" w:lineRule="exact"/>
      <w:jc w:val="both"/>
    </w:pPr>
    <w:rPr>
      <w:rFonts w:eastAsia="方正仿宋_GBK"/>
      <w:spacing w:val="-4"/>
      <w:kern w:val="2"/>
      <w:sz w:val="32"/>
    </w:rPr>
  </w:style>
  <w:style w:type="paragraph" w:customStyle="1" w:styleId="32">
    <w:name w:val="样式 3 小四"/>
    <w:rsid w:val="00E92041"/>
    <w:pPr>
      <w:widowControl w:val="0"/>
    </w:pPr>
    <w:rPr>
      <w:rFonts w:ascii="宋体" w:eastAsia="宋体"/>
      <w:kern w:val="2"/>
      <w:sz w:val="24"/>
    </w:rPr>
  </w:style>
  <w:style w:type="paragraph" w:styleId="24">
    <w:name w:val="List Number 2"/>
    <w:basedOn w:val="a"/>
    <w:rsid w:val="00E92041"/>
    <w:pPr>
      <w:tabs>
        <w:tab w:val="num" w:pos="780"/>
      </w:tabs>
      <w:ind w:left="780" w:hanging="360"/>
    </w:pPr>
  </w:style>
  <w:style w:type="paragraph" w:customStyle="1" w:styleId="52">
    <w:name w:val="样式 5 小三"/>
    <w:rsid w:val="00E92041"/>
    <w:pPr>
      <w:widowControl w:val="0"/>
      <w:jc w:val="both"/>
    </w:pPr>
    <w:rPr>
      <w:rFonts w:eastAsia="宋体"/>
      <w:kern w:val="2"/>
      <w:sz w:val="30"/>
      <w:szCs w:val="30"/>
    </w:rPr>
  </w:style>
  <w:style w:type="paragraph" w:customStyle="1" w:styleId="62">
    <w:name w:val="样式 6 小三"/>
    <w:rsid w:val="00E92041"/>
    <w:pPr>
      <w:widowControl w:val="0"/>
      <w:jc w:val="both"/>
    </w:pPr>
    <w:rPr>
      <w:rFonts w:eastAsia="宋体"/>
      <w:kern w:val="2"/>
      <w:sz w:val="30"/>
      <w:szCs w:val="30"/>
    </w:rPr>
  </w:style>
  <w:style w:type="paragraph" w:customStyle="1" w:styleId="71">
    <w:name w:val="样式 7 小三"/>
    <w:rsid w:val="00E92041"/>
    <w:pPr>
      <w:widowControl w:val="0"/>
      <w:jc w:val="both"/>
    </w:pPr>
    <w:rPr>
      <w:rFonts w:eastAsia="宋体"/>
      <w:kern w:val="2"/>
      <w:sz w:val="30"/>
      <w:szCs w:val="30"/>
    </w:rPr>
  </w:style>
  <w:style w:type="paragraph" w:customStyle="1" w:styleId="81">
    <w:name w:val="样式 8 小三"/>
    <w:rsid w:val="00E92041"/>
    <w:pPr>
      <w:widowControl w:val="0"/>
      <w:jc w:val="both"/>
    </w:pPr>
    <w:rPr>
      <w:rFonts w:eastAsia="宋体"/>
      <w:kern w:val="2"/>
      <w:sz w:val="30"/>
      <w:szCs w:val="30"/>
    </w:rPr>
  </w:style>
  <w:style w:type="paragraph" w:customStyle="1" w:styleId="90">
    <w:name w:val="样式 9 小三"/>
    <w:rsid w:val="00E92041"/>
    <w:pPr>
      <w:widowControl w:val="0"/>
      <w:jc w:val="both"/>
    </w:pPr>
    <w:rPr>
      <w:rFonts w:eastAsia="宋体"/>
      <w:kern w:val="2"/>
      <w:sz w:val="30"/>
      <w:szCs w:val="30"/>
    </w:rPr>
  </w:style>
  <w:style w:type="paragraph" w:customStyle="1" w:styleId="101">
    <w:name w:val="样式 10 小三"/>
    <w:rsid w:val="00E92041"/>
    <w:pPr>
      <w:widowControl w:val="0"/>
      <w:jc w:val="both"/>
    </w:pPr>
    <w:rPr>
      <w:rFonts w:eastAsia="宋体"/>
      <w:kern w:val="2"/>
      <w:sz w:val="30"/>
      <w:szCs w:val="30"/>
    </w:rPr>
  </w:style>
  <w:style w:type="paragraph" w:customStyle="1" w:styleId="110">
    <w:name w:val="样式 11 小三"/>
    <w:rsid w:val="00E92041"/>
    <w:pPr>
      <w:widowControl w:val="0"/>
      <w:jc w:val="both"/>
    </w:pPr>
    <w:rPr>
      <w:rFonts w:eastAsia="宋体"/>
      <w:kern w:val="2"/>
      <w:sz w:val="30"/>
      <w:szCs w:val="30"/>
    </w:rPr>
  </w:style>
  <w:style w:type="paragraph" w:customStyle="1" w:styleId="121">
    <w:name w:val="样式 12 小三"/>
    <w:rsid w:val="00E92041"/>
    <w:pPr>
      <w:widowControl w:val="0"/>
      <w:jc w:val="both"/>
    </w:pPr>
    <w:rPr>
      <w:rFonts w:eastAsia="宋体"/>
      <w:kern w:val="2"/>
      <w:sz w:val="30"/>
      <w:szCs w:val="30"/>
    </w:rPr>
  </w:style>
  <w:style w:type="paragraph" w:customStyle="1" w:styleId="130">
    <w:name w:val="样式 13 小三"/>
    <w:rsid w:val="00E92041"/>
    <w:pPr>
      <w:widowControl w:val="0"/>
      <w:jc w:val="both"/>
    </w:pPr>
    <w:rPr>
      <w:rFonts w:eastAsia="宋体"/>
      <w:kern w:val="2"/>
      <w:sz w:val="30"/>
      <w:szCs w:val="30"/>
    </w:rPr>
  </w:style>
  <w:style w:type="paragraph" w:customStyle="1" w:styleId="140">
    <w:name w:val="样式 14 小三"/>
    <w:rsid w:val="00E92041"/>
    <w:pPr>
      <w:widowControl w:val="0"/>
      <w:jc w:val="both"/>
    </w:pPr>
    <w:rPr>
      <w:rFonts w:eastAsia="宋体"/>
      <w:kern w:val="2"/>
      <w:sz w:val="30"/>
      <w:szCs w:val="30"/>
    </w:rPr>
  </w:style>
  <w:style w:type="paragraph" w:customStyle="1" w:styleId="15">
    <w:name w:val="样式 15 小三"/>
    <w:rsid w:val="00E92041"/>
    <w:pPr>
      <w:widowControl w:val="0"/>
      <w:jc w:val="both"/>
    </w:pPr>
    <w:rPr>
      <w:rFonts w:eastAsia="宋体"/>
      <w:kern w:val="2"/>
      <w:sz w:val="30"/>
      <w:szCs w:val="30"/>
    </w:rPr>
  </w:style>
  <w:style w:type="paragraph" w:customStyle="1" w:styleId="16">
    <w:name w:val="样式 16 小三"/>
    <w:rsid w:val="00E92041"/>
    <w:pPr>
      <w:widowControl w:val="0"/>
      <w:jc w:val="both"/>
    </w:pPr>
    <w:rPr>
      <w:rFonts w:eastAsia="宋体"/>
      <w:kern w:val="2"/>
      <w:sz w:val="30"/>
      <w:szCs w:val="30"/>
    </w:rPr>
  </w:style>
  <w:style w:type="paragraph" w:customStyle="1" w:styleId="17">
    <w:name w:val="样式 17 小三"/>
    <w:rsid w:val="00E92041"/>
    <w:pPr>
      <w:widowControl w:val="0"/>
      <w:jc w:val="both"/>
    </w:pPr>
    <w:rPr>
      <w:rFonts w:eastAsia="宋体"/>
      <w:kern w:val="2"/>
      <w:sz w:val="30"/>
      <w:szCs w:val="30"/>
    </w:rPr>
  </w:style>
  <w:style w:type="paragraph" w:customStyle="1" w:styleId="18">
    <w:name w:val="样式 18 小三"/>
    <w:rsid w:val="00E92041"/>
    <w:pPr>
      <w:widowControl w:val="0"/>
      <w:jc w:val="both"/>
    </w:pPr>
    <w:rPr>
      <w:rFonts w:eastAsia="宋体"/>
      <w:kern w:val="2"/>
      <w:sz w:val="30"/>
      <w:szCs w:val="30"/>
    </w:rPr>
  </w:style>
  <w:style w:type="paragraph" w:customStyle="1" w:styleId="19">
    <w:name w:val="样式 19 小三"/>
    <w:rsid w:val="00E92041"/>
    <w:pPr>
      <w:widowControl w:val="0"/>
      <w:jc w:val="both"/>
    </w:pPr>
    <w:rPr>
      <w:rFonts w:eastAsia="宋体"/>
      <w:kern w:val="2"/>
      <w:sz w:val="30"/>
      <w:szCs w:val="30"/>
    </w:rPr>
  </w:style>
  <w:style w:type="paragraph" w:customStyle="1" w:styleId="201">
    <w:name w:val="样式 20 小三"/>
    <w:rsid w:val="00E92041"/>
    <w:pPr>
      <w:widowControl w:val="0"/>
      <w:jc w:val="both"/>
    </w:pPr>
    <w:rPr>
      <w:rFonts w:eastAsia="宋体"/>
      <w:kern w:val="2"/>
      <w:sz w:val="30"/>
      <w:szCs w:val="30"/>
    </w:rPr>
  </w:style>
  <w:style w:type="paragraph" w:styleId="ab">
    <w:name w:val="Balloon Text"/>
    <w:basedOn w:val="a"/>
    <w:link w:val="Char"/>
    <w:uiPriority w:val="99"/>
    <w:semiHidden/>
    <w:unhideWhenUsed/>
    <w:rsid w:val="000F13DB"/>
    <w:rPr>
      <w:sz w:val="18"/>
      <w:szCs w:val="18"/>
    </w:rPr>
  </w:style>
  <w:style w:type="character" w:customStyle="1" w:styleId="Char">
    <w:name w:val="批注框文本 Char"/>
    <w:basedOn w:val="a0"/>
    <w:link w:val="ab"/>
    <w:uiPriority w:val="99"/>
    <w:semiHidden/>
    <w:rsid w:val="000F13DB"/>
    <w:rPr>
      <w:rFonts w:eastAsia="方正仿宋_GBK"/>
      <w:kern w:val="2"/>
      <w:sz w:val="18"/>
      <w:szCs w:val="18"/>
    </w:rPr>
  </w:style>
  <w:style w:type="paragraph" w:styleId="ac">
    <w:name w:val="List Paragraph"/>
    <w:basedOn w:val="a"/>
    <w:uiPriority w:val="34"/>
    <w:qFormat/>
    <w:rsid w:val="00B74A16"/>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F8389-D558-4E49-9A6C-CAFA053F5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6</Pages>
  <Words>1943</Words>
  <Characters>459</Characters>
  <Application>Microsoft Office Word</Application>
  <DocSecurity>0</DocSecurity>
  <Lines>3</Lines>
  <Paragraphs>4</Paragraphs>
  <ScaleCrop>false</ScaleCrop>
  <Company>ccic</Company>
  <LinksUpToDate>false</LinksUpToDate>
  <CharactersWithSpaces>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吕大良</dc:creator>
  <cp:lastModifiedBy>陈云翔</cp:lastModifiedBy>
  <cp:revision>61</cp:revision>
  <cp:lastPrinted>2024-01-18T06:18:00Z</cp:lastPrinted>
  <dcterms:created xsi:type="dcterms:W3CDTF">2024-01-12T06:01:00Z</dcterms:created>
  <dcterms:modified xsi:type="dcterms:W3CDTF">2024-01-26T08:19:00Z</dcterms:modified>
</cp:coreProperties>
</file>