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860" w:rsidRDefault="00FB202A" w:rsidP="00FB202A">
      <w:pPr>
        <w:pStyle w:val="61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香洲</w:t>
      </w:r>
      <w:r w:rsidR="00080860">
        <w:rPr>
          <w:rFonts w:ascii="方正小标宋_GBK" w:eastAsia="方正小标宋_GBK" w:cs="方正小标宋_GBK" w:hint="eastAsia"/>
          <w:sz w:val="44"/>
          <w:szCs w:val="44"/>
        </w:rPr>
        <w:t>海关2023年政府信息公开工作年度报告</w:t>
      </w:r>
      <w:bookmarkEnd w:id="0"/>
    </w:p>
    <w:p w:rsidR="00080860" w:rsidRDefault="00080860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080860" w:rsidRDefault="00080860" w:rsidP="00080860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080860" w:rsidRDefault="00080860" w:rsidP="00080860">
      <w:pPr>
        <w:spacing w:line="560" w:lineRule="exact"/>
        <w:ind w:firstLineChars="200" w:firstLine="640"/>
        <w:jc w:val="left"/>
        <w:rPr>
          <w:color w:val="222222"/>
          <w:szCs w:val="32"/>
          <w:shd w:val="clear" w:color="auto" w:fill="FFFFFF"/>
        </w:rPr>
      </w:pPr>
      <w:r w:rsidRPr="00411200">
        <w:rPr>
          <w:color w:val="222222"/>
          <w:szCs w:val="32"/>
          <w:shd w:val="clear" w:color="auto" w:fill="FFFFFF"/>
        </w:rPr>
        <w:t>202</w:t>
      </w:r>
      <w:r>
        <w:rPr>
          <w:rFonts w:hint="eastAsia"/>
          <w:color w:val="222222"/>
          <w:szCs w:val="32"/>
          <w:shd w:val="clear" w:color="auto" w:fill="FFFFFF"/>
        </w:rPr>
        <w:t>3</w:t>
      </w:r>
      <w:r w:rsidRPr="00411200">
        <w:rPr>
          <w:color w:val="222222"/>
          <w:szCs w:val="32"/>
          <w:shd w:val="clear" w:color="auto" w:fill="FFFFFF"/>
        </w:rPr>
        <w:t>年，香洲海关</w:t>
      </w:r>
      <w:r w:rsidR="0007247D">
        <w:rPr>
          <w:rFonts w:hint="eastAsia"/>
          <w:color w:val="222222"/>
          <w:szCs w:val="32"/>
          <w:shd w:val="clear" w:color="auto" w:fill="FFFFFF"/>
        </w:rPr>
        <w:t>坚持以习近平新时代中国特色社会主义思想为指导，</w:t>
      </w:r>
      <w:r w:rsidR="00FA28C2">
        <w:rPr>
          <w:rFonts w:hint="eastAsia"/>
          <w:color w:val="222222"/>
          <w:szCs w:val="32"/>
          <w:shd w:val="clear" w:color="auto" w:fill="FFFFFF"/>
        </w:rPr>
        <w:t>全面</w:t>
      </w:r>
      <w:r w:rsidR="00AF4A1E">
        <w:rPr>
          <w:rFonts w:hint="eastAsia"/>
          <w:color w:val="222222"/>
          <w:szCs w:val="32"/>
          <w:shd w:val="clear" w:color="auto" w:fill="FFFFFF"/>
        </w:rPr>
        <w:t>学习、把握、落实</w:t>
      </w:r>
      <w:r w:rsidR="00FA28C2">
        <w:rPr>
          <w:rFonts w:hint="eastAsia"/>
          <w:color w:val="222222"/>
          <w:szCs w:val="32"/>
          <w:shd w:val="clear" w:color="auto" w:fill="FFFFFF"/>
        </w:rPr>
        <w:t>党的二十大精神，</w:t>
      </w:r>
      <w:r w:rsidRPr="002A0131">
        <w:rPr>
          <w:rFonts w:hint="eastAsia"/>
          <w:color w:val="222222"/>
          <w:szCs w:val="32"/>
          <w:shd w:val="clear" w:color="auto" w:fill="FFFFFF"/>
        </w:rPr>
        <w:t>认真贯彻落实海关总署、拱北海关关于政务公开工作有关部署</w:t>
      </w:r>
      <w:r>
        <w:rPr>
          <w:rFonts w:hint="eastAsia"/>
          <w:color w:val="222222"/>
          <w:szCs w:val="32"/>
          <w:shd w:val="clear" w:color="auto" w:fill="FFFFFF"/>
        </w:rPr>
        <w:t>，规范政务公开内容，提高政务公开质量，夯实政务公开基础，全力打造阳光、高效、便捷的政务服务环境。</w:t>
      </w:r>
    </w:p>
    <w:p w:rsidR="00080860" w:rsidRPr="00FA28C2" w:rsidRDefault="00080860" w:rsidP="00FA28C2">
      <w:pPr>
        <w:spacing w:line="560" w:lineRule="exact"/>
        <w:ind w:firstLineChars="200" w:firstLine="643"/>
        <w:jc w:val="left"/>
        <w:rPr>
          <w:rFonts w:ascii="方正楷体_GBK" w:eastAsia="方正楷体_GBK"/>
          <w:b/>
          <w:szCs w:val="32"/>
        </w:rPr>
      </w:pPr>
      <w:r w:rsidRPr="00FA28C2">
        <w:rPr>
          <w:rFonts w:ascii="方正楷体_GBK" w:eastAsia="方正楷体_GBK" w:hint="eastAsia"/>
          <w:b/>
          <w:color w:val="222222"/>
          <w:szCs w:val="32"/>
          <w:shd w:val="clear" w:color="auto" w:fill="FFFFFF"/>
        </w:rPr>
        <w:t>（一）</w:t>
      </w:r>
      <w:r w:rsidRPr="00FA28C2">
        <w:rPr>
          <w:rFonts w:ascii="方正楷体_GBK" w:eastAsia="方正楷体_GBK" w:hint="eastAsia"/>
          <w:b/>
          <w:szCs w:val="32"/>
        </w:rPr>
        <w:t>统筹兼顾健全信息公开管理。</w:t>
      </w:r>
    </w:p>
    <w:p w:rsidR="00080860" w:rsidRDefault="00080860" w:rsidP="00C83FD2">
      <w:pPr>
        <w:spacing w:line="560" w:lineRule="exact"/>
        <w:ind w:firstLineChars="200" w:firstLine="640"/>
        <w:jc w:val="left"/>
        <w:rPr>
          <w:szCs w:val="32"/>
        </w:rPr>
      </w:pPr>
      <w:r w:rsidRPr="00E0286A">
        <w:rPr>
          <w:rFonts w:hint="eastAsia"/>
          <w:szCs w:val="32"/>
        </w:rPr>
        <w:t>多渠道发布政府信息公开指南，清晰受理渠道，明确</w:t>
      </w:r>
      <w:r>
        <w:rPr>
          <w:rFonts w:hint="eastAsia"/>
          <w:szCs w:val="32"/>
        </w:rPr>
        <w:t>信息</w:t>
      </w:r>
      <w:r w:rsidRPr="00E0286A">
        <w:rPr>
          <w:rFonts w:hint="eastAsia"/>
          <w:szCs w:val="32"/>
        </w:rPr>
        <w:t>公开工作流程，</w:t>
      </w:r>
      <w:r w:rsidRPr="00A023F3">
        <w:rPr>
          <w:rFonts w:hint="eastAsia"/>
          <w:szCs w:val="32"/>
        </w:rPr>
        <w:t>动态修订《香洲海关主动公开基本目录》</w:t>
      </w:r>
      <w:r>
        <w:rPr>
          <w:rFonts w:hint="eastAsia"/>
          <w:szCs w:val="32"/>
        </w:rPr>
        <w:t>，做到分类科学、名称规范、指向明确、要素统一，</w:t>
      </w:r>
      <w:r w:rsidRPr="00E0286A">
        <w:rPr>
          <w:rFonts w:hint="eastAsia"/>
          <w:szCs w:val="32"/>
        </w:rPr>
        <w:t>在业务现场、办事窗口设置查询电脑、配备专业人员提供咨询服务，全力做到依法行政、公开透明，切实保障群众知情权。</w:t>
      </w:r>
      <w:r w:rsidR="00C83FD2">
        <w:rPr>
          <w:rFonts w:hint="eastAsia"/>
          <w:szCs w:val="32"/>
        </w:rPr>
        <w:t>2023</w:t>
      </w:r>
      <w:r w:rsidR="00C83FD2">
        <w:rPr>
          <w:rFonts w:hint="eastAsia"/>
          <w:szCs w:val="32"/>
        </w:rPr>
        <w:t>年办理依申请公开</w:t>
      </w:r>
      <w:r w:rsidR="00C83FD2">
        <w:rPr>
          <w:rFonts w:hint="eastAsia"/>
          <w:szCs w:val="32"/>
        </w:rPr>
        <w:t>1</w:t>
      </w:r>
      <w:r w:rsidR="00AF4A1E">
        <w:rPr>
          <w:rFonts w:hint="eastAsia"/>
          <w:szCs w:val="32"/>
        </w:rPr>
        <w:t>则</w:t>
      </w:r>
      <w:r w:rsidR="00C83FD2">
        <w:rPr>
          <w:rFonts w:hint="eastAsia"/>
          <w:szCs w:val="32"/>
        </w:rPr>
        <w:t>。</w:t>
      </w:r>
    </w:p>
    <w:p w:rsidR="00080860" w:rsidRPr="00FA28C2" w:rsidRDefault="00080860" w:rsidP="00FA28C2">
      <w:pPr>
        <w:spacing w:line="560" w:lineRule="exact"/>
        <w:ind w:firstLineChars="200" w:firstLine="643"/>
        <w:jc w:val="left"/>
        <w:rPr>
          <w:rFonts w:ascii="方正楷体_GBK" w:eastAsia="方正楷体_GBK"/>
          <w:b/>
          <w:color w:val="222222"/>
          <w:szCs w:val="32"/>
          <w:shd w:val="clear" w:color="auto" w:fill="FFFFFF"/>
        </w:rPr>
      </w:pPr>
      <w:r w:rsidRPr="00FA28C2">
        <w:rPr>
          <w:rFonts w:ascii="方正楷体_GBK" w:eastAsia="方正楷体_GBK" w:hint="eastAsia"/>
          <w:b/>
          <w:color w:val="222222"/>
          <w:szCs w:val="32"/>
          <w:shd w:val="clear" w:color="auto" w:fill="FFFFFF"/>
        </w:rPr>
        <w:t>（二）守正创新完善平台建设。</w:t>
      </w:r>
    </w:p>
    <w:p w:rsidR="00080860" w:rsidRDefault="00080860" w:rsidP="00080860">
      <w:pPr>
        <w:pStyle w:val="102"/>
        <w:spacing w:line="5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及时更新门户网站公开内容，定期维护</w:t>
      </w:r>
      <w:r w:rsidRPr="004A0B21">
        <w:rPr>
          <w:rFonts w:ascii="Times New Roman" w:eastAsia="方正仿宋_GBK" w:hAnsi="Times New Roman"/>
          <w:sz w:val="32"/>
          <w:szCs w:val="32"/>
        </w:rPr>
        <w:t>业务现场政务公开栏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="00FA28C2" w:rsidRPr="00FA28C2">
        <w:rPr>
          <w:rFonts w:ascii="Times New Roman" w:eastAsia="方正仿宋_GBK" w:hAnsi="Times New Roman" w:hint="eastAsia"/>
          <w:sz w:val="32"/>
          <w:szCs w:val="32"/>
        </w:rPr>
        <w:t>设立标识清楚、方便实用的政务公开专区，</w:t>
      </w:r>
      <w:r>
        <w:rPr>
          <w:rFonts w:ascii="Times New Roman" w:eastAsia="方正仿宋_GBK" w:hAnsi="Times New Roman" w:hint="eastAsia"/>
          <w:sz w:val="32"/>
          <w:szCs w:val="32"/>
        </w:rPr>
        <w:t>全面</w:t>
      </w:r>
      <w:r w:rsidRPr="004A0B21">
        <w:rPr>
          <w:rFonts w:ascii="Times New Roman" w:eastAsia="方正仿宋_GBK" w:hAnsi="Times New Roman"/>
          <w:sz w:val="32"/>
          <w:szCs w:val="32"/>
        </w:rPr>
        <w:t>做好法定公开信息的依法公开工作</w:t>
      </w:r>
      <w:r>
        <w:rPr>
          <w:rFonts w:ascii="Times New Roman" w:eastAsia="方正仿宋_GBK" w:hAnsi="Times New Roman" w:hint="eastAsia"/>
          <w:sz w:val="32"/>
          <w:szCs w:val="32"/>
        </w:rPr>
        <w:t>；开设</w:t>
      </w:r>
      <w:r w:rsidRPr="005F61F3">
        <w:rPr>
          <w:rFonts w:ascii="Times New Roman" w:eastAsia="方正仿宋_GBK" w:hAnsi="Times New Roman" w:hint="eastAsia"/>
          <w:sz w:val="32"/>
          <w:szCs w:val="32"/>
        </w:rPr>
        <w:t>政务公开标准化规范化专题专栏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Pr="005F61F3">
        <w:rPr>
          <w:rFonts w:ascii="Times New Roman" w:eastAsia="方正仿宋_GBK" w:hAnsi="Times New Roman" w:hint="eastAsia"/>
          <w:sz w:val="32"/>
          <w:szCs w:val="32"/>
        </w:rPr>
        <w:t>公开</w:t>
      </w:r>
      <w:r>
        <w:rPr>
          <w:rFonts w:ascii="Times New Roman" w:eastAsia="方正仿宋_GBK" w:hAnsi="Times New Roman" w:hint="eastAsia"/>
          <w:sz w:val="32"/>
          <w:szCs w:val="32"/>
        </w:rPr>
        <w:t>《</w:t>
      </w:r>
      <w:r w:rsidRPr="005F61F3">
        <w:rPr>
          <w:rFonts w:ascii="Times New Roman" w:eastAsia="方正仿宋_GBK" w:hAnsi="Times New Roman" w:hint="eastAsia"/>
          <w:sz w:val="32"/>
          <w:szCs w:val="32"/>
        </w:rPr>
        <w:t>香洲海关关于推进落实</w:t>
      </w:r>
      <w:r w:rsidR="00C83FD2">
        <w:rPr>
          <w:rFonts w:ascii="Times New Roman" w:eastAsia="方正仿宋_GBK" w:hAnsi="Times New Roman" w:hint="eastAsia"/>
          <w:sz w:val="32"/>
          <w:szCs w:val="32"/>
        </w:rPr>
        <w:t>〈</w:t>
      </w:r>
      <w:r>
        <w:rPr>
          <w:rFonts w:ascii="Times New Roman" w:eastAsia="方正仿宋_GBK" w:hAnsi="Times New Roman" w:hint="eastAsia"/>
          <w:sz w:val="32"/>
          <w:szCs w:val="32"/>
        </w:rPr>
        <w:t>拱北海关基层政务公开标准指引</w:t>
      </w:r>
      <w:r w:rsidR="00C83FD2">
        <w:rPr>
          <w:rFonts w:ascii="Times New Roman" w:eastAsia="方正仿宋_GBK" w:hAnsi="Times New Roman" w:hint="eastAsia"/>
          <w:sz w:val="32"/>
          <w:szCs w:val="32"/>
        </w:rPr>
        <w:t>〉</w:t>
      </w:r>
      <w:r w:rsidRPr="005F61F3">
        <w:rPr>
          <w:rFonts w:ascii="Times New Roman" w:eastAsia="方正仿宋_GBK" w:hAnsi="Times New Roman" w:hint="eastAsia"/>
          <w:sz w:val="32"/>
          <w:szCs w:val="32"/>
        </w:rPr>
        <w:t>实施方案</w:t>
      </w:r>
      <w:r w:rsidR="00A06E86">
        <w:rPr>
          <w:rFonts w:ascii="Times New Roman" w:eastAsia="方正仿宋_GBK" w:hAnsi="Times New Roman" w:hint="eastAsia"/>
          <w:sz w:val="32"/>
          <w:szCs w:val="32"/>
        </w:rPr>
        <w:t>》，</w:t>
      </w:r>
      <w:r w:rsidR="00C83FD2">
        <w:rPr>
          <w:rFonts w:ascii="Times New Roman" w:eastAsia="方正仿宋_GBK" w:hAnsi="Times New Roman" w:hint="eastAsia"/>
          <w:sz w:val="32"/>
          <w:szCs w:val="32"/>
        </w:rPr>
        <w:t>转载</w:t>
      </w:r>
      <w:r w:rsidRPr="005F61F3">
        <w:rPr>
          <w:rFonts w:ascii="Times New Roman" w:eastAsia="方正仿宋_GBK" w:hAnsi="Times New Roman" w:hint="eastAsia"/>
          <w:sz w:val="32"/>
          <w:szCs w:val="32"/>
        </w:rPr>
        <w:t>海关总署</w:t>
      </w:r>
      <w:r>
        <w:rPr>
          <w:rFonts w:ascii="Times New Roman" w:eastAsia="方正仿宋_GBK" w:hAnsi="Times New Roman" w:hint="eastAsia"/>
          <w:sz w:val="32"/>
          <w:szCs w:val="32"/>
        </w:rPr>
        <w:t>、拱北海关及广东省、珠海</w:t>
      </w:r>
      <w:r w:rsidRPr="005F61F3">
        <w:rPr>
          <w:rFonts w:ascii="Times New Roman" w:eastAsia="方正仿宋_GBK" w:hAnsi="Times New Roman" w:hint="eastAsia"/>
          <w:sz w:val="32"/>
          <w:szCs w:val="32"/>
        </w:rPr>
        <w:t>市</w:t>
      </w:r>
      <w:r>
        <w:rPr>
          <w:rFonts w:ascii="Times New Roman" w:eastAsia="方正仿宋_GBK" w:hAnsi="Times New Roman" w:hint="eastAsia"/>
          <w:sz w:val="32"/>
          <w:szCs w:val="32"/>
        </w:rPr>
        <w:t>相关政策文件</w:t>
      </w:r>
      <w:r w:rsidRPr="005F61F3">
        <w:rPr>
          <w:rFonts w:ascii="Times New Roman" w:eastAsia="方正仿宋_GBK" w:hAnsi="Times New Roman" w:hint="eastAsia"/>
          <w:sz w:val="32"/>
          <w:szCs w:val="32"/>
        </w:rPr>
        <w:t>；</w:t>
      </w:r>
      <w:r w:rsidRPr="000729F7">
        <w:rPr>
          <w:rFonts w:ascii="Times New Roman" w:eastAsia="方正仿宋_GBK" w:hAnsi="Times New Roman" w:hint="eastAsia"/>
          <w:sz w:val="32"/>
          <w:szCs w:val="32"/>
        </w:rPr>
        <w:t>加强</w:t>
      </w:r>
      <w:r>
        <w:rPr>
          <w:rFonts w:ascii="Times New Roman" w:eastAsia="方正仿宋_GBK" w:hAnsi="Times New Roman" w:hint="eastAsia"/>
          <w:sz w:val="32"/>
          <w:szCs w:val="32"/>
        </w:rPr>
        <w:t>平台发布信息</w:t>
      </w:r>
      <w:r w:rsidRPr="000729F7">
        <w:rPr>
          <w:rFonts w:ascii="Times New Roman" w:eastAsia="方正仿宋_GBK" w:hAnsi="Times New Roman" w:hint="eastAsia"/>
          <w:sz w:val="32"/>
          <w:szCs w:val="32"/>
        </w:rPr>
        <w:t>源头管理，</w:t>
      </w:r>
      <w:r>
        <w:rPr>
          <w:rFonts w:ascii="Times New Roman" w:eastAsia="方正仿宋_GBK" w:hAnsi="Times New Roman" w:hint="eastAsia"/>
          <w:sz w:val="32"/>
          <w:szCs w:val="32"/>
        </w:rPr>
        <w:t>严格开展信息公开保密审查，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明确信息</w:t>
      </w:r>
      <w:r w:rsidRPr="000729F7">
        <w:rPr>
          <w:rFonts w:ascii="Times New Roman" w:eastAsia="方正仿宋_GBK" w:hAnsi="Times New Roman" w:hint="eastAsia"/>
          <w:sz w:val="32"/>
          <w:szCs w:val="32"/>
        </w:rPr>
        <w:t>对外公开期限</w:t>
      </w:r>
      <w:r w:rsidR="00CA064B">
        <w:rPr>
          <w:rFonts w:ascii="Times New Roman" w:eastAsia="方正仿宋_GBK" w:hAnsi="Times New Roman" w:hint="eastAsia"/>
          <w:sz w:val="32"/>
          <w:szCs w:val="32"/>
        </w:rPr>
        <w:t>，确保内容准确规范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080860" w:rsidRPr="00FA28C2" w:rsidRDefault="00080860" w:rsidP="00FA28C2">
      <w:pPr>
        <w:spacing w:line="560" w:lineRule="exact"/>
        <w:ind w:firstLineChars="200" w:firstLine="643"/>
        <w:jc w:val="left"/>
        <w:rPr>
          <w:rFonts w:ascii="方正楷体_GBK" w:eastAsia="方正楷体_GBK"/>
          <w:b/>
          <w:color w:val="222222"/>
          <w:szCs w:val="32"/>
          <w:shd w:val="clear" w:color="auto" w:fill="FFFFFF"/>
        </w:rPr>
      </w:pPr>
      <w:r w:rsidRPr="00FA28C2">
        <w:rPr>
          <w:rFonts w:ascii="方正楷体_GBK" w:eastAsia="方正楷体_GBK" w:hint="eastAsia"/>
          <w:b/>
          <w:color w:val="222222"/>
          <w:szCs w:val="32"/>
          <w:shd w:val="clear" w:color="auto" w:fill="FFFFFF"/>
        </w:rPr>
        <w:t>（三）实践探索优化综合服务。</w:t>
      </w:r>
    </w:p>
    <w:p w:rsidR="00080860" w:rsidRPr="00C83FD2" w:rsidRDefault="00080860" w:rsidP="00C83FD2">
      <w:pPr>
        <w:spacing w:line="560" w:lineRule="exact"/>
        <w:ind w:firstLineChars="200" w:firstLine="640"/>
        <w:jc w:val="left"/>
        <w:rPr>
          <w:spacing w:val="-4"/>
        </w:rPr>
      </w:pPr>
      <w:r w:rsidRPr="00404AAA">
        <w:rPr>
          <w:rFonts w:hint="eastAsia"/>
          <w:szCs w:val="32"/>
        </w:rPr>
        <w:t>创新</w:t>
      </w:r>
      <w:r>
        <w:rPr>
          <w:rFonts w:hint="eastAsia"/>
          <w:szCs w:val="32"/>
        </w:rPr>
        <w:t>民意</w:t>
      </w:r>
      <w:r w:rsidRPr="00404AAA">
        <w:rPr>
          <w:rFonts w:hint="eastAsia"/>
          <w:szCs w:val="32"/>
        </w:rPr>
        <w:t>征集，</w:t>
      </w:r>
      <w:r>
        <w:rPr>
          <w:rFonts w:hint="eastAsia"/>
          <w:szCs w:val="32"/>
        </w:rPr>
        <w:t>健全完善</w:t>
      </w:r>
      <w:r w:rsidRPr="006E269E">
        <w:rPr>
          <w:rFonts w:hint="eastAsia"/>
          <w:szCs w:val="32"/>
        </w:rPr>
        <w:t>关长联系重点外贸企业工作机制</w:t>
      </w:r>
      <w:r w:rsidRPr="004A0B21">
        <w:rPr>
          <w:rFonts w:hint="eastAsia"/>
          <w:szCs w:val="32"/>
        </w:rPr>
        <w:t>，</w:t>
      </w:r>
      <w:r w:rsidRPr="006E269E">
        <w:rPr>
          <w:rFonts w:hint="eastAsia"/>
          <w:szCs w:val="32"/>
        </w:rPr>
        <w:t>巩固</w:t>
      </w:r>
      <w:r>
        <w:rPr>
          <w:rFonts w:hint="eastAsia"/>
          <w:szCs w:val="32"/>
        </w:rPr>
        <w:t>落实</w:t>
      </w:r>
      <w:r w:rsidRPr="006E269E">
        <w:rPr>
          <w:rFonts w:hint="eastAsia"/>
          <w:szCs w:val="32"/>
        </w:rPr>
        <w:t>“关长送政策上门”机制，</w:t>
      </w:r>
      <w:r w:rsidRPr="003753D0">
        <w:rPr>
          <w:rFonts w:hint="eastAsia"/>
          <w:szCs w:val="32"/>
        </w:rPr>
        <w:t>积极运用好</w:t>
      </w:r>
      <w:r w:rsidRPr="00404AAA">
        <w:rPr>
          <w:rFonts w:hint="eastAsia"/>
          <w:szCs w:val="32"/>
        </w:rPr>
        <w:t>“关长接待日”</w:t>
      </w:r>
      <w:r>
        <w:rPr>
          <w:rFonts w:hint="eastAsia"/>
          <w:szCs w:val="32"/>
        </w:rPr>
        <w:t>活动、</w:t>
      </w:r>
      <w:r w:rsidRPr="003753D0">
        <w:rPr>
          <w:rFonts w:hint="eastAsia"/>
          <w:szCs w:val="32"/>
        </w:rPr>
        <w:t>关企热线电话、业务微信联络群、现场咨询窗口和上门执法检查等“关企”互动渠道，主动收集、及时响应并有效解决企业困难和诉求，</w:t>
      </w:r>
      <w:r>
        <w:rPr>
          <w:rFonts w:hint="eastAsia"/>
          <w:szCs w:val="32"/>
        </w:rPr>
        <w:t>让企业、</w:t>
      </w:r>
      <w:r w:rsidRPr="00404AAA">
        <w:rPr>
          <w:rFonts w:hint="eastAsia"/>
          <w:szCs w:val="32"/>
        </w:rPr>
        <w:t>公众</w:t>
      </w:r>
      <w:r>
        <w:rPr>
          <w:rFonts w:hint="eastAsia"/>
          <w:szCs w:val="32"/>
        </w:rPr>
        <w:t>更多</w:t>
      </w:r>
      <w:r w:rsidRPr="00404AAA">
        <w:rPr>
          <w:rFonts w:hint="eastAsia"/>
          <w:szCs w:val="32"/>
        </w:rPr>
        <w:t>了解政务公开流程，争取理解支持</w:t>
      </w:r>
      <w:r>
        <w:rPr>
          <w:rFonts w:hint="eastAsia"/>
          <w:szCs w:val="32"/>
        </w:rPr>
        <w:t>。精准政策宣讲</w:t>
      </w:r>
      <w:r w:rsidRPr="004A0B21">
        <w:rPr>
          <w:rFonts w:hint="eastAsia"/>
          <w:szCs w:val="32"/>
        </w:rPr>
        <w:t>，</w:t>
      </w:r>
      <w:r>
        <w:rPr>
          <w:rFonts w:hint="eastAsia"/>
          <w:szCs w:val="32"/>
        </w:rPr>
        <w:t>深化</w:t>
      </w:r>
      <w:r w:rsidR="00CA064B">
        <w:rPr>
          <w:rFonts w:hint="eastAsia"/>
          <w:szCs w:val="32"/>
        </w:rPr>
        <w:t>香洲海关促进外贸高质量发展</w:t>
      </w:r>
      <w:r w:rsidRPr="00645DD4">
        <w:rPr>
          <w:rFonts w:hint="eastAsia"/>
          <w:szCs w:val="32"/>
        </w:rPr>
        <w:t>“护航”行动</w:t>
      </w:r>
      <w:r>
        <w:rPr>
          <w:rFonts w:hint="eastAsia"/>
          <w:szCs w:val="32"/>
        </w:rPr>
        <w:t>，</w:t>
      </w:r>
      <w:r w:rsidR="00CA064B">
        <w:rPr>
          <w:rFonts w:hint="eastAsia"/>
          <w:szCs w:val="32"/>
        </w:rPr>
        <w:t>聚焦</w:t>
      </w:r>
      <w:r w:rsidR="00CA064B" w:rsidRPr="004A0B21">
        <w:rPr>
          <w:rFonts w:hint="eastAsia"/>
          <w:szCs w:val="32"/>
        </w:rPr>
        <w:t>密切</w:t>
      </w:r>
      <w:r w:rsidRPr="004A0B21">
        <w:rPr>
          <w:rFonts w:hint="eastAsia"/>
          <w:szCs w:val="32"/>
        </w:rPr>
        <w:t>企业利益、高频热点咨询事项</w:t>
      </w:r>
      <w:r w:rsidR="00CA064B">
        <w:rPr>
          <w:rFonts w:hint="eastAsia"/>
          <w:szCs w:val="32"/>
        </w:rPr>
        <w:t>等方面</w:t>
      </w:r>
      <w:r w:rsidRPr="004A0B21">
        <w:rPr>
          <w:rFonts w:hint="eastAsia"/>
          <w:szCs w:val="32"/>
        </w:rPr>
        <w:t>，</w:t>
      </w:r>
      <w:r w:rsidRPr="003753D0">
        <w:rPr>
          <w:rFonts w:hint="eastAsia"/>
          <w:szCs w:val="32"/>
        </w:rPr>
        <w:t>精准制定“一企一策”帮扶方案</w:t>
      </w:r>
      <w:r>
        <w:rPr>
          <w:rFonts w:hint="eastAsia"/>
          <w:szCs w:val="32"/>
        </w:rPr>
        <w:t>，</w:t>
      </w:r>
      <w:r w:rsidRPr="004A0B21">
        <w:rPr>
          <w:rFonts w:hint="eastAsia"/>
          <w:szCs w:val="32"/>
        </w:rPr>
        <w:t>统筹用好大型政策宣讲、个性化政策辅导和日常政策答疑，增强政策发布、宣讲解读、信息公开的主动性、灵活性、适配性</w:t>
      </w:r>
      <w:r w:rsidR="00C83FD2">
        <w:rPr>
          <w:rFonts w:hint="eastAsia"/>
          <w:szCs w:val="32"/>
        </w:rPr>
        <w:t>，</w:t>
      </w:r>
      <w:r w:rsidR="00C83FD2">
        <w:rPr>
          <w:rFonts w:hint="eastAsia"/>
          <w:szCs w:val="32"/>
        </w:rPr>
        <w:t>2023</w:t>
      </w:r>
      <w:r w:rsidR="00C83FD2">
        <w:rPr>
          <w:rFonts w:hint="eastAsia"/>
          <w:szCs w:val="32"/>
        </w:rPr>
        <w:t>年</w:t>
      </w:r>
      <w:r w:rsidR="00C83FD2">
        <w:rPr>
          <w:rFonts w:hint="eastAsia"/>
          <w:spacing w:val="-4"/>
        </w:rPr>
        <w:t>开展</w:t>
      </w:r>
      <w:r w:rsidR="00C83FD2" w:rsidRPr="00514A73">
        <w:rPr>
          <w:rFonts w:hint="eastAsia"/>
          <w:spacing w:val="-4"/>
        </w:rPr>
        <w:t>政策宣讲</w:t>
      </w:r>
      <w:r w:rsidR="00C83FD2" w:rsidRPr="00514A73">
        <w:rPr>
          <w:rFonts w:hint="eastAsia"/>
          <w:spacing w:val="-4"/>
        </w:rPr>
        <w:t>10</w:t>
      </w:r>
      <w:r w:rsidR="00C83FD2" w:rsidRPr="00514A73">
        <w:rPr>
          <w:rFonts w:hint="eastAsia"/>
          <w:spacing w:val="-4"/>
        </w:rPr>
        <w:t>次，覆盖企业</w:t>
      </w:r>
      <w:r w:rsidR="00C83FD2" w:rsidRPr="00514A73">
        <w:rPr>
          <w:rFonts w:hint="eastAsia"/>
          <w:spacing w:val="-4"/>
        </w:rPr>
        <w:t>900</w:t>
      </w:r>
      <w:r w:rsidR="00C83FD2" w:rsidRPr="00514A73">
        <w:rPr>
          <w:rFonts w:hint="eastAsia"/>
          <w:spacing w:val="-4"/>
        </w:rPr>
        <w:t>余家</w:t>
      </w:r>
      <w:r w:rsidR="00CD4D04">
        <w:rPr>
          <w:rFonts w:hint="eastAsia"/>
          <w:spacing w:val="-4"/>
        </w:rPr>
        <w:t>次</w:t>
      </w:r>
      <w:r>
        <w:rPr>
          <w:rFonts w:hint="eastAsia"/>
          <w:szCs w:val="32"/>
        </w:rPr>
        <w:t>。优化咨询质效</w:t>
      </w:r>
      <w:r w:rsidRPr="00404AAA">
        <w:rPr>
          <w:rFonts w:hint="eastAsia"/>
          <w:szCs w:val="32"/>
        </w:rPr>
        <w:t>，</w:t>
      </w:r>
      <w:r>
        <w:rPr>
          <w:rFonts w:hint="eastAsia"/>
          <w:szCs w:val="32"/>
        </w:rPr>
        <w:t>扎实开展窗口作风提升行动，充分运用讲授、案例、研讨交流等方式</w:t>
      </w:r>
      <w:r w:rsidRPr="00404AAA">
        <w:rPr>
          <w:rFonts w:hint="eastAsia"/>
          <w:szCs w:val="32"/>
        </w:rPr>
        <w:t>，邀请</w:t>
      </w:r>
      <w:r w:rsidRPr="00404AAA">
        <w:rPr>
          <w:rFonts w:hint="eastAsia"/>
          <w:szCs w:val="32"/>
        </w:rPr>
        <w:t>12345</w:t>
      </w:r>
      <w:r>
        <w:rPr>
          <w:rFonts w:hint="eastAsia"/>
          <w:szCs w:val="32"/>
        </w:rPr>
        <w:t>市民热线培训师开展政务礼仪培训</w:t>
      </w:r>
      <w:r w:rsidRPr="00404AAA">
        <w:rPr>
          <w:rFonts w:hint="eastAsia"/>
          <w:szCs w:val="32"/>
        </w:rPr>
        <w:t>有效提升服务</w:t>
      </w:r>
      <w:r>
        <w:rPr>
          <w:rFonts w:hint="eastAsia"/>
          <w:szCs w:val="32"/>
        </w:rPr>
        <w:t>质效</w:t>
      </w:r>
      <w:r w:rsidRPr="00404AAA">
        <w:rPr>
          <w:rFonts w:hint="eastAsia"/>
          <w:szCs w:val="32"/>
        </w:rPr>
        <w:t>。</w:t>
      </w:r>
    </w:p>
    <w:p w:rsidR="00080860" w:rsidRDefault="00080860" w:rsidP="00BA36C2">
      <w:pPr>
        <w:pStyle w:val="5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080860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080860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080860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080860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080860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CD2281" w:rsidP="00080860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080860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080860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080860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AF76C2" w:rsidP="007C11D3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8</w:t>
            </w:r>
            <w:r w:rsidR="007C11D3">
              <w:rPr>
                <w:rFonts w:eastAsia="方正仿宋_GBK" w:cs="宋体" w:hint="eastAsia"/>
                <w:sz w:val="24"/>
                <w:szCs w:val="24"/>
              </w:rPr>
              <w:t>8</w:t>
            </w:r>
          </w:p>
        </w:tc>
      </w:tr>
      <w:tr w:rsidR="00080860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CD2281" w:rsidP="00080860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76</w:t>
            </w:r>
          </w:p>
        </w:tc>
      </w:tr>
      <w:tr w:rsidR="00080860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080860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080860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080860" w:rsidRDefault="00080860">
      <w:pPr>
        <w:pStyle w:val="a4"/>
      </w:pPr>
    </w:p>
    <w:p w:rsidR="00080860" w:rsidRDefault="00080860" w:rsidP="00BA36C2">
      <w:pPr>
        <w:pStyle w:val="a8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080860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080860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080860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</w:tr>
      <w:tr w:rsidR="00080860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0860" w:rsidRDefault="00080860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080860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0860" w:rsidRDefault="00080860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0860" w:rsidRDefault="00080860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0860" w:rsidRDefault="00080860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0860" w:rsidRDefault="00080860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080860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080860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0860" w:rsidRDefault="00080860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080860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CA064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080860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1F5B2F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080860" w:rsidRDefault="00080860" w:rsidP="00BA36C2">
      <w:pPr>
        <w:pStyle w:val="a8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 w:rsidR="00080860" w:rsidRDefault="00080860" w:rsidP="00BA36C2">
      <w:pPr>
        <w:pStyle w:val="a8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080860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080860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080860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080860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080860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80860" w:rsidRDefault="00514A73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080860" w:rsidRDefault="00080860" w:rsidP="00BA36C2">
      <w:pPr>
        <w:pStyle w:val="a8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lastRenderedPageBreak/>
        <w:t>五、存在的主要问题及改进情况</w:t>
      </w:r>
    </w:p>
    <w:p w:rsidR="00514A73" w:rsidRDefault="00080860" w:rsidP="00514A73">
      <w:pPr>
        <w:spacing w:line="560" w:lineRule="exact"/>
        <w:ind w:firstLineChars="200" w:firstLine="643"/>
        <w:jc w:val="left"/>
        <w:rPr>
          <w:spacing w:val="-4"/>
        </w:rPr>
      </w:pPr>
      <w:r>
        <w:rPr>
          <w:rFonts w:ascii="方正楷体_GBK" w:eastAsia="方正楷体_GBK" w:hint="eastAsia"/>
          <w:b/>
          <w:bCs/>
        </w:rPr>
        <w:t>（一）2022年年报中所提问题整改情况。</w:t>
      </w:r>
      <w:r w:rsidR="00FE22B1" w:rsidRPr="00FE22B1">
        <w:rPr>
          <w:rFonts w:hint="eastAsia"/>
          <w:spacing w:val="-4"/>
        </w:rPr>
        <w:t>针对</w:t>
      </w:r>
      <w:r w:rsidR="00FE22B1" w:rsidRPr="00FE22B1">
        <w:rPr>
          <w:rFonts w:hint="eastAsia"/>
          <w:spacing w:val="-4"/>
        </w:rPr>
        <w:t>2022</w:t>
      </w:r>
      <w:r w:rsidR="00FE22B1" w:rsidRPr="00FE22B1">
        <w:rPr>
          <w:rFonts w:hint="eastAsia"/>
          <w:spacing w:val="-4"/>
        </w:rPr>
        <w:t>年我关存在的“</w:t>
      </w:r>
      <w:r w:rsidR="00FE22B1" w:rsidRPr="00FE22B1">
        <w:rPr>
          <w:spacing w:val="-4"/>
        </w:rPr>
        <w:t>政府信息公开方式不够丰富，政策宣讲精准度还需提升，新媒体平台的应用能力水平还需加强</w:t>
      </w:r>
      <w:r w:rsidR="00FE22B1" w:rsidRPr="00FE22B1">
        <w:rPr>
          <w:rFonts w:hint="eastAsia"/>
          <w:spacing w:val="-4"/>
        </w:rPr>
        <w:t>”问题。本关</w:t>
      </w:r>
      <w:r w:rsidR="00514A73">
        <w:rPr>
          <w:rFonts w:hint="eastAsia"/>
          <w:spacing w:val="-4"/>
        </w:rPr>
        <w:t>充分运用“护航”系列展板等形式</w:t>
      </w:r>
      <w:r w:rsidR="00514A73" w:rsidRPr="00FE22B1">
        <w:rPr>
          <w:rFonts w:hint="eastAsia"/>
          <w:spacing w:val="-4"/>
        </w:rPr>
        <w:t>积极创新政府信息公开方式，</w:t>
      </w:r>
      <w:r w:rsidR="00C83FD2">
        <w:rPr>
          <w:rFonts w:hint="eastAsia"/>
          <w:spacing w:val="-4"/>
        </w:rPr>
        <w:t>充分</w:t>
      </w:r>
      <w:r w:rsidR="00514A73" w:rsidRPr="00FE22B1">
        <w:rPr>
          <w:rFonts w:hint="eastAsia"/>
          <w:spacing w:val="-4"/>
        </w:rPr>
        <w:t>发挥新媒体工作组作用，强化平台应用管理</w:t>
      </w:r>
      <w:r w:rsidR="00514A73">
        <w:rPr>
          <w:rFonts w:hint="eastAsia"/>
          <w:spacing w:val="-4"/>
        </w:rPr>
        <w:t>，</w:t>
      </w:r>
      <w:r w:rsidR="00FE22B1" w:rsidRPr="00FE22B1">
        <w:rPr>
          <w:rFonts w:hint="eastAsia"/>
          <w:spacing w:val="-4"/>
        </w:rPr>
        <w:t>运用线上线下专题调研、“嵌入式”调研等方式开展多渠道深入调研主动了解企业诉求，</w:t>
      </w:r>
      <w:r w:rsidR="00514A73" w:rsidRPr="00514A73">
        <w:rPr>
          <w:rFonts w:hint="eastAsia"/>
          <w:spacing w:val="-4"/>
        </w:rPr>
        <w:t>联动地方政府、行业协会和职能部门开展精准政策宣讲</w:t>
      </w:r>
      <w:r w:rsidR="00514A73" w:rsidRPr="00514A73">
        <w:rPr>
          <w:rFonts w:hint="eastAsia"/>
          <w:spacing w:val="-4"/>
        </w:rPr>
        <w:t>10</w:t>
      </w:r>
      <w:r w:rsidR="00514A73" w:rsidRPr="00514A73">
        <w:rPr>
          <w:rFonts w:hint="eastAsia"/>
          <w:spacing w:val="-4"/>
        </w:rPr>
        <w:t>次，覆盖企业</w:t>
      </w:r>
      <w:r w:rsidR="00514A73" w:rsidRPr="00514A73">
        <w:rPr>
          <w:rFonts w:hint="eastAsia"/>
          <w:spacing w:val="-4"/>
        </w:rPr>
        <w:t>900</w:t>
      </w:r>
      <w:r w:rsidR="00514A73" w:rsidRPr="00514A73">
        <w:rPr>
          <w:rFonts w:hint="eastAsia"/>
          <w:spacing w:val="-4"/>
        </w:rPr>
        <w:t>余家</w:t>
      </w:r>
      <w:r w:rsidR="00CD4D04">
        <w:rPr>
          <w:rFonts w:hint="eastAsia"/>
          <w:spacing w:val="-4"/>
        </w:rPr>
        <w:t>次</w:t>
      </w:r>
      <w:r w:rsidR="00514A73">
        <w:rPr>
          <w:rFonts w:hint="eastAsia"/>
          <w:spacing w:val="-4"/>
        </w:rPr>
        <w:t>。</w:t>
      </w:r>
    </w:p>
    <w:p w:rsidR="00FE22B1" w:rsidRPr="00514A73" w:rsidRDefault="00080860" w:rsidP="00514A73">
      <w:pPr>
        <w:spacing w:line="560" w:lineRule="exact"/>
        <w:ind w:firstLineChars="200" w:firstLine="643"/>
        <w:jc w:val="left"/>
        <w:rPr>
          <w:szCs w:val="32"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  <w:r w:rsidR="00665C60" w:rsidRPr="00665C60">
        <w:rPr>
          <w:rFonts w:hint="eastAsia"/>
          <w:spacing w:val="-4"/>
        </w:rPr>
        <w:t>目前我关政府信息公开</w:t>
      </w:r>
      <w:r w:rsidR="00FE22B1" w:rsidRPr="00FE22B1">
        <w:rPr>
          <w:rFonts w:hint="eastAsia"/>
          <w:spacing w:val="-4"/>
        </w:rPr>
        <w:t>平台建设仍不够完善，线下专区建设还需进一步加强</w:t>
      </w:r>
      <w:r w:rsidR="00FE22B1">
        <w:rPr>
          <w:rFonts w:hint="eastAsia"/>
          <w:spacing w:val="-4"/>
        </w:rPr>
        <w:t>。</w:t>
      </w:r>
    </w:p>
    <w:p w:rsidR="00080860" w:rsidRDefault="00080860" w:rsidP="00FE22B1">
      <w:pPr>
        <w:pStyle w:val="80"/>
        <w:adjustRightInd w:val="0"/>
        <w:snapToGrid w:val="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六、其他需要报告的事项</w:t>
      </w:r>
      <w:bookmarkEnd w:id="1"/>
    </w:p>
    <w:p w:rsidR="00080860" w:rsidRPr="00FE22B1" w:rsidRDefault="00BA36C2" w:rsidP="00FE22B1">
      <w:pPr>
        <w:pStyle w:val="a4"/>
        <w:spacing w:line="56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本年度未收取信息处理费</w:t>
      </w:r>
      <w:r w:rsidR="00FE22B1">
        <w:rPr>
          <w:rFonts w:hint="eastAsia"/>
          <w:sz w:val="32"/>
          <w:szCs w:val="32"/>
        </w:rPr>
        <w:t>。</w:t>
      </w:r>
    </w:p>
    <w:sectPr w:rsidR="00080860" w:rsidRPr="00FE22B1" w:rsidSect="002F54B8">
      <w:footerReference w:type="even" r:id="rId7"/>
      <w:footerReference w:type="default" r:id="rId8"/>
      <w:footerReference w:type="first" r:id="rId9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8C2" w:rsidRDefault="00FA28C2">
      <w:r>
        <w:separator/>
      </w:r>
    </w:p>
  </w:endnote>
  <w:endnote w:type="continuationSeparator" w:id="1">
    <w:p w:rsidR="00FA28C2" w:rsidRDefault="00FA2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8C2" w:rsidRDefault="00A5340F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FA28C2">
      <w:rPr>
        <w:rStyle w:val="a5"/>
      </w:rPr>
      <w:instrText>Page</w:instrText>
    </w:r>
    <w:r>
      <w:rPr>
        <w:rStyle w:val="a5"/>
      </w:rPr>
      <w:fldChar w:fldCharType="separate"/>
    </w:r>
    <w:r w:rsidR="00BA36C2">
      <w:rPr>
        <w:rStyle w:val="a5"/>
        <w:noProof/>
      </w:rPr>
      <w:t>- 6 -</w:t>
    </w:r>
    <w:r>
      <w:rPr>
        <w:rStyle w:val="a5"/>
      </w:rPr>
      <w:fldChar w:fldCharType="end"/>
    </w:r>
  </w:p>
  <w:p w:rsidR="00FA28C2" w:rsidRDefault="00FA28C2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8C2" w:rsidRDefault="00A5340F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FA28C2">
      <w:rPr>
        <w:rStyle w:val="a5"/>
      </w:rPr>
      <w:instrText>Page</w:instrText>
    </w:r>
    <w:r>
      <w:rPr>
        <w:rStyle w:val="a5"/>
      </w:rPr>
      <w:fldChar w:fldCharType="separate"/>
    </w:r>
    <w:r w:rsidR="00BA36C2">
      <w:rPr>
        <w:rStyle w:val="a5"/>
        <w:noProof/>
      </w:rPr>
      <w:t>- 5 -</w:t>
    </w:r>
    <w:r>
      <w:rPr>
        <w:rStyle w:val="a5"/>
      </w:rPr>
      <w:fldChar w:fldCharType="end"/>
    </w:r>
  </w:p>
  <w:p w:rsidR="00FA28C2" w:rsidRDefault="00FA28C2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8C2" w:rsidRDefault="00A5340F">
    <w:pPr>
      <w:pStyle w:val="a4"/>
      <w:jc w:val="right"/>
    </w:pPr>
    <w:fldSimple w:instr="Page">
      <w:r w:rsidR="00FA28C2">
        <w:t>- 1 -</w:t>
      </w:r>
    </w:fldSimple>
    <w:fldSimple w:instr="NumPages">
      <w:r w:rsidR="00CD4D04">
        <w:rPr>
          <w:noProof/>
        </w:rPr>
        <w:t>6</w:t>
      </w:r>
    </w:fldSimple>
    <w:fldSimple w:instr="Page">
      <w:r w:rsidR="00FA28C2">
        <w:t>- 1 -</w:t>
      </w:r>
    </w:fldSimple>
    <w:fldSimple w:instr="Page">
      <w:r w:rsidR="00FA28C2">
        <w:t>- 1 -</w:t>
      </w:r>
    </w:fldSimple>
  </w:p>
  <w:p w:rsidR="00FA28C2" w:rsidRDefault="00FA28C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8C2" w:rsidRDefault="00FA28C2">
      <w:r>
        <w:separator/>
      </w:r>
    </w:p>
  </w:footnote>
  <w:footnote w:type="continuationSeparator" w:id="1">
    <w:p w:rsidR="00FA28C2" w:rsidRDefault="00FA28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F25BEFB"/>
    <w:multiLevelType w:val="singleLevel"/>
    <w:tmpl w:val="83389BD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">
    <w:nsid w:val="0FFFFF7C"/>
    <w:multiLevelType w:val="singleLevel"/>
    <w:tmpl w:val="C8F03F4A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>
    <w:nsid w:val="0FFFFF7D"/>
    <w:multiLevelType w:val="singleLevel"/>
    <w:tmpl w:val="44CCCFD6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>
    <w:nsid w:val="0FFFFF7E"/>
    <w:multiLevelType w:val="singleLevel"/>
    <w:tmpl w:val="F222C85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>
    <w:nsid w:val="0FFFFF80"/>
    <w:multiLevelType w:val="singleLevel"/>
    <w:tmpl w:val="B05C431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894A740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75D269A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5978B1F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0720B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DF14897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hideGrammaticalErrors/>
  <w:proofState w:spelling="clean"/>
  <w:stylePaneFormatFilter w:val="3F01"/>
  <w:defaultTabStop w:val="420"/>
  <w:defaultTableStyle w:val="a"/>
  <w:evenAndOddHeaders/>
  <w:drawingGridHorizontalSpacing w:val="160"/>
  <w:drawingGridVerticalSpacing w:val="435"/>
  <w:displayHorizontalDrawingGridEvery w:val="0"/>
  <w:characterSpacingControl w:val="compressPunctuation"/>
  <w:doNotValidateAgainstSchema/>
  <w:doNotDemarcateInvalidXml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BD0"/>
    <w:rsid w:val="0007247D"/>
    <w:rsid w:val="00080860"/>
    <w:rsid w:val="001A7F27"/>
    <w:rsid w:val="001F1809"/>
    <w:rsid w:val="001F2D09"/>
    <w:rsid w:val="001F5B2F"/>
    <w:rsid w:val="0028084C"/>
    <w:rsid w:val="002F54B8"/>
    <w:rsid w:val="004317E0"/>
    <w:rsid w:val="00470B01"/>
    <w:rsid w:val="0049429D"/>
    <w:rsid w:val="00514A73"/>
    <w:rsid w:val="005B675B"/>
    <w:rsid w:val="005F2118"/>
    <w:rsid w:val="00665C60"/>
    <w:rsid w:val="006954A5"/>
    <w:rsid w:val="0078712A"/>
    <w:rsid w:val="007C11D3"/>
    <w:rsid w:val="008F4959"/>
    <w:rsid w:val="00A06E86"/>
    <w:rsid w:val="00A5340F"/>
    <w:rsid w:val="00AF4A1E"/>
    <w:rsid w:val="00AF508E"/>
    <w:rsid w:val="00AF76C2"/>
    <w:rsid w:val="00B15755"/>
    <w:rsid w:val="00BA36C2"/>
    <w:rsid w:val="00C83FD2"/>
    <w:rsid w:val="00CA064B"/>
    <w:rsid w:val="00CD2281"/>
    <w:rsid w:val="00CD4D04"/>
    <w:rsid w:val="00EA4BD0"/>
    <w:rsid w:val="00EE2328"/>
    <w:rsid w:val="00FA28C2"/>
    <w:rsid w:val="00FB202A"/>
    <w:rsid w:val="00F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54B8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qFormat/>
    <w:rsid w:val="002F5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2F54B8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qFormat/>
    <w:rsid w:val="002F54B8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F5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F5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F54B8"/>
  </w:style>
  <w:style w:type="paragraph" w:customStyle="1" w:styleId="a6">
    <w:name w:val="样式 三号"/>
    <w:next w:val="a7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080860"/>
    <w:pPr>
      <w:spacing w:line="560" w:lineRule="exact"/>
      <w:ind w:firstLineChars="200" w:firstLine="640"/>
      <w:jc w:val="left"/>
    </w:pPr>
    <w:rPr>
      <w:rFonts w:ascii="方正黑体_GBK" w:eastAsia="方正黑体_GBK"/>
    </w:rPr>
  </w:style>
  <w:style w:type="paragraph" w:styleId="6">
    <w:name w:val="index 6"/>
    <w:basedOn w:val="a"/>
    <w:next w:val="a"/>
    <w:autoRedefine/>
    <w:rsid w:val="002F54B8"/>
    <w:pPr>
      <w:ind w:left="2100"/>
    </w:pPr>
  </w:style>
  <w:style w:type="paragraph" w:styleId="7">
    <w:name w:val="index 7"/>
    <w:basedOn w:val="a"/>
    <w:next w:val="a"/>
    <w:autoRedefine/>
    <w:rsid w:val="002F54B8"/>
    <w:pPr>
      <w:ind w:left="2520"/>
    </w:pPr>
  </w:style>
  <w:style w:type="paragraph" w:styleId="8">
    <w:name w:val="index 8"/>
    <w:basedOn w:val="a"/>
    <w:next w:val="a"/>
    <w:autoRedefine/>
    <w:rsid w:val="002F54B8"/>
    <w:pPr>
      <w:ind w:left="2940"/>
    </w:pPr>
  </w:style>
  <w:style w:type="paragraph" w:styleId="10">
    <w:name w:val="toc 1"/>
    <w:basedOn w:val="a"/>
    <w:next w:val="a"/>
    <w:autoRedefine/>
    <w:rsid w:val="002F54B8"/>
  </w:style>
  <w:style w:type="paragraph" w:styleId="20">
    <w:name w:val="toc 2"/>
    <w:basedOn w:val="a"/>
    <w:next w:val="a"/>
    <w:autoRedefine/>
    <w:rsid w:val="002F54B8"/>
    <w:pPr>
      <w:ind w:left="420"/>
    </w:pPr>
  </w:style>
  <w:style w:type="paragraph" w:styleId="a8">
    <w:name w:val="Normal (Web)"/>
    <w:next w:val="a4"/>
    <w:rsid w:val="002F54B8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1">
    <w:name w:val="样式 1 三号"/>
    <w:next w:val="10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a7">
    <w:name w:val="样式 三号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三"/>
    <w:next w:val="20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">
    <w:name w:val="样式 1 小四"/>
    <w:next w:val="a"/>
    <w:rsid w:val="002F54B8"/>
    <w:pPr>
      <w:widowControl w:val="0"/>
    </w:pPr>
    <w:rPr>
      <w:rFonts w:ascii="宋体" w:eastAsia="宋体"/>
      <w:kern w:val="2"/>
      <w:sz w:val="24"/>
    </w:rPr>
  </w:style>
  <w:style w:type="paragraph" w:customStyle="1" w:styleId="60">
    <w:name w:val="样式 6 小四"/>
    <w:next w:val="a"/>
    <w:rsid w:val="002F54B8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200">
    <w:name w:val="样式 20 小四"/>
    <w:next w:val="5"/>
    <w:rsid w:val="002F54B8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20">
    <w:name w:val="样式 12 三号"/>
    <w:next w:val="8"/>
    <w:rsid w:val="002F54B8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">
    <w:name w:val="样式 13 三号"/>
    <w:next w:val="7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2F54B8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2F54B8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2F54B8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a">
    <w:name w:val="样式 小四"/>
    <w:rsid w:val="002F54B8"/>
    <w:pPr>
      <w:widowControl w:val="0"/>
    </w:pPr>
    <w:rPr>
      <w:rFonts w:ascii="宋体" w:eastAsia="宋体"/>
      <w:kern w:val="2"/>
      <w:sz w:val="24"/>
    </w:rPr>
  </w:style>
  <w:style w:type="paragraph" w:customStyle="1" w:styleId="14">
    <w:name w:val="样式 1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2">
    <w:name w:val="样式 2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31">
    <w:name w:val="样式 3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40">
    <w:name w:val="样式 4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">
    <w:name w:val="样式 9 三号"/>
    <w:rsid w:val="002F54B8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2F54B8"/>
    <w:pPr>
      <w:widowControl w:val="0"/>
      <w:spacing w:beforeAutospacing="1" w:afterAutospacing="1"/>
    </w:pPr>
    <w:rPr>
      <w:rFonts w:eastAsia="宋体"/>
      <w:sz w:val="24"/>
      <w:szCs w:val="30"/>
    </w:rPr>
  </w:style>
  <w:style w:type="paragraph" w:customStyle="1" w:styleId="100">
    <w:name w:val="样式 10 三号"/>
    <w:rsid w:val="002F54B8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2F54B8"/>
    <w:pPr>
      <w:widowControl w:val="0"/>
    </w:pPr>
    <w:rPr>
      <w:rFonts w:ascii="宋体" w:eastAsia="宋体"/>
      <w:kern w:val="2"/>
      <w:sz w:val="24"/>
    </w:rPr>
  </w:style>
  <w:style w:type="paragraph" w:styleId="24">
    <w:name w:val="List Number 2"/>
    <w:basedOn w:val="a"/>
    <w:rsid w:val="002F54B8"/>
    <w:pPr>
      <w:tabs>
        <w:tab w:val="num" w:pos="780"/>
      </w:tabs>
      <w:ind w:left="780" w:hanging="360"/>
    </w:pPr>
  </w:style>
  <w:style w:type="paragraph" w:customStyle="1" w:styleId="52">
    <w:name w:val="样式 5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62">
    <w:name w:val="样式 6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71">
    <w:name w:val="样式 7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81">
    <w:name w:val="样式 8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90">
    <w:name w:val="样式 9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01">
    <w:name w:val="样式 10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10">
    <w:name w:val="样式 11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21">
    <w:name w:val="样式 12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30">
    <w:name w:val="样式 13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40">
    <w:name w:val="样式 14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5">
    <w:name w:val="样式 15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6">
    <w:name w:val="样式 16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7">
    <w:name w:val="样式 17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8">
    <w:name w:val="样式 18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19">
    <w:name w:val="样式 19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customStyle="1" w:styleId="201">
    <w:name w:val="样式 20 小三"/>
    <w:rsid w:val="002F54B8"/>
    <w:pPr>
      <w:widowControl w:val="0"/>
      <w:jc w:val="both"/>
    </w:pPr>
    <w:rPr>
      <w:rFonts w:eastAsia="宋体"/>
      <w:kern w:val="2"/>
      <w:sz w:val="30"/>
      <w:szCs w:val="30"/>
    </w:rPr>
  </w:style>
  <w:style w:type="paragraph" w:styleId="ab">
    <w:name w:val="Balloon Text"/>
    <w:basedOn w:val="a"/>
    <w:link w:val="Char"/>
    <w:uiPriority w:val="99"/>
    <w:semiHidden/>
    <w:unhideWhenUsed/>
    <w:rsid w:val="00FB202A"/>
    <w:rPr>
      <w:sz w:val="18"/>
      <w:szCs w:val="18"/>
    </w:rPr>
  </w:style>
  <w:style w:type="character" w:customStyle="1" w:styleId="Char">
    <w:name w:val="批注框文本 Char"/>
    <w:basedOn w:val="a0"/>
    <w:link w:val="ab"/>
    <w:uiPriority w:val="99"/>
    <w:semiHidden/>
    <w:rsid w:val="00FB202A"/>
    <w:rPr>
      <w:rFonts w:eastAsia="方正仿宋_GBK"/>
      <w:kern w:val="2"/>
      <w:sz w:val="18"/>
      <w:szCs w:val="18"/>
    </w:rPr>
  </w:style>
  <w:style w:type="paragraph" w:customStyle="1" w:styleId="102">
    <w:name w:val="样式 10 磅"/>
    <w:next w:val="5"/>
    <w:rsid w:val="00080860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2056</Words>
  <Characters>451</Characters>
  <Application>Microsoft Office Word</Application>
  <DocSecurity>0</DocSecurity>
  <Lines>3</Lines>
  <Paragraphs>5</Paragraphs>
  <ScaleCrop>false</ScaleCrop>
  <Company>ccic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叶楚航</cp:lastModifiedBy>
  <cp:revision>9</cp:revision>
  <cp:lastPrinted>2024-01-26T07:57:00Z</cp:lastPrinted>
  <dcterms:created xsi:type="dcterms:W3CDTF">2024-01-24T08:49:00Z</dcterms:created>
  <dcterms:modified xsi:type="dcterms:W3CDTF">2025-10-24T01:03:00Z</dcterms:modified>
</cp:coreProperties>
</file>