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61" w:rsidRPr="000C5800" w:rsidRDefault="0093109B" w:rsidP="00CC7461">
      <w:pPr>
        <w:pStyle w:val="a5"/>
        <w:snapToGrid w:val="0"/>
        <w:spacing w:before="0" w:beforeAutospacing="0" w:after="0" w:afterAutospacing="0" w:line="594" w:lineRule="exact"/>
        <w:jc w:val="center"/>
        <w:rPr>
          <w:rFonts w:ascii="Times New Roman" w:eastAsia="方正黑体_GBK" w:hAnsi="Times New Roman"/>
          <w:sz w:val="44"/>
          <w:szCs w:val="44"/>
        </w:rPr>
      </w:pPr>
      <w:r w:rsidRPr="000C5800">
        <w:rPr>
          <w:rFonts w:ascii="Times New Roman" w:eastAsia="方正黑体_GBK" w:hAnsi="Times New Roman" w:hint="eastAsia"/>
          <w:sz w:val="44"/>
          <w:szCs w:val="44"/>
        </w:rPr>
        <w:t>港珠澳大桥海关</w:t>
      </w:r>
      <w:r w:rsidR="00CC7461" w:rsidRPr="000C5800">
        <w:rPr>
          <w:rFonts w:ascii="Times New Roman" w:eastAsia="方正黑体_GBK" w:hAnsi="Times New Roman" w:hint="eastAsia"/>
          <w:sz w:val="44"/>
          <w:szCs w:val="44"/>
        </w:rPr>
        <w:t>检验检疫行政处罚案件信息公开表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745"/>
        <w:gridCol w:w="850"/>
        <w:gridCol w:w="992"/>
        <w:gridCol w:w="4395"/>
        <w:gridCol w:w="1417"/>
        <w:gridCol w:w="709"/>
        <w:gridCol w:w="1276"/>
        <w:gridCol w:w="1701"/>
        <w:gridCol w:w="708"/>
        <w:gridCol w:w="1592"/>
      </w:tblGrid>
      <w:tr w:rsidR="00A8488D" w:rsidRPr="000C5800" w:rsidTr="003956A0">
        <w:trPr>
          <w:trHeight w:val="764"/>
        </w:trPr>
        <w:tc>
          <w:tcPr>
            <w:tcW w:w="581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序号</w:t>
            </w:r>
          </w:p>
        </w:tc>
        <w:tc>
          <w:tcPr>
            <w:tcW w:w="745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处罚日期</w:t>
            </w:r>
          </w:p>
        </w:tc>
        <w:tc>
          <w:tcPr>
            <w:tcW w:w="850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处罚文号</w:t>
            </w:r>
          </w:p>
        </w:tc>
        <w:tc>
          <w:tcPr>
            <w:tcW w:w="992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违法当事人</w:t>
            </w:r>
          </w:p>
        </w:tc>
        <w:tc>
          <w:tcPr>
            <w:tcW w:w="4395" w:type="dxa"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违法事实和依据</w:t>
            </w:r>
          </w:p>
        </w:tc>
        <w:tc>
          <w:tcPr>
            <w:tcW w:w="1417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处罚依据</w:t>
            </w:r>
          </w:p>
        </w:tc>
        <w:tc>
          <w:tcPr>
            <w:tcW w:w="709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处罚种类</w:t>
            </w:r>
          </w:p>
        </w:tc>
        <w:tc>
          <w:tcPr>
            <w:tcW w:w="1276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履行方式和期限</w:t>
            </w:r>
          </w:p>
        </w:tc>
        <w:tc>
          <w:tcPr>
            <w:tcW w:w="1701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救济途径</w:t>
            </w:r>
          </w:p>
        </w:tc>
        <w:tc>
          <w:tcPr>
            <w:tcW w:w="708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处罚机关</w:t>
            </w:r>
          </w:p>
        </w:tc>
        <w:tc>
          <w:tcPr>
            <w:tcW w:w="1592" w:type="dxa"/>
            <w:noWrap/>
            <w:vAlign w:val="center"/>
          </w:tcPr>
          <w:p w:rsidR="00CC7461" w:rsidRPr="000C5800" w:rsidRDefault="00CC7461" w:rsidP="0040347C">
            <w:pPr>
              <w:pStyle w:val="a5"/>
              <w:snapToGrid w:val="0"/>
              <w:spacing w:before="0" w:beforeAutospacing="0" w:after="0" w:afterAutospacing="0" w:line="594" w:lineRule="exact"/>
              <w:jc w:val="center"/>
              <w:rPr>
                <w:rFonts w:ascii="Times New Roman" w:eastAsia="方正仿宋_GBK" w:hAnsi="Times New Roman"/>
                <w:szCs w:val="32"/>
              </w:rPr>
            </w:pPr>
            <w:r w:rsidRPr="000C5800">
              <w:rPr>
                <w:rFonts w:ascii="Times New Roman" w:eastAsia="方正仿宋_GBK" w:hAnsi="Times New Roman" w:hint="eastAsia"/>
                <w:szCs w:val="32"/>
              </w:rPr>
              <w:t>处罚结果</w:t>
            </w:r>
          </w:p>
        </w:tc>
      </w:tr>
      <w:tr w:rsidR="0089701B" w:rsidRPr="002D25CB" w:rsidTr="003956A0">
        <w:trPr>
          <w:trHeight w:val="6128"/>
        </w:trPr>
        <w:tc>
          <w:tcPr>
            <w:tcW w:w="581" w:type="dxa"/>
            <w:noWrap/>
            <w:vAlign w:val="center"/>
          </w:tcPr>
          <w:p w:rsidR="0089701B" w:rsidRPr="00F8029B" w:rsidRDefault="0089701B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745" w:type="dxa"/>
            <w:noWrap/>
            <w:vAlign w:val="center"/>
          </w:tcPr>
          <w:p w:rsidR="0089701B" w:rsidRPr="00F8029B" w:rsidRDefault="0089701B" w:rsidP="00F8029B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2023年10月</w:t>
            </w:r>
            <w:r w:rsidR="00F8029B"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17</w:t>
            </w: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</w:tc>
        <w:tc>
          <w:tcPr>
            <w:tcW w:w="850" w:type="dxa"/>
            <w:vAlign w:val="center"/>
          </w:tcPr>
          <w:p w:rsidR="0089701B" w:rsidRPr="00F8029B" w:rsidRDefault="00F8029B" w:rsidP="0037671C">
            <w:pPr>
              <w:jc w:val="left"/>
              <w:rPr>
                <w:rFonts w:asciiTheme="majorEastAsia" w:eastAsiaTheme="majorEastAsia" w:hAnsiTheme="majorEastAsia" w:cs="Segoe UI"/>
                <w:sz w:val="20"/>
                <w:szCs w:val="20"/>
                <w:shd w:val="clear" w:color="auto" w:fill="F6F6F7"/>
              </w:rPr>
            </w:pPr>
            <w:r w:rsidRPr="00F8029B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大桥</w:t>
            </w:r>
            <w:proofErr w:type="gramStart"/>
            <w:r w:rsidRPr="00F8029B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海关检快罚字</w:t>
            </w:r>
            <w:proofErr w:type="gramEnd"/>
            <w:r w:rsidRPr="00F8029B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〔2023〕0168号</w:t>
            </w:r>
          </w:p>
        </w:tc>
        <w:tc>
          <w:tcPr>
            <w:tcW w:w="992" w:type="dxa"/>
            <w:vAlign w:val="center"/>
          </w:tcPr>
          <w:p w:rsidR="0089701B" w:rsidRPr="00F8029B" w:rsidRDefault="00F8029B" w:rsidP="003E3F2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珠海市昌河报关代理有限公司</w:t>
            </w:r>
          </w:p>
        </w:tc>
        <w:tc>
          <w:tcPr>
            <w:tcW w:w="4395" w:type="dxa"/>
            <w:vAlign w:val="center"/>
          </w:tcPr>
          <w:p w:rsidR="0089701B" w:rsidRPr="00F8029B" w:rsidRDefault="00F8029B" w:rsidP="00F728B3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8029B">
              <w:rPr>
                <w:rFonts w:asciiTheme="minorEastAsia" w:eastAsiaTheme="minorEastAsia" w:hAnsiTheme="minorEastAsia" w:hint="eastAsia"/>
                <w:sz w:val="18"/>
                <w:szCs w:val="18"/>
              </w:rPr>
              <w:t>2023年10月13日，当事人向港珠澳大桥海关传输编号为1100484917912的进境舱单。经海关检查发现，实际到货有水泥22510千克未向海关报检。</w:t>
            </w:r>
            <w:proofErr w:type="gramStart"/>
            <w:r w:rsidRPr="00F8029B">
              <w:rPr>
                <w:rFonts w:asciiTheme="minorEastAsia" w:eastAsiaTheme="minorEastAsia" w:hAnsiTheme="minorEastAsia" w:hint="eastAsia"/>
                <w:sz w:val="18"/>
                <w:szCs w:val="18"/>
              </w:rPr>
              <w:t>经计核</w:t>
            </w:r>
            <w:proofErr w:type="gramEnd"/>
            <w:r w:rsidRPr="00F8029B">
              <w:rPr>
                <w:rFonts w:asciiTheme="minorEastAsia" w:eastAsiaTheme="minorEastAsia" w:hAnsiTheme="minorEastAsia" w:hint="eastAsia"/>
                <w:sz w:val="18"/>
                <w:szCs w:val="18"/>
              </w:rPr>
              <w:t>，水泥商品编码2523290000，列入《海关实施检验检疫的进出境商品目录》，需实行进口商品检验（检验类别"M"），商品价值人民币13246.9元。当事人进口需实行进境商品检验的商品未向海关报检。</w:t>
            </w:r>
          </w:p>
        </w:tc>
        <w:tc>
          <w:tcPr>
            <w:tcW w:w="1417" w:type="dxa"/>
            <w:vAlign w:val="center"/>
          </w:tcPr>
          <w:p w:rsidR="0089701B" w:rsidRPr="00F8029B" w:rsidRDefault="00F8029B" w:rsidP="0037700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《中华人民共和国进出口商品检验法实施条例》第四十五条第一款</w:t>
            </w:r>
          </w:p>
        </w:tc>
        <w:tc>
          <w:tcPr>
            <w:tcW w:w="709" w:type="dxa"/>
            <w:vAlign w:val="center"/>
          </w:tcPr>
          <w:p w:rsidR="0089701B" w:rsidRPr="00F8029B" w:rsidRDefault="0089701B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hint="eastAsia"/>
                <w:sz w:val="20"/>
                <w:szCs w:val="20"/>
              </w:rPr>
              <w:t>罚款</w:t>
            </w:r>
          </w:p>
        </w:tc>
        <w:tc>
          <w:tcPr>
            <w:tcW w:w="1276" w:type="dxa"/>
            <w:vAlign w:val="center"/>
          </w:tcPr>
          <w:p w:rsidR="0089701B" w:rsidRPr="00F8029B" w:rsidRDefault="0089701B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hint="eastAsia"/>
                <w:sz w:val="20"/>
                <w:szCs w:val="20"/>
              </w:rPr>
              <w:t>当事人应当自本处罚决定书送达之日起十五日内，根据《中华人民共和国行政处罚法》第六十六条、第六十七条、第六十九条的规定，履行上述处罚决定。</w:t>
            </w:r>
          </w:p>
        </w:tc>
        <w:tc>
          <w:tcPr>
            <w:tcW w:w="1701" w:type="dxa"/>
            <w:vAlign w:val="center"/>
          </w:tcPr>
          <w:p w:rsidR="00391F7C" w:rsidRPr="00F8029B" w:rsidRDefault="00391F7C" w:rsidP="00391F7C">
            <w:pPr>
              <w:jc w:val="left"/>
              <w:rPr>
                <w:sz w:val="18"/>
                <w:szCs w:val="18"/>
              </w:rPr>
            </w:pPr>
            <w:r w:rsidRPr="00F8029B">
              <w:rPr>
                <w:rFonts w:hint="eastAsia"/>
                <w:sz w:val="18"/>
                <w:szCs w:val="18"/>
              </w:rPr>
              <w:t>当事人不服本处罚决定的，依照《中华人民共和国行政复议法》第九条、第十二条、《中华人民共和国行政诉讼法》第四十六条之规定，可自本决定书送达之日起六十日内向拱北海</w:t>
            </w:r>
            <w:proofErr w:type="gramStart"/>
            <w:r w:rsidRPr="00F8029B">
              <w:rPr>
                <w:rFonts w:hint="eastAsia"/>
                <w:sz w:val="18"/>
                <w:szCs w:val="18"/>
              </w:rPr>
              <w:t>关申请</w:t>
            </w:r>
            <w:proofErr w:type="gramEnd"/>
            <w:r w:rsidRPr="00F8029B">
              <w:rPr>
                <w:rFonts w:hint="eastAsia"/>
                <w:sz w:val="18"/>
                <w:szCs w:val="18"/>
              </w:rPr>
              <w:t>行政复议，或者自本决定书送达之日起六个月内，直接向珠海市中级人民法院起诉。</w:t>
            </w:r>
          </w:p>
          <w:p w:rsidR="0089701B" w:rsidRPr="00F8029B" w:rsidRDefault="0089701B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9701B" w:rsidRPr="00F8029B" w:rsidRDefault="0089701B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港珠澳大桥海关</w:t>
            </w:r>
          </w:p>
        </w:tc>
        <w:tc>
          <w:tcPr>
            <w:tcW w:w="1592" w:type="dxa"/>
            <w:vAlign w:val="center"/>
          </w:tcPr>
          <w:p w:rsidR="0089701B" w:rsidRPr="00F8029B" w:rsidRDefault="0089701B" w:rsidP="00F8029B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罚款人民币</w:t>
            </w:r>
            <w:r w:rsidR="00F8029B" w:rsidRPr="00F8029B">
              <w:rPr>
                <w:rFonts w:asciiTheme="minorEastAsia" w:eastAsiaTheme="minorEastAsia" w:hAnsiTheme="minorEastAsia"/>
                <w:sz w:val="20"/>
                <w:szCs w:val="20"/>
              </w:rPr>
              <w:t>1589</w:t>
            </w:r>
            <w:r w:rsidR="00F8029B"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.</w:t>
            </w:r>
            <w:r w:rsidR="00F8029B" w:rsidRPr="00F8029B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F8029B">
              <w:rPr>
                <w:rFonts w:asciiTheme="minorEastAsia" w:eastAsiaTheme="minorEastAsia" w:hAnsiTheme="minorEastAsia" w:hint="eastAsia"/>
                <w:sz w:val="20"/>
                <w:szCs w:val="20"/>
              </w:rPr>
              <w:t>元</w:t>
            </w:r>
          </w:p>
        </w:tc>
      </w:tr>
      <w:tr w:rsidR="00B25A52" w:rsidRPr="002D25CB" w:rsidTr="003956A0">
        <w:trPr>
          <w:trHeight w:val="6128"/>
        </w:trPr>
        <w:tc>
          <w:tcPr>
            <w:tcW w:w="581" w:type="dxa"/>
            <w:noWrap/>
            <w:vAlign w:val="center"/>
          </w:tcPr>
          <w:p w:rsidR="00B25A52" w:rsidRPr="0091750C" w:rsidRDefault="00391F7C" w:rsidP="003E3F2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745" w:type="dxa"/>
            <w:noWrap/>
            <w:vAlign w:val="center"/>
          </w:tcPr>
          <w:p w:rsidR="00B25A52" w:rsidRPr="0091750C" w:rsidRDefault="0091750C" w:rsidP="00803515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2023年10月20日</w:t>
            </w:r>
          </w:p>
        </w:tc>
        <w:tc>
          <w:tcPr>
            <w:tcW w:w="850" w:type="dxa"/>
            <w:vAlign w:val="center"/>
          </w:tcPr>
          <w:p w:rsidR="00B25A52" w:rsidRPr="0091750C" w:rsidRDefault="0091750C" w:rsidP="00F728B3">
            <w:pPr>
              <w:jc w:val="left"/>
              <w:rPr>
                <w:rFonts w:asciiTheme="majorEastAsia" w:eastAsiaTheme="majorEastAsia" w:hAnsiTheme="majorEastAsia" w:cs="Segoe UI"/>
                <w:sz w:val="20"/>
                <w:szCs w:val="20"/>
                <w:shd w:val="clear" w:color="auto" w:fill="F6F6F7"/>
              </w:rPr>
            </w:pPr>
            <w:r w:rsidRPr="0091750C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大桥</w:t>
            </w:r>
            <w:proofErr w:type="gramStart"/>
            <w:r w:rsidRPr="0091750C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海关检快罚字</w:t>
            </w:r>
            <w:proofErr w:type="gramEnd"/>
            <w:r w:rsidRPr="0091750C">
              <w:rPr>
                <w:rFonts w:asciiTheme="majorEastAsia" w:eastAsiaTheme="majorEastAsia" w:hAnsiTheme="majorEastAsia" w:cs="Segoe UI" w:hint="eastAsia"/>
                <w:sz w:val="20"/>
                <w:szCs w:val="20"/>
                <w:shd w:val="clear" w:color="auto" w:fill="F6F6F7"/>
              </w:rPr>
              <w:t>〔2023〕0169号</w:t>
            </w:r>
          </w:p>
        </w:tc>
        <w:tc>
          <w:tcPr>
            <w:tcW w:w="992" w:type="dxa"/>
            <w:vAlign w:val="center"/>
          </w:tcPr>
          <w:p w:rsidR="00B25A52" w:rsidRPr="0091750C" w:rsidRDefault="0091750C" w:rsidP="007B7D76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珠海澳茗园进出口有限公司</w:t>
            </w:r>
          </w:p>
        </w:tc>
        <w:tc>
          <w:tcPr>
            <w:tcW w:w="4395" w:type="dxa"/>
            <w:vAlign w:val="center"/>
          </w:tcPr>
          <w:p w:rsidR="00B25A52" w:rsidRPr="0091750C" w:rsidRDefault="0091750C" w:rsidP="00F728B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2023年10月13日，当事人委托</w:t>
            </w:r>
            <w:proofErr w:type="gramStart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珠海骏驰报关</w:t>
            </w:r>
            <w:proofErr w:type="gramEnd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代理有限公司向港珠澳大桥海关申报进口货物一批，报关单号578820231883025256。经海关查验发现，实际到货有1个用于支撑货物的实木卡板未向海关报检，有IPPC标识。2023年10月13日，当事人委托</w:t>
            </w:r>
            <w:proofErr w:type="gramStart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珠海骏驰报关</w:t>
            </w:r>
            <w:proofErr w:type="gramEnd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代理有限公司向港珠澳大桥海关申报进口货物一批，报关单号578820231883025257。经海关查验发现，实际到货有1个用于支撑货物的实木卡板未向海关报检，有IPPC标识。2023年10月13日，当事人委托</w:t>
            </w:r>
            <w:proofErr w:type="gramStart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珠海骏驰报关</w:t>
            </w:r>
            <w:proofErr w:type="gramEnd"/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代理有限公司向港珠澳大桥海关申报进口货物一批，报关单号578820231883025258。经海关查验发现，实际到货有1个用于支撑货物的实木卡板未向海关报检，有IPPC标识。当事人运输植物性铺垫材料进境未向海关报检。</w:t>
            </w:r>
          </w:p>
        </w:tc>
        <w:tc>
          <w:tcPr>
            <w:tcW w:w="1417" w:type="dxa"/>
            <w:vAlign w:val="center"/>
          </w:tcPr>
          <w:p w:rsidR="00B25A52" w:rsidRPr="0091750C" w:rsidRDefault="0091750C" w:rsidP="00B25A52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《中华人民共和国进出境动植物检疫法实施条例》第五十九条第一款第（一）项</w:t>
            </w:r>
          </w:p>
        </w:tc>
        <w:tc>
          <w:tcPr>
            <w:tcW w:w="709" w:type="dxa"/>
            <w:vAlign w:val="center"/>
          </w:tcPr>
          <w:p w:rsidR="00B25A52" w:rsidRPr="0091750C" w:rsidRDefault="00B25A52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hint="eastAsia"/>
                <w:sz w:val="20"/>
                <w:szCs w:val="20"/>
              </w:rPr>
              <w:t>罚款</w:t>
            </w:r>
          </w:p>
        </w:tc>
        <w:tc>
          <w:tcPr>
            <w:tcW w:w="1276" w:type="dxa"/>
            <w:vAlign w:val="center"/>
          </w:tcPr>
          <w:p w:rsidR="00B25A52" w:rsidRPr="0091750C" w:rsidRDefault="00B25A52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hint="eastAsia"/>
                <w:sz w:val="20"/>
                <w:szCs w:val="20"/>
              </w:rPr>
              <w:t>当事人应当自本处罚决定书送达之日起十五日内，根据《中华人民共和国行政处罚法》第六十六条、第六十七条、第六十九条的规定，履行上述处罚决定。</w:t>
            </w:r>
          </w:p>
        </w:tc>
        <w:tc>
          <w:tcPr>
            <w:tcW w:w="1701" w:type="dxa"/>
            <w:vAlign w:val="center"/>
          </w:tcPr>
          <w:p w:rsidR="00B25A52" w:rsidRPr="0091750C" w:rsidRDefault="0091750C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hint="eastAsia"/>
                <w:sz w:val="18"/>
                <w:szCs w:val="18"/>
              </w:rPr>
              <w:t>当事人不服本处罚决定的，依照《中华人民共和国行政复议法》第九条、第十二条、《中华人民共和国行政诉讼法》第四十六条、《中华人民共和国进出境动植物检疫法》第四十四条之规定，可自本决定书送达之日起六十日内向拱北海</w:t>
            </w:r>
            <w:proofErr w:type="gramStart"/>
            <w:r w:rsidRPr="0091750C">
              <w:rPr>
                <w:rFonts w:hint="eastAsia"/>
                <w:sz w:val="18"/>
                <w:szCs w:val="18"/>
              </w:rPr>
              <w:t>关申请</w:t>
            </w:r>
            <w:proofErr w:type="gramEnd"/>
            <w:r w:rsidRPr="0091750C">
              <w:rPr>
                <w:rFonts w:hint="eastAsia"/>
                <w:sz w:val="18"/>
                <w:szCs w:val="18"/>
              </w:rPr>
              <w:t>行政复议，或者自本决定书送达之日起十五日内，直接向珠海市中级人民法院起诉</w:t>
            </w:r>
          </w:p>
        </w:tc>
        <w:tc>
          <w:tcPr>
            <w:tcW w:w="708" w:type="dxa"/>
            <w:vAlign w:val="center"/>
          </w:tcPr>
          <w:p w:rsidR="00B25A52" w:rsidRPr="0091750C" w:rsidRDefault="00B25A52" w:rsidP="0037671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港珠澳大桥海关</w:t>
            </w:r>
          </w:p>
        </w:tc>
        <w:tc>
          <w:tcPr>
            <w:tcW w:w="1592" w:type="dxa"/>
            <w:vAlign w:val="center"/>
          </w:tcPr>
          <w:p w:rsidR="00B25A52" w:rsidRPr="0091750C" w:rsidRDefault="00B25A52" w:rsidP="0091750C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罚款人民币</w:t>
            </w:r>
            <w:r w:rsidR="0091750C"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300</w:t>
            </w:r>
            <w:r w:rsidRPr="0091750C">
              <w:rPr>
                <w:rFonts w:asciiTheme="minorEastAsia" w:eastAsiaTheme="minorEastAsia" w:hAnsiTheme="minorEastAsia" w:hint="eastAsia"/>
                <w:sz w:val="20"/>
                <w:szCs w:val="20"/>
              </w:rPr>
              <w:t>元</w:t>
            </w:r>
          </w:p>
        </w:tc>
      </w:tr>
    </w:tbl>
    <w:p w:rsidR="00A7579C" w:rsidRPr="002D25CB" w:rsidRDefault="00A7579C" w:rsidP="008554C3">
      <w:pPr>
        <w:jc w:val="left"/>
        <w:rPr>
          <w:color w:val="FF0000"/>
          <w:sz w:val="20"/>
          <w:szCs w:val="20"/>
        </w:rPr>
      </w:pPr>
    </w:p>
    <w:sectPr w:rsidR="00A7579C" w:rsidRPr="002D25CB" w:rsidSect="005C6D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5CB" w:rsidRDefault="002D25CB" w:rsidP="00827BD1">
      <w:r>
        <w:separator/>
      </w:r>
    </w:p>
  </w:endnote>
  <w:endnote w:type="continuationSeparator" w:id="0">
    <w:p w:rsidR="002D25CB" w:rsidRDefault="002D25CB" w:rsidP="00827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5CB" w:rsidRDefault="002D25CB" w:rsidP="00827BD1">
      <w:r>
        <w:separator/>
      </w:r>
    </w:p>
  </w:footnote>
  <w:footnote w:type="continuationSeparator" w:id="0">
    <w:p w:rsidR="002D25CB" w:rsidRDefault="002D25CB" w:rsidP="00827B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BD1"/>
    <w:rsid w:val="00000858"/>
    <w:rsid w:val="00006F6E"/>
    <w:rsid w:val="00010D8B"/>
    <w:rsid w:val="000152D0"/>
    <w:rsid w:val="00017349"/>
    <w:rsid w:val="000203D7"/>
    <w:rsid w:val="000208D5"/>
    <w:rsid w:val="00024281"/>
    <w:rsid w:val="000263C8"/>
    <w:rsid w:val="00031DF5"/>
    <w:rsid w:val="00036095"/>
    <w:rsid w:val="00037061"/>
    <w:rsid w:val="00044BBD"/>
    <w:rsid w:val="00045884"/>
    <w:rsid w:val="000465C5"/>
    <w:rsid w:val="00047FF8"/>
    <w:rsid w:val="00051B94"/>
    <w:rsid w:val="000545B6"/>
    <w:rsid w:val="000579B4"/>
    <w:rsid w:val="00061614"/>
    <w:rsid w:val="00063049"/>
    <w:rsid w:val="000730B5"/>
    <w:rsid w:val="0007415E"/>
    <w:rsid w:val="00076F66"/>
    <w:rsid w:val="00093FB7"/>
    <w:rsid w:val="00094FD8"/>
    <w:rsid w:val="00095393"/>
    <w:rsid w:val="000A6810"/>
    <w:rsid w:val="000B3A7F"/>
    <w:rsid w:val="000B503D"/>
    <w:rsid w:val="000B70CE"/>
    <w:rsid w:val="000C02EB"/>
    <w:rsid w:val="000C283F"/>
    <w:rsid w:val="000C5800"/>
    <w:rsid w:val="000C5F9D"/>
    <w:rsid w:val="000D00F4"/>
    <w:rsid w:val="000D172F"/>
    <w:rsid w:val="000D3380"/>
    <w:rsid w:val="000E52D7"/>
    <w:rsid w:val="000E56B9"/>
    <w:rsid w:val="000E59E0"/>
    <w:rsid w:val="000E6DBB"/>
    <w:rsid w:val="000E743C"/>
    <w:rsid w:val="000E7678"/>
    <w:rsid w:val="000E77F2"/>
    <w:rsid w:val="000E7C15"/>
    <w:rsid w:val="000F3DDA"/>
    <w:rsid w:val="000F54EC"/>
    <w:rsid w:val="000F57E0"/>
    <w:rsid w:val="000F77B8"/>
    <w:rsid w:val="001033B9"/>
    <w:rsid w:val="001212E7"/>
    <w:rsid w:val="00121A21"/>
    <w:rsid w:val="0012443F"/>
    <w:rsid w:val="00126E10"/>
    <w:rsid w:val="00131433"/>
    <w:rsid w:val="00131522"/>
    <w:rsid w:val="00131550"/>
    <w:rsid w:val="001373DA"/>
    <w:rsid w:val="00141ADE"/>
    <w:rsid w:val="001477CB"/>
    <w:rsid w:val="00151554"/>
    <w:rsid w:val="0015686A"/>
    <w:rsid w:val="00156C83"/>
    <w:rsid w:val="0015799A"/>
    <w:rsid w:val="00162315"/>
    <w:rsid w:val="00171F47"/>
    <w:rsid w:val="00177661"/>
    <w:rsid w:val="001810C2"/>
    <w:rsid w:val="00181138"/>
    <w:rsid w:val="001842C4"/>
    <w:rsid w:val="001866AC"/>
    <w:rsid w:val="00187D48"/>
    <w:rsid w:val="00191227"/>
    <w:rsid w:val="001918E5"/>
    <w:rsid w:val="001952D4"/>
    <w:rsid w:val="00197985"/>
    <w:rsid w:val="001A0507"/>
    <w:rsid w:val="001A0678"/>
    <w:rsid w:val="001A2793"/>
    <w:rsid w:val="001A474B"/>
    <w:rsid w:val="001A4B0F"/>
    <w:rsid w:val="001A568E"/>
    <w:rsid w:val="001A5768"/>
    <w:rsid w:val="001A7299"/>
    <w:rsid w:val="001A7D3B"/>
    <w:rsid w:val="001B48BC"/>
    <w:rsid w:val="001B4F69"/>
    <w:rsid w:val="001B6310"/>
    <w:rsid w:val="001B793A"/>
    <w:rsid w:val="001C10CE"/>
    <w:rsid w:val="001C3389"/>
    <w:rsid w:val="001C4232"/>
    <w:rsid w:val="001C6879"/>
    <w:rsid w:val="001C781B"/>
    <w:rsid w:val="001D091B"/>
    <w:rsid w:val="001D3E43"/>
    <w:rsid w:val="001D601D"/>
    <w:rsid w:val="001D6AC6"/>
    <w:rsid w:val="001E04A3"/>
    <w:rsid w:val="001E07DB"/>
    <w:rsid w:val="001E09F8"/>
    <w:rsid w:val="001E141A"/>
    <w:rsid w:val="001E176A"/>
    <w:rsid w:val="001E6E01"/>
    <w:rsid w:val="001E7742"/>
    <w:rsid w:val="001F2AAF"/>
    <w:rsid w:val="001F3734"/>
    <w:rsid w:val="00200CD2"/>
    <w:rsid w:val="00202560"/>
    <w:rsid w:val="00203057"/>
    <w:rsid w:val="002046F5"/>
    <w:rsid w:val="00205C9C"/>
    <w:rsid w:val="00205F16"/>
    <w:rsid w:val="00207286"/>
    <w:rsid w:val="00215579"/>
    <w:rsid w:val="00217276"/>
    <w:rsid w:val="00220118"/>
    <w:rsid w:val="00221A09"/>
    <w:rsid w:val="00221FB2"/>
    <w:rsid w:val="00222336"/>
    <w:rsid w:val="0022579F"/>
    <w:rsid w:val="0022615B"/>
    <w:rsid w:val="00226880"/>
    <w:rsid w:val="00227985"/>
    <w:rsid w:val="00227C79"/>
    <w:rsid w:val="00232B95"/>
    <w:rsid w:val="00235C49"/>
    <w:rsid w:val="00237468"/>
    <w:rsid w:val="00240A39"/>
    <w:rsid w:val="00241B3D"/>
    <w:rsid w:val="00244E1E"/>
    <w:rsid w:val="00251E54"/>
    <w:rsid w:val="00252D3B"/>
    <w:rsid w:val="002547DA"/>
    <w:rsid w:val="0025499E"/>
    <w:rsid w:val="00256A2C"/>
    <w:rsid w:val="002603CA"/>
    <w:rsid w:val="0026344C"/>
    <w:rsid w:val="0026780F"/>
    <w:rsid w:val="00270C7C"/>
    <w:rsid w:val="00270E3C"/>
    <w:rsid w:val="00271481"/>
    <w:rsid w:val="002801C8"/>
    <w:rsid w:val="00280B95"/>
    <w:rsid w:val="0028355B"/>
    <w:rsid w:val="0028386A"/>
    <w:rsid w:val="00284092"/>
    <w:rsid w:val="00287501"/>
    <w:rsid w:val="0029149B"/>
    <w:rsid w:val="002973DB"/>
    <w:rsid w:val="002A0F94"/>
    <w:rsid w:val="002A2911"/>
    <w:rsid w:val="002A37EF"/>
    <w:rsid w:val="002A3A00"/>
    <w:rsid w:val="002A5CD5"/>
    <w:rsid w:val="002A6217"/>
    <w:rsid w:val="002B157E"/>
    <w:rsid w:val="002C08E1"/>
    <w:rsid w:val="002C11D2"/>
    <w:rsid w:val="002C1414"/>
    <w:rsid w:val="002C5544"/>
    <w:rsid w:val="002C733B"/>
    <w:rsid w:val="002C747E"/>
    <w:rsid w:val="002D2398"/>
    <w:rsid w:val="002D25CB"/>
    <w:rsid w:val="002D5E6A"/>
    <w:rsid w:val="002D60DD"/>
    <w:rsid w:val="002D664A"/>
    <w:rsid w:val="002E05AA"/>
    <w:rsid w:val="002E6A29"/>
    <w:rsid w:val="002E6BBA"/>
    <w:rsid w:val="002F6BBB"/>
    <w:rsid w:val="00301782"/>
    <w:rsid w:val="00303626"/>
    <w:rsid w:val="003048B3"/>
    <w:rsid w:val="0030521F"/>
    <w:rsid w:val="00306766"/>
    <w:rsid w:val="00306A1E"/>
    <w:rsid w:val="003073F0"/>
    <w:rsid w:val="003128B9"/>
    <w:rsid w:val="00312AEA"/>
    <w:rsid w:val="00314411"/>
    <w:rsid w:val="0031454E"/>
    <w:rsid w:val="00316049"/>
    <w:rsid w:val="00316549"/>
    <w:rsid w:val="003212F8"/>
    <w:rsid w:val="003232B1"/>
    <w:rsid w:val="00324E1E"/>
    <w:rsid w:val="0033092C"/>
    <w:rsid w:val="003336FD"/>
    <w:rsid w:val="00335D6D"/>
    <w:rsid w:val="00335E73"/>
    <w:rsid w:val="003377BA"/>
    <w:rsid w:val="00340A71"/>
    <w:rsid w:val="00341373"/>
    <w:rsid w:val="00342E17"/>
    <w:rsid w:val="003431BE"/>
    <w:rsid w:val="0034367E"/>
    <w:rsid w:val="00343867"/>
    <w:rsid w:val="00343E04"/>
    <w:rsid w:val="00345688"/>
    <w:rsid w:val="003459D4"/>
    <w:rsid w:val="003466B6"/>
    <w:rsid w:val="00347236"/>
    <w:rsid w:val="00366B8A"/>
    <w:rsid w:val="0037040C"/>
    <w:rsid w:val="0037302C"/>
    <w:rsid w:val="00375327"/>
    <w:rsid w:val="0037671C"/>
    <w:rsid w:val="0037700D"/>
    <w:rsid w:val="00377373"/>
    <w:rsid w:val="0038143E"/>
    <w:rsid w:val="00381997"/>
    <w:rsid w:val="00381E8B"/>
    <w:rsid w:val="00384FAC"/>
    <w:rsid w:val="00385C7F"/>
    <w:rsid w:val="003866C7"/>
    <w:rsid w:val="00391F7C"/>
    <w:rsid w:val="003921AC"/>
    <w:rsid w:val="00394397"/>
    <w:rsid w:val="003956A0"/>
    <w:rsid w:val="00396336"/>
    <w:rsid w:val="003A54F3"/>
    <w:rsid w:val="003B05CD"/>
    <w:rsid w:val="003B2F92"/>
    <w:rsid w:val="003B45EF"/>
    <w:rsid w:val="003B4DA6"/>
    <w:rsid w:val="003B6E1A"/>
    <w:rsid w:val="003C0EE5"/>
    <w:rsid w:val="003D2675"/>
    <w:rsid w:val="003D2E69"/>
    <w:rsid w:val="003D6349"/>
    <w:rsid w:val="003D756A"/>
    <w:rsid w:val="003D79BA"/>
    <w:rsid w:val="003D7AFA"/>
    <w:rsid w:val="003E3F23"/>
    <w:rsid w:val="003E4CBE"/>
    <w:rsid w:val="003E64D6"/>
    <w:rsid w:val="003F3B8D"/>
    <w:rsid w:val="003F45AC"/>
    <w:rsid w:val="003F64A6"/>
    <w:rsid w:val="003F68BC"/>
    <w:rsid w:val="003F7277"/>
    <w:rsid w:val="004028DF"/>
    <w:rsid w:val="0040347C"/>
    <w:rsid w:val="00403486"/>
    <w:rsid w:val="0040405A"/>
    <w:rsid w:val="004057DA"/>
    <w:rsid w:val="0040581F"/>
    <w:rsid w:val="00407A7B"/>
    <w:rsid w:val="00414A8E"/>
    <w:rsid w:val="004222E0"/>
    <w:rsid w:val="0042316E"/>
    <w:rsid w:val="00423848"/>
    <w:rsid w:val="00430239"/>
    <w:rsid w:val="0043031E"/>
    <w:rsid w:val="00434FD8"/>
    <w:rsid w:val="004466E1"/>
    <w:rsid w:val="00447AC4"/>
    <w:rsid w:val="00450B22"/>
    <w:rsid w:val="00454105"/>
    <w:rsid w:val="0046070B"/>
    <w:rsid w:val="004651DE"/>
    <w:rsid w:val="004705B4"/>
    <w:rsid w:val="0047187C"/>
    <w:rsid w:val="00471BBE"/>
    <w:rsid w:val="0047368B"/>
    <w:rsid w:val="0048243A"/>
    <w:rsid w:val="00485497"/>
    <w:rsid w:val="004908E3"/>
    <w:rsid w:val="00490DC9"/>
    <w:rsid w:val="004910D9"/>
    <w:rsid w:val="004926E3"/>
    <w:rsid w:val="0049278D"/>
    <w:rsid w:val="00493250"/>
    <w:rsid w:val="0049367E"/>
    <w:rsid w:val="00493B19"/>
    <w:rsid w:val="00496498"/>
    <w:rsid w:val="004972BA"/>
    <w:rsid w:val="004976A0"/>
    <w:rsid w:val="004A167E"/>
    <w:rsid w:val="004A6647"/>
    <w:rsid w:val="004B20D7"/>
    <w:rsid w:val="004B73D9"/>
    <w:rsid w:val="004B7A01"/>
    <w:rsid w:val="004C19FA"/>
    <w:rsid w:val="004C2907"/>
    <w:rsid w:val="004C7A85"/>
    <w:rsid w:val="004D6B72"/>
    <w:rsid w:val="004E4033"/>
    <w:rsid w:val="004E4A1B"/>
    <w:rsid w:val="004E5406"/>
    <w:rsid w:val="004F369A"/>
    <w:rsid w:val="004F7CBE"/>
    <w:rsid w:val="005030D0"/>
    <w:rsid w:val="00505D01"/>
    <w:rsid w:val="00505E75"/>
    <w:rsid w:val="0051244D"/>
    <w:rsid w:val="00513B2B"/>
    <w:rsid w:val="00526217"/>
    <w:rsid w:val="005326F2"/>
    <w:rsid w:val="00533DD6"/>
    <w:rsid w:val="00543FC2"/>
    <w:rsid w:val="0054769F"/>
    <w:rsid w:val="00554F6F"/>
    <w:rsid w:val="00555191"/>
    <w:rsid w:val="00557012"/>
    <w:rsid w:val="00557150"/>
    <w:rsid w:val="00560620"/>
    <w:rsid w:val="00562448"/>
    <w:rsid w:val="005632A4"/>
    <w:rsid w:val="00563919"/>
    <w:rsid w:val="005658D9"/>
    <w:rsid w:val="00565D2D"/>
    <w:rsid w:val="00567456"/>
    <w:rsid w:val="00567A88"/>
    <w:rsid w:val="00576B38"/>
    <w:rsid w:val="0058092C"/>
    <w:rsid w:val="00596253"/>
    <w:rsid w:val="005A3378"/>
    <w:rsid w:val="005A45E0"/>
    <w:rsid w:val="005A75F7"/>
    <w:rsid w:val="005B0089"/>
    <w:rsid w:val="005B0216"/>
    <w:rsid w:val="005B1EF5"/>
    <w:rsid w:val="005B3945"/>
    <w:rsid w:val="005B758D"/>
    <w:rsid w:val="005C15F5"/>
    <w:rsid w:val="005C30DD"/>
    <w:rsid w:val="005C3264"/>
    <w:rsid w:val="005C3C8B"/>
    <w:rsid w:val="005C5938"/>
    <w:rsid w:val="005C6A60"/>
    <w:rsid w:val="005C6DC5"/>
    <w:rsid w:val="005D2BE6"/>
    <w:rsid w:val="005D4959"/>
    <w:rsid w:val="005D7866"/>
    <w:rsid w:val="005E119D"/>
    <w:rsid w:val="005E21C0"/>
    <w:rsid w:val="005E6CF9"/>
    <w:rsid w:val="005E6EC8"/>
    <w:rsid w:val="005E77AD"/>
    <w:rsid w:val="005E7B91"/>
    <w:rsid w:val="005F1AB1"/>
    <w:rsid w:val="005F2152"/>
    <w:rsid w:val="005F2224"/>
    <w:rsid w:val="006006D5"/>
    <w:rsid w:val="00602939"/>
    <w:rsid w:val="006039BE"/>
    <w:rsid w:val="006059AD"/>
    <w:rsid w:val="006148A0"/>
    <w:rsid w:val="006201A0"/>
    <w:rsid w:val="00622FAC"/>
    <w:rsid w:val="006246FB"/>
    <w:rsid w:val="006316CD"/>
    <w:rsid w:val="00650A47"/>
    <w:rsid w:val="00650C80"/>
    <w:rsid w:val="00650F18"/>
    <w:rsid w:val="00652A39"/>
    <w:rsid w:val="00653DE6"/>
    <w:rsid w:val="00660935"/>
    <w:rsid w:val="006621BA"/>
    <w:rsid w:val="00663B1C"/>
    <w:rsid w:val="00664535"/>
    <w:rsid w:val="00664DA0"/>
    <w:rsid w:val="00672B5F"/>
    <w:rsid w:val="00675883"/>
    <w:rsid w:val="00677450"/>
    <w:rsid w:val="00677EF8"/>
    <w:rsid w:val="00677FFC"/>
    <w:rsid w:val="00680E4A"/>
    <w:rsid w:val="00682F3B"/>
    <w:rsid w:val="0068339F"/>
    <w:rsid w:val="00692D86"/>
    <w:rsid w:val="00694993"/>
    <w:rsid w:val="00694BC2"/>
    <w:rsid w:val="00695CB1"/>
    <w:rsid w:val="00697D11"/>
    <w:rsid w:val="006A1BF4"/>
    <w:rsid w:val="006A26C4"/>
    <w:rsid w:val="006A2B27"/>
    <w:rsid w:val="006A30E2"/>
    <w:rsid w:val="006C261E"/>
    <w:rsid w:val="006C4F5A"/>
    <w:rsid w:val="006C590F"/>
    <w:rsid w:val="006C5A5C"/>
    <w:rsid w:val="006D3BEC"/>
    <w:rsid w:val="006D3FE3"/>
    <w:rsid w:val="006D5D92"/>
    <w:rsid w:val="006E1491"/>
    <w:rsid w:val="006E2D82"/>
    <w:rsid w:val="006E335C"/>
    <w:rsid w:val="006E4FF6"/>
    <w:rsid w:val="006E6EA4"/>
    <w:rsid w:val="006E75EC"/>
    <w:rsid w:val="006F0F3F"/>
    <w:rsid w:val="006F14A8"/>
    <w:rsid w:val="006F17A8"/>
    <w:rsid w:val="006F2C7B"/>
    <w:rsid w:val="006F50A6"/>
    <w:rsid w:val="0070115D"/>
    <w:rsid w:val="0070346A"/>
    <w:rsid w:val="00704E5A"/>
    <w:rsid w:val="007067E0"/>
    <w:rsid w:val="0071003D"/>
    <w:rsid w:val="00710ADD"/>
    <w:rsid w:val="00714E64"/>
    <w:rsid w:val="0071598A"/>
    <w:rsid w:val="007164E3"/>
    <w:rsid w:val="00716D2C"/>
    <w:rsid w:val="00720E2E"/>
    <w:rsid w:val="007228B2"/>
    <w:rsid w:val="00724161"/>
    <w:rsid w:val="00724AE9"/>
    <w:rsid w:val="007334F9"/>
    <w:rsid w:val="00734F2C"/>
    <w:rsid w:val="00735D5A"/>
    <w:rsid w:val="0073686A"/>
    <w:rsid w:val="00737274"/>
    <w:rsid w:val="00737DAC"/>
    <w:rsid w:val="00743436"/>
    <w:rsid w:val="0074760A"/>
    <w:rsid w:val="00750CBA"/>
    <w:rsid w:val="00751BB8"/>
    <w:rsid w:val="007533D7"/>
    <w:rsid w:val="007562AB"/>
    <w:rsid w:val="00756785"/>
    <w:rsid w:val="00757384"/>
    <w:rsid w:val="00757D3C"/>
    <w:rsid w:val="00770D18"/>
    <w:rsid w:val="007712C0"/>
    <w:rsid w:val="00773954"/>
    <w:rsid w:val="00773C22"/>
    <w:rsid w:val="007772F4"/>
    <w:rsid w:val="0078072F"/>
    <w:rsid w:val="0078485B"/>
    <w:rsid w:val="00785B7E"/>
    <w:rsid w:val="00792994"/>
    <w:rsid w:val="0079306C"/>
    <w:rsid w:val="007A14B1"/>
    <w:rsid w:val="007A1879"/>
    <w:rsid w:val="007A1B9F"/>
    <w:rsid w:val="007A3327"/>
    <w:rsid w:val="007A3580"/>
    <w:rsid w:val="007A60D7"/>
    <w:rsid w:val="007A7D13"/>
    <w:rsid w:val="007B4540"/>
    <w:rsid w:val="007B61F9"/>
    <w:rsid w:val="007B6994"/>
    <w:rsid w:val="007B7D76"/>
    <w:rsid w:val="007C0D5F"/>
    <w:rsid w:val="007C183C"/>
    <w:rsid w:val="007C2416"/>
    <w:rsid w:val="007C2B0B"/>
    <w:rsid w:val="007C2E92"/>
    <w:rsid w:val="007C501E"/>
    <w:rsid w:val="007C5680"/>
    <w:rsid w:val="007D441D"/>
    <w:rsid w:val="007D709C"/>
    <w:rsid w:val="007D71D0"/>
    <w:rsid w:val="007E0422"/>
    <w:rsid w:val="007E120D"/>
    <w:rsid w:val="007E4465"/>
    <w:rsid w:val="007E4B0F"/>
    <w:rsid w:val="007E5B05"/>
    <w:rsid w:val="007E6196"/>
    <w:rsid w:val="007F2635"/>
    <w:rsid w:val="007F4268"/>
    <w:rsid w:val="007F7C60"/>
    <w:rsid w:val="00800358"/>
    <w:rsid w:val="00803515"/>
    <w:rsid w:val="00813D35"/>
    <w:rsid w:val="00816425"/>
    <w:rsid w:val="00816A1A"/>
    <w:rsid w:val="00820900"/>
    <w:rsid w:val="008237CB"/>
    <w:rsid w:val="00826841"/>
    <w:rsid w:val="00827869"/>
    <w:rsid w:val="00827BD1"/>
    <w:rsid w:val="0083003D"/>
    <w:rsid w:val="0083551C"/>
    <w:rsid w:val="0083571A"/>
    <w:rsid w:val="0084013D"/>
    <w:rsid w:val="008407ED"/>
    <w:rsid w:val="00841BB2"/>
    <w:rsid w:val="00842333"/>
    <w:rsid w:val="00844FAD"/>
    <w:rsid w:val="008465ED"/>
    <w:rsid w:val="00846DE9"/>
    <w:rsid w:val="0084736B"/>
    <w:rsid w:val="00852D1E"/>
    <w:rsid w:val="00852DCC"/>
    <w:rsid w:val="008554C3"/>
    <w:rsid w:val="0086443A"/>
    <w:rsid w:val="00871280"/>
    <w:rsid w:val="008768D5"/>
    <w:rsid w:val="00884809"/>
    <w:rsid w:val="008850EA"/>
    <w:rsid w:val="008857E0"/>
    <w:rsid w:val="00891B2A"/>
    <w:rsid w:val="00896822"/>
    <w:rsid w:val="0089701B"/>
    <w:rsid w:val="008976F4"/>
    <w:rsid w:val="00897E1B"/>
    <w:rsid w:val="008A0319"/>
    <w:rsid w:val="008A1716"/>
    <w:rsid w:val="008A2665"/>
    <w:rsid w:val="008A5203"/>
    <w:rsid w:val="008B28FE"/>
    <w:rsid w:val="008B3EF0"/>
    <w:rsid w:val="008B46EB"/>
    <w:rsid w:val="008B5851"/>
    <w:rsid w:val="008C09F0"/>
    <w:rsid w:val="008C51B0"/>
    <w:rsid w:val="008D121E"/>
    <w:rsid w:val="008D2851"/>
    <w:rsid w:val="008D3252"/>
    <w:rsid w:val="008D6268"/>
    <w:rsid w:val="008D673B"/>
    <w:rsid w:val="008D7AD3"/>
    <w:rsid w:val="008E01E8"/>
    <w:rsid w:val="008E63D4"/>
    <w:rsid w:val="008E73BB"/>
    <w:rsid w:val="008E7CAD"/>
    <w:rsid w:val="008E7CFC"/>
    <w:rsid w:val="008F168C"/>
    <w:rsid w:val="008F28E0"/>
    <w:rsid w:val="008F3882"/>
    <w:rsid w:val="008F4DD4"/>
    <w:rsid w:val="008F5194"/>
    <w:rsid w:val="008F547A"/>
    <w:rsid w:val="009042F4"/>
    <w:rsid w:val="00904D7A"/>
    <w:rsid w:val="009060B5"/>
    <w:rsid w:val="0090745B"/>
    <w:rsid w:val="009155E5"/>
    <w:rsid w:val="00916001"/>
    <w:rsid w:val="0091750C"/>
    <w:rsid w:val="009178F7"/>
    <w:rsid w:val="00920B49"/>
    <w:rsid w:val="00920F17"/>
    <w:rsid w:val="00921B07"/>
    <w:rsid w:val="00930930"/>
    <w:rsid w:val="00930D24"/>
    <w:rsid w:val="00930E65"/>
    <w:rsid w:val="0093109B"/>
    <w:rsid w:val="00932F64"/>
    <w:rsid w:val="00934300"/>
    <w:rsid w:val="009345F8"/>
    <w:rsid w:val="0093473F"/>
    <w:rsid w:val="009427AE"/>
    <w:rsid w:val="0094488B"/>
    <w:rsid w:val="00944B1E"/>
    <w:rsid w:val="00945531"/>
    <w:rsid w:val="0094786F"/>
    <w:rsid w:val="00950CB6"/>
    <w:rsid w:val="009520FE"/>
    <w:rsid w:val="00953113"/>
    <w:rsid w:val="009532B9"/>
    <w:rsid w:val="00953FEA"/>
    <w:rsid w:val="00954196"/>
    <w:rsid w:val="0096144C"/>
    <w:rsid w:val="0096190E"/>
    <w:rsid w:val="009641D1"/>
    <w:rsid w:val="00964C50"/>
    <w:rsid w:val="00973DEF"/>
    <w:rsid w:val="00974DA7"/>
    <w:rsid w:val="00975910"/>
    <w:rsid w:val="00981EEE"/>
    <w:rsid w:val="00982B60"/>
    <w:rsid w:val="009847DE"/>
    <w:rsid w:val="00987CFB"/>
    <w:rsid w:val="009901E1"/>
    <w:rsid w:val="00991F80"/>
    <w:rsid w:val="0099316A"/>
    <w:rsid w:val="009964B1"/>
    <w:rsid w:val="009966B7"/>
    <w:rsid w:val="00997885"/>
    <w:rsid w:val="009A1B3C"/>
    <w:rsid w:val="009A1DDE"/>
    <w:rsid w:val="009A754A"/>
    <w:rsid w:val="009B1908"/>
    <w:rsid w:val="009B4586"/>
    <w:rsid w:val="009B5661"/>
    <w:rsid w:val="009C197F"/>
    <w:rsid w:val="009C32F3"/>
    <w:rsid w:val="009C5A89"/>
    <w:rsid w:val="009C661B"/>
    <w:rsid w:val="009C7631"/>
    <w:rsid w:val="009D05CB"/>
    <w:rsid w:val="009D0CA3"/>
    <w:rsid w:val="009D282A"/>
    <w:rsid w:val="009D449A"/>
    <w:rsid w:val="009D4CDB"/>
    <w:rsid w:val="009E0256"/>
    <w:rsid w:val="009E252E"/>
    <w:rsid w:val="009E38A1"/>
    <w:rsid w:val="009E7BA4"/>
    <w:rsid w:val="009F50ED"/>
    <w:rsid w:val="00A00CBC"/>
    <w:rsid w:val="00A03FA2"/>
    <w:rsid w:val="00A047FF"/>
    <w:rsid w:val="00A0694F"/>
    <w:rsid w:val="00A0702D"/>
    <w:rsid w:val="00A07BD0"/>
    <w:rsid w:val="00A104A1"/>
    <w:rsid w:val="00A10A30"/>
    <w:rsid w:val="00A119F5"/>
    <w:rsid w:val="00A11C98"/>
    <w:rsid w:val="00A12DCC"/>
    <w:rsid w:val="00A138CA"/>
    <w:rsid w:val="00A14935"/>
    <w:rsid w:val="00A16777"/>
    <w:rsid w:val="00A2400E"/>
    <w:rsid w:val="00A25C49"/>
    <w:rsid w:val="00A25CA3"/>
    <w:rsid w:val="00A3553E"/>
    <w:rsid w:val="00A35575"/>
    <w:rsid w:val="00A36706"/>
    <w:rsid w:val="00A375D6"/>
    <w:rsid w:val="00A43665"/>
    <w:rsid w:val="00A43AB8"/>
    <w:rsid w:val="00A6171C"/>
    <w:rsid w:val="00A64042"/>
    <w:rsid w:val="00A676DD"/>
    <w:rsid w:val="00A7266B"/>
    <w:rsid w:val="00A744DD"/>
    <w:rsid w:val="00A74638"/>
    <w:rsid w:val="00A74E5C"/>
    <w:rsid w:val="00A7579C"/>
    <w:rsid w:val="00A804B5"/>
    <w:rsid w:val="00A80DD5"/>
    <w:rsid w:val="00A821ED"/>
    <w:rsid w:val="00A8488D"/>
    <w:rsid w:val="00A9190E"/>
    <w:rsid w:val="00A92E26"/>
    <w:rsid w:val="00A92E30"/>
    <w:rsid w:val="00A954C6"/>
    <w:rsid w:val="00AA2443"/>
    <w:rsid w:val="00AA3C2C"/>
    <w:rsid w:val="00AB4F35"/>
    <w:rsid w:val="00AB5D64"/>
    <w:rsid w:val="00AB6A33"/>
    <w:rsid w:val="00AB7FB0"/>
    <w:rsid w:val="00AC01E3"/>
    <w:rsid w:val="00AC72FD"/>
    <w:rsid w:val="00AD221D"/>
    <w:rsid w:val="00AD2A36"/>
    <w:rsid w:val="00AD4316"/>
    <w:rsid w:val="00AD5E57"/>
    <w:rsid w:val="00AD7F19"/>
    <w:rsid w:val="00AE4BB3"/>
    <w:rsid w:val="00AE5727"/>
    <w:rsid w:val="00AF35CE"/>
    <w:rsid w:val="00AF4047"/>
    <w:rsid w:val="00AF7332"/>
    <w:rsid w:val="00B007AD"/>
    <w:rsid w:val="00B00FAC"/>
    <w:rsid w:val="00B03599"/>
    <w:rsid w:val="00B036DB"/>
    <w:rsid w:val="00B039D1"/>
    <w:rsid w:val="00B05C07"/>
    <w:rsid w:val="00B0782C"/>
    <w:rsid w:val="00B10E6F"/>
    <w:rsid w:val="00B139BA"/>
    <w:rsid w:val="00B13F8C"/>
    <w:rsid w:val="00B14306"/>
    <w:rsid w:val="00B174DA"/>
    <w:rsid w:val="00B21DE7"/>
    <w:rsid w:val="00B241FE"/>
    <w:rsid w:val="00B25262"/>
    <w:rsid w:val="00B2551F"/>
    <w:rsid w:val="00B25A52"/>
    <w:rsid w:val="00B26666"/>
    <w:rsid w:val="00B26678"/>
    <w:rsid w:val="00B3515E"/>
    <w:rsid w:val="00B3718B"/>
    <w:rsid w:val="00B3726C"/>
    <w:rsid w:val="00B40CE6"/>
    <w:rsid w:val="00B413CD"/>
    <w:rsid w:val="00B43029"/>
    <w:rsid w:val="00B464AF"/>
    <w:rsid w:val="00B5049D"/>
    <w:rsid w:val="00B53961"/>
    <w:rsid w:val="00B576F2"/>
    <w:rsid w:val="00B57D90"/>
    <w:rsid w:val="00B601DF"/>
    <w:rsid w:val="00B63C5E"/>
    <w:rsid w:val="00B6489E"/>
    <w:rsid w:val="00B64968"/>
    <w:rsid w:val="00B652E8"/>
    <w:rsid w:val="00B663A2"/>
    <w:rsid w:val="00B70486"/>
    <w:rsid w:val="00B73AE7"/>
    <w:rsid w:val="00B765ED"/>
    <w:rsid w:val="00B814F0"/>
    <w:rsid w:val="00B84068"/>
    <w:rsid w:val="00B90D70"/>
    <w:rsid w:val="00B92834"/>
    <w:rsid w:val="00B93399"/>
    <w:rsid w:val="00B96958"/>
    <w:rsid w:val="00BA2325"/>
    <w:rsid w:val="00BA2FE1"/>
    <w:rsid w:val="00BA3257"/>
    <w:rsid w:val="00BA3CD7"/>
    <w:rsid w:val="00BA46D2"/>
    <w:rsid w:val="00BA58E8"/>
    <w:rsid w:val="00BA6715"/>
    <w:rsid w:val="00BA6F5E"/>
    <w:rsid w:val="00BB13DD"/>
    <w:rsid w:val="00BB2E49"/>
    <w:rsid w:val="00BB335C"/>
    <w:rsid w:val="00BC097E"/>
    <w:rsid w:val="00BC1FD9"/>
    <w:rsid w:val="00BC212D"/>
    <w:rsid w:val="00BC2BED"/>
    <w:rsid w:val="00BC7FE0"/>
    <w:rsid w:val="00BD0606"/>
    <w:rsid w:val="00BD08B2"/>
    <w:rsid w:val="00BD1001"/>
    <w:rsid w:val="00BD1083"/>
    <w:rsid w:val="00BD382B"/>
    <w:rsid w:val="00BD799E"/>
    <w:rsid w:val="00BE3216"/>
    <w:rsid w:val="00BE4C9B"/>
    <w:rsid w:val="00BF369B"/>
    <w:rsid w:val="00BF5CF4"/>
    <w:rsid w:val="00BF6052"/>
    <w:rsid w:val="00BF6D00"/>
    <w:rsid w:val="00C02D72"/>
    <w:rsid w:val="00C05130"/>
    <w:rsid w:val="00C057D1"/>
    <w:rsid w:val="00C0711B"/>
    <w:rsid w:val="00C10515"/>
    <w:rsid w:val="00C1419C"/>
    <w:rsid w:val="00C14294"/>
    <w:rsid w:val="00C1710B"/>
    <w:rsid w:val="00C1784F"/>
    <w:rsid w:val="00C22E14"/>
    <w:rsid w:val="00C22F09"/>
    <w:rsid w:val="00C242CF"/>
    <w:rsid w:val="00C25880"/>
    <w:rsid w:val="00C31486"/>
    <w:rsid w:val="00C34B5A"/>
    <w:rsid w:val="00C357A9"/>
    <w:rsid w:val="00C35EBC"/>
    <w:rsid w:val="00C36324"/>
    <w:rsid w:val="00C379C4"/>
    <w:rsid w:val="00C37E7C"/>
    <w:rsid w:val="00C40598"/>
    <w:rsid w:val="00C511AF"/>
    <w:rsid w:val="00C52F9A"/>
    <w:rsid w:val="00C53149"/>
    <w:rsid w:val="00C54609"/>
    <w:rsid w:val="00C55945"/>
    <w:rsid w:val="00C565E8"/>
    <w:rsid w:val="00C60EB3"/>
    <w:rsid w:val="00C6110F"/>
    <w:rsid w:val="00C626D9"/>
    <w:rsid w:val="00C64871"/>
    <w:rsid w:val="00C65503"/>
    <w:rsid w:val="00C67404"/>
    <w:rsid w:val="00C67B90"/>
    <w:rsid w:val="00C71C02"/>
    <w:rsid w:val="00C741E9"/>
    <w:rsid w:val="00C74494"/>
    <w:rsid w:val="00C74DAE"/>
    <w:rsid w:val="00C751B5"/>
    <w:rsid w:val="00C7671A"/>
    <w:rsid w:val="00C769A3"/>
    <w:rsid w:val="00C80BE1"/>
    <w:rsid w:val="00C81B37"/>
    <w:rsid w:val="00C926EB"/>
    <w:rsid w:val="00C93DB5"/>
    <w:rsid w:val="00C97073"/>
    <w:rsid w:val="00C97BE6"/>
    <w:rsid w:val="00CA01B6"/>
    <w:rsid w:val="00CA202F"/>
    <w:rsid w:val="00CA4D86"/>
    <w:rsid w:val="00CB1A04"/>
    <w:rsid w:val="00CB339B"/>
    <w:rsid w:val="00CB4743"/>
    <w:rsid w:val="00CB729C"/>
    <w:rsid w:val="00CC4D0B"/>
    <w:rsid w:val="00CC7461"/>
    <w:rsid w:val="00CC7F3D"/>
    <w:rsid w:val="00CD168C"/>
    <w:rsid w:val="00CD1BA0"/>
    <w:rsid w:val="00CD4CA7"/>
    <w:rsid w:val="00CD5EBD"/>
    <w:rsid w:val="00CD6943"/>
    <w:rsid w:val="00CD6E7A"/>
    <w:rsid w:val="00CE1A65"/>
    <w:rsid w:val="00CE2389"/>
    <w:rsid w:val="00CE3489"/>
    <w:rsid w:val="00CE42CF"/>
    <w:rsid w:val="00CE5392"/>
    <w:rsid w:val="00CF02C8"/>
    <w:rsid w:val="00CF1ADC"/>
    <w:rsid w:val="00CF2975"/>
    <w:rsid w:val="00CF3672"/>
    <w:rsid w:val="00CF6C47"/>
    <w:rsid w:val="00D02A94"/>
    <w:rsid w:val="00D0512F"/>
    <w:rsid w:val="00D05EAF"/>
    <w:rsid w:val="00D066A2"/>
    <w:rsid w:val="00D13E6F"/>
    <w:rsid w:val="00D14853"/>
    <w:rsid w:val="00D15671"/>
    <w:rsid w:val="00D22A3B"/>
    <w:rsid w:val="00D250DC"/>
    <w:rsid w:val="00D2758B"/>
    <w:rsid w:val="00D2761A"/>
    <w:rsid w:val="00D3085A"/>
    <w:rsid w:val="00D31291"/>
    <w:rsid w:val="00D3192C"/>
    <w:rsid w:val="00D35BC1"/>
    <w:rsid w:val="00D37803"/>
    <w:rsid w:val="00D37DB6"/>
    <w:rsid w:val="00D40C2C"/>
    <w:rsid w:val="00D40D41"/>
    <w:rsid w:val="00D42107"/>
    <w:rsid w:val="00D42CF2"/>
    <w:rsid w:val="00D47DA5"/>
    <w:rsid w:val="00D50F6D"/>
    <w:rsid w:val="00D537BA"/>
    <w:rsid w:val="00D537EF"/>
    <w:rsid w:val="00D5667F"/>
    <w:rsid w:val="00D567D8"/>
    <w:rsid w:val="00D606BC"/>
    <w:rsid w:val="00D641DF"/>
    <w:rsid w:val="00D659B3"/>
    <w:rsid w:val="00D66574"/>
    <w:rsid w:val="00D704D0"/>
    <w:rsid w:val="00D7098B"/>
    <w:rsid w:val="00D709F1"/>
    <w:rsid w:val="00D70DBA"/>
    <w:rsid w:val="00D76207"/>
    <w:rsid w:val="00D8231E"/>
    <w:rsid w:val="00D83141"/>
    <w:rsid w:val="00D83228"/>
    <w:rsid w:val="00D839C5"/>
    <w:rsid w:val="00D87652"/>
    <w:rsid w:val="00D87C07"/>
    <w:rsid w:val="00D91B93"/>
    <w:rsid w:val="00D91ED5"/>
    <w:rsid w:val="00D94550"/>
    <w:rsid w:val="00D94788"/>
    <w:rsid w:val="00D9488D"/>
    <w:rsid w:val="00DA113A"/>
    <w:rsid w:val="00DA6CF0"/>
    <w:rsid w:val="00DB0650"/>
    <w:rsid w:val="00DB224B"/>
    <w:rsid w:val="00DB3711"/>
    <w:rsid w:val="00DB3BE8"/>
    <w:rsid w:val="00DB486D"/>
    <w:rsid w:val="00DC0621"/>
    <w:rsid w:val="00DC6118"/>
    <w:rsid w:val="00DD284C"/>
    <w:rsid w:val="00DD5E67"/>
    <w:rsid w:val="00DD6D54"/>
    <w:rsid w:val="00DD707B"/>
    <w:rsid w:val="00DE03E3"/>
    <w:rsid w:val="00DE4249"/>
    <w:rsid w:val="00DE6295"/>
    <w:rsid w:val="00DF2A66"/>
    <w:rsid w:val="00DF30FE"/>
    <w:rsid w:val="00E0020A"/>
    <w:rsid w:val="00E02406"/>
    <w:rsid w:val="00E03FE9"/>
    <w:rsid w:val="00E04217"/>
    <w:rsid w:val="00E06EB7"/>
    <w:rsid w:val="00E07E3F"/>
    <w:rsid w:val="00E11140"/>
    <w:rsid w:val="00E14852"/>
    <w:rsid w:val="00E16582"/>
    <w:rsid w:val="00E2177B"/>
    <w:rsid w:val="00E2345C"/>
    <w:rsid w:val="00E25A79"/>
    <w:rsid w:val="00E27AFF"/>
    <w:rsid w:val="00E416EE"/>
    <w:rsid w:val="00E417CC"/>
    <w:rsid w:val="00E41BD4"/>
    <w:rsid w:val="00E5370B"/>
    <w:rsid w:val="00E5514C"/>
    <w:rsid w:val="00E6282D"/>
    <w:rsid w:val="00E635F2"/>
    <w:rsid w:val="00E669D7"/>
    <w:rsid w:val="00E66EC5"/>
    <w:rsid w:val="00E701FD"/>
    <w:rsid w:val="00E732D8"/>
    <w:rsid w:val="00E777AF"/>
    <w:rsid w:val="00E85363"/>
    <w:rsid w:val="00E922B8"/>
    <w:rsid w:val="00EA00CF"/>
    <w:rsid w:val="00EA0D95"/>
    <w:rsid w:val="00EA3D76"/>
    <w:rsid w:val="00EB02FE"/>
    <w:rsid w:val="00EB174B"/>
    <w:rsid w:val="00EC14AE"/>
    <w:rsid w:val="00EC4278"/>
    <w:rsid w:val="00EC4647"/>
    <w:rsid w:val="00ED03A8"/>
    <w:rsid w:val="00ED0571"/>
    <w:rsid w:val="00ED4883"/>
    <w:rsid w:val="00EE0761"/>
    <w:rsid w:val="00EE10F1"/>
    <w:rsid w:val="00EE3672"/>
    <w:rsid w:val="00EE5388"/>
    <w:rsid w:val="00EE5EB9"/>
    <w:rsid w:val="00EF3E1C"/>
    <w:rsid w:val="00EF4228"/>
    <w:rsid w:val="00EF5042"/>
    <w:rsid w:val="00EF7C8C"/>
    <w:rsid w:val="00F0032B"/>
    <w:rsid w:val="00F00ADE"/>
    <w:rsid w:val="00F00DC0"/>
    <w:rsid w:val="00F0215A"/>
    <w:rsid w:val="00F03571"/>
    <w:rsid w:val="00F05CB9"/>
    <w:rsid w:val="00F06047"/>
    <w:rsid w:val="00F0757B"/>
    <w:rsid w:val="00F11F39"/>
    <w:rsid w:val="00F12A4C"/>
    <w:rsid w:val="00F16106"/>
    <w:rsid w:val="00F1701C"/>
    <w:rsid w:val="00F17B3B"/>
    <w:rsid w:val="00F21818"/>
    <w:rsid w:val="00F23B65"/>
    <w:rsid w:val="00F271F1"/>
    <w:rsid w:val="00F2735F"/>
    <w:rsid w:val="00F33A43"/>
    <w:rsid w:val="00F46DA3"/>
    <w:rsid w:val="00F46ED1"/>
    <w:rsid w:val="00F50A6B"/>
    <w:rsid w:val="00F57E1A"/>
    <w:rsid w:val="00F65F1D"/>
    <w:rsid w:val="00F66313"/>
    <w:rsid w:val="00F668AB"/>
    <w:rsid w:val="00F67442"/>
    <w:rsid w:val="00F67DF6"/>
    <w:rsid w:val="00F728B3"/>
    <w:rsid w:val="00F73035"/>
    <w:rsid w:val="00F759E4"/>
    <w:rsid w:val="00F768DE"/>
    <w:rsid w:val="00F77DC3"/>
    <w:rsid w:val="00F800E7"/>
    <w:rsid w:val="00F8029B"/>
    <w:rsid w:val="00F80EF4"/>
    <w:rsid w:val="00F8127A"/>
    <w:rsid w:val="00F82CA8"/>
    <w:rsid w:val="00F82ECF"/>
    <w:rsid w:val="00F83059"/>
    <w:rsid w:val="00F83DF3"/>
    <w:rsid w:val="00F840EE"/>
    <w:rsid w:val="00F86378"/>
    <w:rsid w:val="00F913A9"/>
    <w:rsid w:val="00F9499B"/>
    <w:rsid w:val="00F9560C"/>
    <w:rsid w:val="00F95A8B"/>
    <w:rsid w:val="00FA1328"/>
    <w:rsid w:val="00FA170D"/>
    <w:rsid w:val="00FA2641"/>
    <w:rsid w:val="00FA5019"/>
    <w:rsid w:val="00FB227B"/>
    <w:rsid w:val="00FB32E5"/>
    <w:rsid w:val="00FB588E"/>
    <w:rsid w:val="00FC015D"/>
    <w:rsid w:val="00FC7738"/>
    <w:rsid w:val="00FD1ED0"/>
    <w:rsid w:val="00FD1FC3"/>
    <w:rsid w:val="00FD2894"/>
    <w:rsid w:val="00FD48E1"/>
    <w:rsid w:val="00FD6AEE"/>
    <w:rsid w:val="00FD7502"/>
    <w:rsid w:val="00FE0E07"/>
    <w:rsid w:val="00FE26B2"/>
    <w:rsid w:val="00FE7702"/>
    <w:rsid w:val="00FF190C"/>
    <w:rsid w:val="00FF5550"/>
    <w:rsid w:val="00FF5DF0"/>
    <w:rsid w:val="00FF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74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7B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7B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7B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7BD1"/>
    <w:rPr>
      <w:sz w:val="18"/>
      <w:szCs w:val="18"/>
    </w:rPr>
  </w:style>
  <w:style w:type="paragraph" w:styleId="a5">
    <w:name w:val="Normal (Web)"/>
    <w:rsid w:val="00CC7461"/>
    <w:pPr>
      <w:spacing w:before="100" w:beforeAutospacing="1" w:after="100" w:afterAutospacing="1"/>
    </w:pPr>
    <w:rPr>
      <w:rFonts w:ascii="Arial Unicode MS" w:eastAsia="Times New Roman" w:hAnsi="Arial Unicode MS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629">
              <w:marLeft w:val="0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953EB-078F-4CED-B05F-525733A97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>GBHG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邓露(执法监管科/斗门局/珠海局)</dc:creator>
  <cp:lastModifiedBy>Windows 用户</cp:lastModifiedBy>
  <cp:revision>2</cp:revision>
  <dcterms:created xsi:type="dcterms:W3CDTF">2023-10-25T01:08:00Z</dcterms:created>
  <dcterms:modified xsi:type="dcterms:W3CDTF">2023-10-25T01:08:00Z</dcterms:modified>
</cp:coreProperties>
</file>